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CFA0" w14:textId="77777777" w:rsidR="000E24EF" w:rsidRDefault="007E1471" w:rsidP="007E1471">
      <w:pPr>
        <w:pStyle w:val="Heading2"/>
      </w:pPr>
      <w:bookmarkStart w:id="0" w:name="_Toc295677262"/>
      <w:bookmarkStart w:id="1" w:name="Sample_Comm_Terms_of_Ref"/>
      <w:bookmarkStart w:id="2" w:name="_GoBack"/>
      <w:bookmarkEnd w:id="2"/>
      <w:r>
        <w:t>A GP for Me Steering C</w:t>
      </w:r>
      <w:r w:rsidRPr="00980BF7">
        <w:t xml:space="preserve">ommittee </w:t>
      </w:r>
    </w:p>
    <w:p w14:paraId="57FC1A4C" w14:textId="77777777" w:rsidR="007E1471" w:rsidRPr="00980BF7" w:rsidRDefault="000E24EF" w:rsidP="007E1471">
      <w:pPr>
        <w:pStyle w:val="Heading2"/>
      </w:pPr>
      <w:r>
        <w:t>Terms of R</w:t>
      </w:r>
      <w:r w:rsidR="007E1471" w:rsidRPr="00980BF7">
        <w:t>eference</w:t>
      </w:r>
      <w:bookmarkEnd w:id="0"/>
    </w:p>
    <w:bookmarkEnd w:id="1"/>
    <w:p w14:paraId="7D89B909" w14:textId="77777777" w:rsidR="007E1471" w:rsidRPr="00A57F66" w:rsidRDefault="007E1471" w:rsidP="007E1471">
      <w:pPr>
        <w:rPr>
          <w:lang w:eastAsia="en-US"/>
        </w:rPr>
      </w:pPr>
    </w:p>
    <w:p w14:paraId="278C8FE6" w14:textId="77777777" w:rsidR="007E1471" w:rsidRPr="00E04B91" w:rsidRDefault="007E1471" w:rsidP="007E1471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Purpose &amp; Objectives</w:t>
      </w:r>
    </w:p>
    <w:p w14:paraId="56792752" w14:textId="77777777" w:rsidR="00946430" w:rsidRDefault="00946430" w:rsidP="00946430">
      <w:pPr>
        <w:rPr>
          <w:lang w:eastAsia="en-US"/>
        </w:rPr>
      </w:pPr>
    </w:p>
    <w:p w14:paraId="00E65A8C" w14:textId="74270ADA" w:rsidR="00946430" w:rsidRPr="00946430" w:rsidRDefault="00946430" w:rsidP="00946430">
      <w:pPr>
        <w:pStyle w:val="BodyA"/>
        <w:rPr>
          <w:rFonts w:ascii="Verdana" w:hAnsi="Verdana"/>
          <w:sz w:val="24"/>
          <w:szCs w:val="24"/>
        </w:rPr>
      </w:pPr>
      <w:r w:rsidRPr="00946430">
        <w:rPr>
          <w:rFonts w:ascii="Verdana" w:hAnsi="Verdana"/>
          <w:sz w:val="24"/>
          <w:szCs w:val="24"/>
        </w:rPr>
        <w:t>The program</w:t>
      </w:r>
      <w:r w:rsidRPr="00946430">
        <w:rPr>
          <w:rFonts w:ascii="Verdana" w:hAnsi="Verdana"/>
          <w:sz w:val="24"/>
          <w:szCs w:val="24"/>
          <w:lang w:val="fr-FR"/>
        </w:rPr>
        <w:t>’</w:t>
      </w:r>
      <w:r w:rsidRPr="00946430">
        <w:rPr>
          <w:rFonts w:ascii="Verdana" w:hAnsi="Verdana"/>
          <w:sz w:val="24"/>
          <w:szCs w:val="24"/>
        </w:rPr>
        <w:t xml:space="preserve">s aim is to strengthen the health care system through enhancing primary care on the </w:t>
      </w:r>
      <w:r w:rsidR="00662646" w:rsidRPr="00F34A8E">
        <w:rPr>
          <w:rFonts w:ascii="Verdana" w:hAnsi="Verdana"/>
          <w:sz w:val="24"/>
          <w:szCs w:val="24"/>
          <w:highlight w:val="yellow"/>
        </w:rPr>
        <w:t>DIVISION</w:t>
      </w:r>
      <w:r w:rsidRPr="00946430">
        <w:rPr>
          <w:rFonts w:ascii="Verdana" w:hAnsi="Verdana"/>
          <w:sz w:val="24"/>
          <w:szCs w:val="24"/>
        </w:rPr>
        <w:t xml:space="preserve"> by:</w:t>
      </w:r>
    </w:p>
    <w:p w14:paraId="202C5399" w14:textId="77777777" w:rsidR="00946430" w:rsidRDefault="00946430" w:rsidP="00946430">
      <w:pPr>
        <w:pStyle w:val="Body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Pr="00946430">
        <w:rPr>
          <w:rFonts w:ascii="Verdana" w:hAnsi="Verdana"/>
          <w:sz w:val="24"/>
          <w:szCs w:val="24"/>
        </w:rPr>
        <w:t>elping people who want a family doctor get one; and</w:t>
      </w:r>
    </w:p>
    <w:p w14:paraId="5F8FEAE6" w14:textId="77777777" w:rsidR="00946430" w:rsidRPr="00946430" w:rsidRDefault="00946430" w:rsidP="00946430">
      <w:pPr>
        <w:pStyle w:val="Body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946430">
        <w:rPr>
          <w:rFonts w:ascii="Verdana" w:hAnsi="Verdana"/>
          <w:sz w:val="24"/>
          <w:szCs w:val="24"/>
        </w:rPr>
        <w:t>upporting and enhancing the relationship between patients and family doctors.</w:t>
      </w:r>
    </w:p>
    <w:p w14:paraId="2F33687D" w14:textId="77777777" w:rsidR="00946430" w:rsidRPr="00946430" w:rsidRDefault="00946430" w:rsidP="00946430"/>
    <w:p w14:paraId="623C46FE" w14:textId="77777777" w:rsidR="00946430" w:rsidRPr="00946430" w:rsidRDefault="00946430" w:rsidP="00946430">
      <w:pPr>
        <w:pStyle w:val="BodyA"/>
        <w:rPr>
          <w:rFonts w:ascii="Verdana" w:hAnsi="Verdana"/>
          <w:sz w:val="24"/>
          <w:szCs w:val="24"/>
        </w:rPr>
      </w:pPr>
      <w:r w:rsidRPr="00946430">
        <w:rPr>
          <w:rFonts w:ascii="Verdana" w:hAnsi="Verdana"/>
          <w:sz w:val="24"/>
          <w:szCs w:val="24"/>
        </w:rPr>
        <w:t xml:space="preserve">Over time, the supports provided by A GP for </w:t>
      </w:r>
      <w:proofErr w:type="gramStart"/>
      <w:r w:rsidRPr="00946430">
        <w:rPr>
          <w:rFonts w:ascii="Verdana" w:hAnsi="Verdana"/>
          <w:sz w:val="24"/>
          <w:szCs w:val="24"/>
        </w:rPr>
        <w:t>Me</w:t>
      </w:r>
      <w:proofErr w:type="gramEnd"/>
      <w:r w:rsidRPr="00946430">
        <w:rPr>
          <w:rFonts w:ascii="Verdana" w:hAnsi="Verdana"/>
          <w:sz w:val="24"/>
          <w:szCs w:val="24"/>
        </w:rPr>
        <w:t xml:space="preserve"> will:</w:t>
      </w:r>
    </w:p>
    <w:p w14:paraId="3D7C7855" w14:textId="77777777" w:rsidR="00946430" w:rsidRDefault="00946430" w:rsidP="00946430">
      <w:pPr>
        <w:pStyle w:val="Body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946430">
        <w:rPr>
          <w:rFonts w:ascii="Verdana" w:hAnsi="Verdana"/>
          <w:sz w:val="24"/>
          <w:szCs w:val="24"/>
        </w:rPr>
        <w:t>ake it easier for doctors to provide and coordi</w:t>
      </w:r>
      <w:r>
        <w:rPr>
          <w:rFonts w:ascii="Verdana" w:hAnsi="Verdana"/>
          <w:sz w:val="24"/>
          <w:szCs w:val="24"/>
        </w:rPr>
        <w:t xml:space="preserve">nate care for their patients </w:t>
      </w:r>
      <w:r w:rsidRPr="00946430">
        <w:rPr>
          <w:rFonts w:ascii="Verdana" w:hAnsi="Verdana"/>
          <w:sz w:val="24"/>
          <w:szCs w:val="24"/>
        </w:rPr>
        <w:t>effectively – so they will be able to accept more patients into their practices; and</w:t>
      </w:r>
      <w:r>
        <w:rPr>
          <w:rFonts w:ascii="Verdana" w:hAnsi="Verdana"/>
          <w:sz w:val="24"/>
          <w:szCs w:val="24"/>
        </w:rPr>
        <w:t xml:space="preserve"> </w:t>
      </w:r>
    </w:p>
    <w:p w14:paraId="6B212A98" w14:textId="77777777" w:rsidR="00946430" w:rsidRDefault="00946430" w:rsidP="00946430">
      <w:pPr>
        <w:pStyle w:val="Body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946430">
        <w:rPr>
          <w:rFonts w:ascii="Verdana" w:hAnsi="Verdana"/>
          <w:sz w:val="24"/>
          <w:szCs w:val="24"/>
        </w:rPr>
        <w:t>nable physicians to develop plans at a community l</w:t>
      </w:r>
      <w:r>
        <w:rPr>
          <w:rFonts w:ascii="Verdana" w:hAnsi="Verdana"/>
          <w:sz w:val="24"/>
          <w:szCs w:val="24"/>
        </w:rPr>
        <w:t xml:space="preserve">evel to improve local primary </w:t>
      </w:r>
      <w:r w:rsidRPr="00946430">
        <w:rPr>
          <w:rFonts w:ascii="Verdana" w:hAnsi="Verdana"/>
          <w:sz w:val="24"/>
          <w:szCs w:val="24"/>
        </w:rPr>
        <w:t>care capacity, including a mechanism for finding doct</w:t>
      </w:r>
      <w:r>
        <w:rPr>
          <w:rFonts w:ascii="Verdana" w:hAnsi="Verdana"/>
          <w:sz w:val="24"/>
          <w:szCs w:val="24"/>
        </w:rPr>
        <w:t xml:space="preserve">ors locally for patients who </w:t>
      </w:r>
      <w:r w:rsidRPr="00946430">
        <w:rPr>
          <w:rFonts w:ascii="Verdana" w:hAnsi="Verdana"/>
          <w:sz w:val="24"/>
          <w:szCs w:val="24"/>
        </w:rPr>
        <w:t>are looking for one; and</w:t>
      </w:r>
    </w:p>
    <w:p w14:paraId="726C01A0" w14:textId="77777777" w:rsidR="00946430" w:rsidRDefault="00946430" w:rsidP="00946430">
      <w:pPr>
        <w:pStyle w:val="Body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946430">
        <w:rPr>
          <w:rFonts w:ascii="Verdana" w:hAnsi="Verdana"/>
          <w:sz w:val="24"/>
          <w:szCs w:val="24"/>
        </w:rPr>
        <w:t>Provide (transitional) care for unattached patients, especially those with multiple, complex health conditions; and</w:t>
      </w:r>
    </w:p>
    <w:p w14:paraId="3487536F" w14:textId="77777777" w:rsidR="00946430" w:rsidRPr="00946430" w:rsidRDefault="00946430" w:rsidP="00946430">
      <w:pPr>
        <w:pStyle w:val="Body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Pr="00946430">
        <w:rPr>
          <w:rFonts w:ascii="Verdana" w:hAnsi="Verdana"/>
          <w:sz w:val="24"/>
          <w:szCs w:val="24"/>
        </w:rPr>
        <w:t>reate multidisciplinary models of care.</w:t>
      </w:r>
    </w:p>
    <w:p w14:paraId="469889FD" w14:textId="77777777" w:rsidR="00946430" w:rsidRDefault="00946430" w:rsidP="00946430">
      <w:pPr>
        <w:rPr>
          <w:lang w:eastAsia="en-US"/>
        </w:rPr>
      </w:pPr>
    </w:p>
    <w:p w14:paraId="64F27F62" w14:textId="77777777" w:rsidR="007E1471" w:rsidRPr="00E04B91" w:rsidRDefault="007E1471" w:rsidP="007E1471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Membership</w:t>
      </w:r>
    </w:p>
    <w:p w14:paraId="460DAF96" w14:textId="77777777" w:rsidR="0064534C" w:rsidRDefault="0064534C" w:rsidP="007E1471">
      <w:pPr>
        <w:rPr>
          <w:lang w:eastAsia="en-US"/>
        </w:rPr>
      </w:pPr>
      <w:r>
        <w:rPr>
          <w:lang w:eastAsia="en-US"/>
        </w:rPr>
        <w:t>The Steering Committee consists of:</w:t>
      </w:r>
    </w:p>
    <w:p w14:paraId="1615F74B" w14:textId="18D83101" w:rsidR="0064534C" w:rsidRDefault="00662646" w:rsidP="00C64C29">
      <w:pPr>
        <w:pStyle w:val="ListParagraph"/>
        <w:numPr>
          <w:ilvl w:val="0"/>
          <w:numId w:val="14"/>
        </w:numPr>
        <w:rPr>
          <w:lang w:eastAsia="en-US"/>
        </w:rPr>
      </w:pPr>
      <w:r w:rsidRPr="00F34A8E">
        <w:rPr>
          <w:highlight w:val="yellow"/>
          <w:lang w:eastAsia="en-US"/>
        </w:rPr>
        <w:t>#</w:t>
      </w:r>
      <w:r>
        <w:rPr>
          <w:lang w:eastAsia="en-US"/>
        </w:rPr>
        <w:t xml:space="preserve"> </w:t>
      </w:r>
      <w:r w:rsidR="0064534C">
        <w:rPr>
          <w:lang w:eastAsia="en-US"/>
        </w:rPr>
        <w:t>Division physician members, one as committee chair</w:t>
      </w:r>
      <w:r w:rsidR="009258CA">
        <w:rPr>
          <w:lang w:eastAsia="en-US"/>
        </w:rPr>
        <w:t xml:space="preserve">, as appointed by the Division board of directors. </w:t>
      </w:r>
    </w:p>
    <w:p w14:paraId="63BCBE01" w14:textId="03A8DB67" w:rsidR="0064534C" w:rsidRDefault="00662646" w:rsidP="0064534C">
      <w:pPr>
        <w:pStyle w:val="ListParagraph"/>
        <w:numPr>
          <w:ilvl w:val="0"/>
          <w:numId w:val="14"/>
        </w:numPr>
        <w:rPr>
          <w:lang w:eastAsia="en-US"/>
        </w:rPr>
      </w:pPr>
      <w:r w:rsidRPr="00F34A8E">
        <w:rPr>
          <w:highlight w:val="yellow"/>
          <w:lang w:eastAsia="en-US"/>
        </w:rPr>
        <w:t># Health Authority</w:t>
      </w:r>
      <w:r w:rsidR="0064534C">
        <w:rPr>
          <w:lang w:eastAsia="en-US"/>
        </w:rPr>
        <w:t xml:space="preserve"> management representatives</w:t>
      </w:r>
    </w:p>
    <w:p w14:paraId="3D03783C" w14:textId="77777777" w:rsidR="00C64C29" w:rsidRDefault="00C64C29" w:rsidP="007E1471">
      <w:pPr>
        <w:rPr>
          <w:lang w:eastAsia="en-US"/>
        </w:rPr>
      </w:pPr>
    </w:p>
    <w:p w14:paraId="27AA4327" w14:textId="09487D81" w:rsidR="0064534C" w:rsidRDefault="007E1471" w:rsidP="007E1471">
      <w:pPr>
        <w:rPr>
          <w:lang w:eastAsia="en-US"/>
        </w:rPr>
      </w:pPr>
      <w:r w:rsidRPr="00980BF7">
        <w:rPr>
          <w:lang w:eastAsia="en-US"/>
        </w:rPr>
        <w:t>Quorum</w:t>
      </w:r>
      <w:r>
        <w:rPr>
          <w:lang w:eastAsia="en-US"/>
        </w:rPr>
        <w:t xml:space="preserve"> </w:t>
      </w:r>
      <w:r w:rsidR="006A0D10">
        <w:rPr>
          <w:lang w:eastAsia="en-US"/>
        </w:rPr>
        <w:t xml:space="preserve">for the steering committee </w:t>
      </w:r>
      <w:r w:rsidR="002D24AE">
        <w:rPr>
          <w:lang w:eastAsia="en-US"/>
        </w:rPr>
        <w:t>meetings</w:t>
      </w:r>
      <w:r w:rsidR="006A0D10">
        <w:rPr>
          <w:lang w:eastAsia="en-US"/>
        </w:rPr>
        <w:t xml:space="preserve"> </w:t>
      </w:r>
      <w:r>
        <w:rPr>
          <w:lang w:eastAsia="en-US"/>
        </w:rPr>
        <w:t>will be a</w:t>
      </w:r>
      <w:r w:rsidRPr="00A57F66">
        <w:rPr>
          <w:lang w:eastAsia="en-US"/>
        </w:rPr>
        <w:t xml:space="preserve"> majority of the members of the committee</w:t>
      </w:r>
      <w:r>
        <w:rPr>
          <w:lang w:eastAsia="en-US"/>
        </w:rPr>
        <w:t>.</w:t>
      </w:r>
    </w:p>
    <w:p w14:paraId="0AA60170" w14:textId="77777777" w:rsidR="00C64C29" w:rsidRDefault="00C64C29" w:rsidP="00C64C29">
      <w:pPr>
        <w:rPr>
          <w:lang w:eastAsia="en-US"/>
        </w:rPr>
      </w:pPr>
    </w:p>
    <w:p w14:paraId="234AE0FD" w14:textId="77777777" w:rsidR="00C64C29" w:rsidRPr="00A57F66" w:rsidRDefault="00C64C29" w:rsidP="00C64C29">
      <w:pPr>
        <w:rPr>
          <w:lang w:eastAsia="en-US"/>
        </w:rPr>
      </w:pPr>
      <w:r>
        <w:rPr>
          <w:lang w:eastAsia="en-US"/>
        </w:rPr>
        <w:t>The Steering Committee may invite guests to its meetings, such as Division staff and contractors, and the Physician Engagement Lead for the Division.</w:t>
      </w:r>
    </w:p>
    <w:p w14:paraId="6644F44D" w14:textId="40FE1A59" w:rsidR="0064534C" w:rsidRDefault="0064534C" w:rsidP="006C63C6">
      <w:pPr>
        <w:rPr>
          <w:lang w:eastAsia="en-US"/>
        </w:rPr>
      </w:pPr>
    </w:p>
    <w:p w14:paraId="7E5D2927" w14:textId="77777777" w:rsidR="007E1471" w:rsidRPr="00A57F66" w:rsidRDefault="007E1471" w:rsidP="007E1471">
      <w:pPr>
        <w:rPr>
          <w:lang w:eastAsia="en-US"/>
        </w:rPr>
      </w:pPr>
    </w:p>
    <w:p w14:paraId="5700AEAF" w14:textId="77777777" w:rsidR="007E1471" w:rsidRPr="00E04B91" w:rsidRDefault="002D24AE" w:rsidP="007E1471">
      <w:pPr>
        <w:pStyle w:val="ListParagraph"/>
        <w:numPr>
          <w:ilvl w:val="0"/>
          <w:numId w:val="2"/>
        </w:numPr>
        <w:rPr>
          <w:b/>
          <w:lang w:eastAsia="en-US"/>
        </w:rPr>
      </w:pPr>
      <w:r>
        <w:rPr>
          <w:b/>
          <w:lang w:eastAsia="en-US"/>
        </w:rPr>
        <w:t xml:space="preserve">Term and </w:t>
      </w:r>
      <w:r w:rsidR="007E1471" w:rsidRPr="00E04B91">
        <w:rPr>
          <w:b/>
          <w:lang w:eastAsia="en-US"/>
        </w:rPr>
        <w:t>Frequency of meetings</w:t>
      </w:r>
    </w:p>
    <w:p w14:paraId="503A509B" w14:textId="77777777" w:rsidR="002D24AE" w:rsidRDefault="002D24AE" w:rsidP="007E1471">
      <w:pPr>
        <w:rPr>
          <w:lang w:eastAsia="en-US"/>
        </w:rPr>
      </w:pPr>
      <w:r>
        <w:rPr>
          <w:lang w:eastAsia="en-US"/>
        </w:rPr>
        <w:t>The project cycle includes three phases: assessment and planning; implementation; and evaluation.  The project lifecycle is estimated to last until March 31, 2016.  The committee may alter the frequency of its activities depending upon the project phase.</w:t>
      </w:r>
    </w:p>
    <w:p w14:paraId="68332CC3" w14:textId="77777777" w:rsidR="002D24AE" w:rsidRDefault="002D24AE" w:rsidP="007E1471">
      <w:pPr>
        <w:rPr>
          <w:lang w:eastAsia="en-US"/>
        </w:rPr>
      </w:pPr>
    </w:p>
    <w:p w14:paraId="0E49289B" w14:textId="5EE7D7F3" w:rsidR="006A0D10" w:rsidRDefault="006A0D10" w:rsidP="007E1471">
      <w:pPr>
        <w:rPr>
          <w:lang w:eastAsia="en-US"/>
        </w:rPr>
      </w:pPr>
      <w:r>
        <w:rPr>
          <w:lang w:eastAsia="en-US"/>
        </w:rPr>
        <w:t xml:space="preserve">Two types of </w:t>
      </w:r>
      <w:r w:rsidR="00C64C29">
        <w:rPr>
          <w:lang w:eastAsia="en-US"/>
        </w:rPr>
        <w:t xml:space="preserve">regular </w:t>
      </w:r>
      <w:r>
        <w:rPr>
          <w:lang w:eastAsia="en-US"/>
        </w:rPr>
        <w:t>meetings will take place:</w:t>
      </w:r>
    </w:p>
    <w:p w14:paraId="07B5327B" w14:textId="77777777" w:rsidR="00662646" w:rsidRDefault="006A0D10" w:rsidP="006A0D10">
      <w:pPr>
        <w:pStyle w:val="ListParagraph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lastRenderedPageBreak/>
        <w:t xml:space="preserve"> </w:t>
      </w:r>
      <w:r w:rsidRPr="00F34A8E">
        <w:rPr>
          <w:highlight w:val="yellow"/>
          <w:lang w:eastAsia="en-US"/>
        </w:rPr>
        <w:t xml:space="preserve">Administrative meetings will take place </w:t>
      </w:r>
      <w:r w:rsidR="0012642B" w:rsidRPr="00F34A8E">
        <w:rPr>
          <w:highlight w:val="yellow"/>
          <w:lang w:eastAsia="en-US"/>
        </w:rPr>
        <w:t>weekly</w:t>
      </w:r>
      <w:r w:rsidRPr="00662646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27A78E23" w14:textId="7FF5B1BE" w:rsidR="007E1471" w:rsidRDefault="007E1471" w:rsidP="00F34A8E">
      <w:pPr>
        <w:pStyle w:val="ListParagraph"/>
        <w:rPr>
          <w:lang w:eastAsia="en-US"/>
        </w:rPr>
      </w:pPr>
    </w:p>
    <w:p w14:paraId="6204A7A9" w14:textId="44F82C6E" w:rsidR="006A0D10" w:rsidRPr="00F34A8E" w:rsidRDefault="006A0D10" w:rsidP="006A0D10">
      <w:pPr>
        <w:pStyle w:val="ListParagraph"/>
        <w:numPr>
          <w:ilvl w:val="0"/>
          <w:numId w:val="5"/>
        </w:numPr>
        <w:rPr>
          <w:highlight w:val="yellow"/>
          <w:lang w:eastAsia="en-US"/>
        </w:rPr>
      </w:pPr>
      <w:r w:rsidRPr="00F34A8E">
        <w:rPr>
          <w:highlight w:val="yellow"/>
          <w:lang w:eastAsia="en-US"/>
        </w:rPr>
        <w:t xml:space="preserve">Steering committee meetings will take place every second </w:t>
      </w:r>
      <w:r w:rsidR="0012642B" w:rsidRPr="00F34A8E">
        <w:rPr>
          <w:highlight w:val="yellow"/>
          <w:lang w:eastAsia="en-US"/>
        </w:rPr>
        <w:t>week</w:t>
      </w:r>
      <w:r w:rsidRPr="00F34A8E">
        <w:rPr>
          <w:highlight w:val="yellow"/>
          <w:lang w:eastAsia="en-US"/>
        </w:rPr>
        <w:t xml:space="preserve">.  </w:t>
      </w:r>
    </w:p>
    <w:p w14:paraId="67A0DB27" w14:textId="77777777" w:rsidR="006C1E22" w:rsidRDefault="006C1E22" w:rsidP="006A0D10">
      <w:pPr>
        <w:rPr>
          <w:lang w:eastAsia="en-US"/>
        </w:rPr>
      </w:pPr>
    </w:p>
    <w:p w14:paraId="2104626D" w14:textId="71C245AF" w:rsidR="007A505B" w:rsidRDefault="006A0D10" w:rsidP="007A505B">
      <w:pPr>
        <w:rPr>
          <w:lang w:eastAsia="en-US"/>
        </w:rPr>
      </w:pPr>
      <w:r>
        <w:rPr>
          <w:lang w:eastAsia="en-US"/>
        </w:rPr>
        <w:t>Meeting frequency may change from time to time based on project needs</w:t>
      </w:r>
      <w:r w:rsidR="007A505B">
        <w:rPr>
          <w:lang w:eastAsia="en-US"/>
        </w:rPr>
        <w:t xml:space="preserve">, </w:t>
      </w:r>
      <w:r>
        <w:rPr>
          <w:lang w:eastAsia="en-US"/>
        </w:rPr>
        <w:t xml:space="preserve">and </w:t>
      </w:r>
      <w:r w:rsidR="007A505B">
        <w:rPr>
          <w:lang w:eastAsia="en-US"/>
        </w:rPr>
        <w:t xml:space="preserve">any changes </w:t>
      </w:r>
      <w:r>
        <w:rPr>
          <w:lang w:eastAsia="en-US"/>
        </w:rPr>
        <w:t>will be approved by the committee.</w:t>
      </w:r>
    </w:p>
    <w:p w14:paraId="7F547777" w14:textId="77777777" w:rsidR="00C64C29" w:rsidRDefault="00C64C29" w:rsidP="007A505B">
      <w:pPr>
        <w:rPr>
          <w:lang w:eastAsia="en-US"/>
        </w:rPr>
      </w:pPr>
    </w:p>
    <w:p w14:paraId="6678098A" w14:textId="2612CFF9" w:rsidR="00C64C29" w:rsidRDefault="00C64C29" w:rsidP="007A505B">
      <w:pPr>
        <w:rPr>
          <w:lang w:eastAsia="en-US"/>
        </w:rPr>
      </w:pPr>
      <w:r>
        <w:rPr>
          <w:lang w:eastAsia="en-US"/>
        </w:rPr>
        <w:t>Additional meetings will be at the discretion of the committee.</w:t>
      </w:r>
    </w:p>
    <w:p w14:paraId="4040C1B8" w14:textId="77777777" w:rsidR="007A505B" w:rsidRDefault="007A505B" w:rsidP="007A505B">
      <w:pPr>
        <w:rPr>
          <w:lang w:eastAsia="en-US"/>
        </w:rPr>
      </w:pPr>
    </w:p>
    <w:p w14:paraId="39A5CB13" w14:textId="77777777" w:rsidR="007E1471" w:rsidRPr="00A57F66" w:rsidRDefault="007E1471" w:rsidP="007E1471">
      <w:pPr>
        <w:rPr>
          <w:lang w:eastAsia="en-US"/>
        </w:rPr>
      </w:pPr>
    </w:p>
    <w:p w14:paraId="286C65E8" w14:textId="77777777" w:rsidR="007E1471" w:rsidRPr="00E04B91" w:rsidRDefault="007E1471" w:rsidP="007E1471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Minutes</w:t>
      </w:r>
    </w:p>
    <w:p w14:paraId="618E2C21" w14:textId="15F4F75C" w:rsidR="007E1471" w:rsidRDefault="007E1471" w:rsidP="007E1471">
      <w:pPr>
        <w:rPr>
          <w:lang w:eastAsia="en-US"/>
        </w:rPr>
      </w:pPr>
      <w:r w:rsidRPr="00A57F66">
        <w:rPr>
          <w:lang w:eastAsia="en-US"/>
        </w:rPr>
        <w:t>Minutes of meetings will be recorded</w:t>
      </w:r>
      <w:r>
        <w:rPr>
          <w:lang w:eastAsia="en-US"/>
        </w:rPr>
        <w:t xml:space="preserve"> and </w:t>
      </w:r>
      <w:r w:rsidRPr="00A57F66">
        <w:rPr>
          <w:lang w:eastAsia="en-US"/>
        </w:rPr>
        <w:t>circulated to committee members</w:t>
      </w:r>
      <w:r w:rsidR="001807CB">
        <w:rPr>
          <w:lang w:eastAsia="en-US"/>
        </w:rPr>
        <w:t>. The minutes</w:t>
      </w:r>
      <w:r w:rsidRPr="00A57F66">
        <w:rPr>
          <w:lang w:eastAsia="en-US"/>
        </w:rPr>
        <w:t xml:space="preserve"> </w:t>
      </w:r>
      <w:r w:rsidR="001807CB">
        <w:rPr>
          <w:lang w:eastAsia="en-US"/>
        </w:rPr>
        <w:t>will be available to all</w:t>
      </w:r>
      <w:r w:rsidRPr="00A57F66">
        <w:rPr>
          <w:lang w:eastAsia="en-US"/>
        </w:rPr>
        <w:t xml:space="preserve"> </w:t>
      </w:r>
      <w:r>
        <w:rPr>
          <w:lang w:eastAsia="en-US"/>
        </w:rPr>
        <w:t>board</w:t>
      </w:r>
      <w:r w:rsidR="001807CB">
        <w:rPr>
          <w:lang w:eastAsia="en-US"/>
        </w:rPr>
        <w:t xml:space="preserve"> members upon request</w:t>
      </w:r>
      <w:r>
        <w:rPr>
          <w:lang w:eastAsia="en-US"/>
        </w:rPr>
        <w:t>.</w:t>
      </w:r>
    </w:p>
    <w:p w14:paraId="263FC655" w14:textId="77777777" w:rsidR="007E1471" w:rsidRPr="00A57F66" w:rsidRDefault="007E1471" w:rsidP="007E1471">
      <w:pPr>
        <w:rPr>
          <w:lang w:eastAsia="en-US"/>
        </w:rPr>
      </w:pPr>
    </w:p>
    <w:p w14:paraId="77A86445" w14:textId="77777777" w:rsidR="007E1471" w:rsidRPr="00E04B91" w:rsidRDefault="007E1471" w:rsidP="00E04B91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Reporting relationship/procedure</w:t>
      </w:r>
    </w:p>
    <w:p w14:paraId="121BB084" w14:textId="3AC138F5" w:rsidR="007E1471" w:rsidRPr="00A57F66" w:rsidRDefault="007E1471" w:rsidP="007E1471">
      <w:pPr>
        <w:rPr>
          <w:lang w:eastAsia="en-US"/>
        </w:rPr>
      </w:pPr>
      <w:r w:rsidRPr="00A57F66">
        <w:rPr>
          <w:lang w:eastAsia="en-US"/>
        </w:rPr>
        <w:t>Reports to the board on matters relating to its responsibility and</w:t>
      </w:r>
      <w:r>
        <w:rPr>
          <w:lang w:eastAsia="en-US"/>
        </w:rPr>
        <w:t xml:space="preserve"> authority on a quarterly basis. </w:t>
      </w:r>
      <w:r w:rsidRPr="00A57F66">
        <w:rPr>
          <w:lang w:eastAsia="en-US"/>
        </w:rPr>
        <w:t>Items of business</w:t>
      </w:r>
      <w:r w:rsidR="00C64C29">
        <w:rPr>
          <w:lang w:eastAsia="en-US"/>
        </w:rPr>
        <w:t xml:space="preserve"> from the Board</w:t>
      </w:r>
      <w:r w:rsidRPr="00A57F66">
        <w:rPr>
          <w:lang w:eastAsia="en-US"/>
        </w:rPr>
        <w:t xml:space="preserve"> are brought to the attention of the</w:t>
      </w:r>
      <w:r>
        <w:rPr>
          <w:lang w:eastAsia="en-US"/>
        </w:rPr>
        <w:t xml:space="preserve"> committee by the chair.</w:t>
      </w:r>
    </w:p>
    <w:p w14:paraId="4B4F7EC3" w14:textId="77777777" w:rsidR="007E1471" w:rsidRDefault="007E1471" w:rsidP="007E1471">
      <w:pPr>
        <w:rPr>
          <w:lang w:eastAsia="en-US"/>
        </w:rPr>
      </w:pPr>
    </w:p>
    <w:p w14:paraId="43BECB44" w14:textId="77777777" w:rsidR="006A0D10" w:rsidRPr="00E04B91" w:rsidRDefault="007E1471" w:rsidP="006A0D10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Remuneration of Committee Members</w:t>
      </w:r>
      <w:r w:rsidR="006A0D10" w:rsidRPr="00E04B91">
        <w:rPr>
          <w:b/>
          <w:lang w:eastAsia="en-US"/>
        </w:rPr>
        <w:t xml:space="preserve">  </w:t>
      </w:r>
    </w:p>
    <w:p w14:paraId="0988D409" w14:textId="77777777" w:rsidR="007E1471" w:rsidRDefault="006A0D10" w:rsidP="006A0D10">
      <w:pPr>
        <w:rPr>
          <w:lang w:eastAsia="en-US"/>
        </w:rPr>
      </w:pPr>
      <w:r>
        <w:rPr>
          <w:lang w:eastAsia="en-US"/>
        </w:rPr>
        <w:t>Division physician members will receive sessional payment for participation on the committee.  Health authority members will be compensated through their existing position</w:t>
      </w:r>
      <w:r w:rsidR="000805BD">
        <w:rPr>
          <w:lang w:eastAsia="en-US"/>
        </w:rPr>
        <w:t>s</w:t>
      </w:r>
      <w:r>
        <w:rPr>
          <w:lang w:eastAsia="en-US"/>
        </w:rPr>
        <w:t>.  Staff or support services will be funded through the Division.</w:t>
      </w:r>
    </w:p>
    <w:p w14:paraId="613B1910" w14:textId="77777777" w:rsidR="007E1471" w:rsidRDefault="007E1471" w:rsidP="007E1471">
      <w:pPr>
        <w:rPr>
          <w:lang w:eastAsia="en-US"/>
        </w:rPr>
      </w:pPr>
    </w:p>
    <w:p w14:paraId="333D52B4" w14:textId="77777777" w:rsidR="007E1471" w:rsidRPr="00E04B91" w:rsidRDefault="007E1471" w:rsidP="006A0D10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Committee Budget</w:t>
      </w:r>
    </w:p>
    <w:p w14:paraId="529A9FB4" w14:textId="77777777" w:rsidR="006A0D10" w:rsidRDefault="006A0D10" w:rsidP="006A0D10">
      <w:pPr>
        <w:rPr>
          <w:lang w:eastAsia="en-US"/>
        </w:rPr>
      </w:pPr>
      <w:r>
        <w:rPr>
          <w:lang w:eastAsia="en-US"/>
        </w:rPr>
        <w:t xml:space="preserve">The budget is outlined in the A GP for </w:t>
      </w:r>
      <w:proofErr w:type="gramStart"/>
      <w:r>
        <w:rPr>
          <w:lang w:eastAsia="en-US"/>
        </w:rPr>
        <w:t>Me</w:t>
      </w:r>
      <w:proofErr w:type="gramEnd"/>
      <w:r>
        <w:rPr>
          <w:lang w:eastAsia="en-US"/>
        </w:rPr>
        <w:t xml:space="preserve"> contract.</w:t>
      </w:r>
    </w:p>
    <w:p w14:paraId="10ED8DD7" w14:textId="77777777" w:rsidR="007E1471" w:rsidRDefault="007E1471" w:rsidP="007E1471">
      <w:pPr>
        <w:rPr>
          <w:lang w:eastAsia="en-US"/>
        </w:rPr>
      </w:pPr>
    </w:p>
    <w:p w14:paraId="04673598" w14:textId="77777777" w:rsidR="007E1471" w:rsidRPr="00E04B91" w:rsidRDefault="007E1471" w:rsidP="00E04B91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Decision-making</w:t>
      </w:r>
    </w:p>
    <w:p w14:paraId="067FBC73" w14:textId="5939133D" w:rsidR="007E1471" w:rsidRDefault="007E1471" w:rsidP="007E1471">
      <w:pPr>
        <w:rPr>
          <w:lang w:eastAsia="en-US"/>
        </w:rPr>
      </w:pPr>
      <w:r w:rsidRPr="00F31729">
        <w:rPr>
          <w:lang w:eastAsia="en-US"/>
        </w:rPr>
        <w:t>Decision</w:t>
      </w:r>
      <w:r w:rsidR="000805BD">
        <w:rPr>
          <w:lang w:eastAsia="en-US"/>
        </w:rPr>
        <w:t>-making</w:t>
      </w:r>
      <w:r w:rsidRPr="00F31729">
        <w:rPr>
          <w:lang w:eastAsia="en-US"/>
        </w:rPr>
        <w:t xml:space="preserve"> will be made by consensus. Consensus decision-making</w:t>
      </w:r>
      <w:r w:rsidRPr="00A57F66">
        <w:rPr>
          <w:lang w:eastAsia="en-US"/>
        </w:rPr>
        <w:t xml:space="preserve"> is a</w:t>
      </w:r>
      <w:r>
        <w:rPr>
          <w:lang w:eastAsia="en-US"/>
        </w:rPr>
        <w:t xml:space="preserve"> group decision</w:t>
      </w:r>
      <w:r w:rsidR="009C298D">
        <w:rPr>
          <w:lang w:eastAsia="en-US"/>
        </w:rPr>
        <w:t>-</w:t>
      </w:r>
      <w:r>
        <w:rPr>
          <w:lang w:eastAsia="en-US"/>
        </w:rPr>
        <w:t xml:space="preserve">making process </w:t>
      </w:r>
      <w:r w:rsidRPr="00A57F66">
        <w:rPr>
          <w:lang w:eastAsia="en-US"/>
        </w:rPr>
        <w:t xml:space="preserve">in which all committee members have their chance to express their views with a focus of discussion amongst the group. Consensus seeks the agreement of participants with minority </w:t>
      </w:r>
      <w:r>
        <w:rPr>
          <w:lang w:eastAsia="en-US"/>
        </w:rPr>
        <w:t>o</w:t>
      </w:r>
      <w:r w:rsidRPr="00A57F66">
        <w:rPr>
          <w:lang w:eastAsia="en-US"/>
        </w:rPr>
        <w:t xml:space="preserve">bjections. </w:t>
      </w:r>
      <w:r w:rsidRPr="00F31729">
        <w:rPr>
          <w:lang w:eastAsia="en-US"/>
        </w:rPr>
        <w:t xml:space="preserve">Consensus does NOT mean everyone gets exactly what they want. It does mean that everyone can live with and support the decision. </w:t>
      </w:r>
    </w:p>
    <w:p w14:paraId="6D6D2C0A" w14:textId="77777777" w:rsidR="00E04B91" w:rsidRDefault="00E04B91" w:rsidP="007E1471">
      <w:pPr>
        <w:rPr>
          <w:lang w:eastAsia="en-US"/>
        </w:rPr>
      </w:pPr>
    </w:p>
    <w:p w14:paraId="103F788B" w14:textId="77777777" w:rsidR="00E04B91" w:rsidRPr="00E04B91" w:rsidRDefault="00E04B91" w:rsidP="00E04B91">
      <w:pPr>
        <w:spacing w:line="276" w:lineRule="auto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Decision-making </w:t>
      </w:r>
      <w:r w:rsidRPr="00E04B91">
        <w:rPr>
          <w:rFonts w:eastAsiaTheme="minorHAnsi" w:cstheme="minorBidi"/>
          <w:b/>
          <w:lang w:eastAsia="en-US"/>
        </w:rPr>
        <w:t>Guiding Principles</w:t>
      </w:r>
    </w:p>
    <w:p w14:paraId="6E00182D" w14:textId="77777777" w:rsidR="00E04B91" w:rsidRPr="00E04B91" w:rsidRDefault="00E04B91" w:rsidP="00E04B91">
      <w:pPr>
        <w:numPr>
          <w:ilvl w:val="0"/>
          <w:numId w:val="12"/>
        </w:numPr>
        <w:spacing w:after="200" w:line="276" w:lineRule="auto"/>
        <w:contextualSpacing/>
        <w:rPr>
          <w:rFonts w:eastAsiaTheme="minorHAnsi" w:cstheme="minorBidi"/>
          <w:b/>
          <w:lang w:eastAsia="en-US"/>
        </w:rPr>
      </w:pPr>
      <w:r w:rsidRPr="00E04B91">
        <w:rPr>
          <w:rFonts w:eastAsiaTheme="minorHAnsi" w:cstheme="minorBidi"/>
          <w:lang w:eastAsia="en-US"/>
        </w:rPr>
        <w:t xml:space="preserve"> </w:t>
      </w:r>
      <w:r w:rsidRPr="00E04B91">
        <w:rPr>
          <w:rFonts w:eastAsiaTheme="minorHAnsi" w:cstheme="minorBidi"/>
          <w:b/>
          <w:lang w:eastAsia="en-US"/>
        </w:rPr>
        <w:t>Transparency</w:t>
      </w:r>
    </w:p>
    <w:p w14:paraId="14AC7295" w14:textId="77777777" w:rsidR="00E04B91" w:rsidRPr="00E04B91" w:rsidRDefault="00E04B91" w:rsidP="00E04B91">
      <w:pPr>
        <w:spacing w:line="276" w:lineRule="auto"/>
        <w:ind w:left="720"/>
        <w:rPr>
          <w:rFonts w:eastAsiaTheme="minorHAnsi" w:cstheme="minorBidi"/>
          <w:lang w:eastAsia="en-US"/>
        </w:rPr>
      </w:pPr>
      <w:r w:rsidRPr="00E04B91">
        <w:rPr>
          <w:rFonts w:eastAsiaTheme="minorHAnsi" w:cstheme="minorBidi"/>
          <w:lang w:eastAsia="en-US"/>
        </w:rPr>
        <w:t>Committee members will have prior notice, on an agenda, that a decision is required.  At meetings where significant decisions are to occur, all members will be notified and encouraged to attend.</w:t>
      </w:r>
    </w:p>
    <w:p w14:paraId="36B477E6" w14:textId="77777777" w:rsidR="00E04B91" w:rsidRPr="00E04B91" w:rsidRDefault="00E04B91" w:rsidP="00E04B91">
      <w:pPr>
        <w:spacing w:line="276" w:lineRule="auto"/>
        <w:ind w:left="720"/>
        <w:contextualSpacing/>
        <w:rPr>
          <w:rFonts w:eastAsiaTheme="minorHAnsi" w:cstheme="minorBidi"/>
          <w:lang w:eastAsia="en-US"/>
        </w:rPr>
      </w:pPr>
      <w:r w:rsidRPr="00E04B91">
        <w:rPr>
          <w:rFonts w:eastAsiaTheme="minorHAnsi" w:cstheme="minorBidi"/>
          <w:lang w:eastAsia="en-US"/>
        </w:rPr>
        <w:t xml:space="preserve"> Key reasons leading to a decision will be made available to all committee members</w:t>
      </w:r>
    </w:p>
    <w:p w14:paraId="44688E1E" w14:textId="77777777" w:rsidR="00E04B91" w:rsidRPr="00E04B91" w:rsidRDefault="00E04B91" w:rsidP="00E04B91">
      <w:pPr>
        <w:numPr>
          <w:ilvl w:val="0"/>
          <w:numId w:val="12"/>
        </w:numPr>
        <w:spacing w:after="200" w:line="276" w:lineRule="auto"/>
        <w:contextualSpacing/>
        <w:rPr>
          <w:rFonts w:eastAsiaTheme="minorHAnsi" w:cstheme="minorBidi"/>
          <w:b/>
          <w:lang w:eastAsia="en-US"/>
        </w:rPr>
      </w:pPr>
      <w:r w:rsidRPr="00E04B91">
        <w:rPr>
          <w:rFonts w:eastAsiaTheme="minorHAnsi" w:cstheme="minorBidi"/>
          <w:b/>
          <w:lang w:eastAsia="en-US"/>
        </w:rPr>
        <w:lastRenderedPageBreak/>
        <w:t xml:space="preserve">Fair </w:t>
      </w:r>
      <w:r>
        <w:rPr>
          <w:rFonts w:eastAsiaTheme="minorHAnsi" w:cstheme="minorBidi"/>
          <w:b/>
          <w:lang w:eastAsia="en-US"/>
        </w:rPr>
        <w:t>m</w:t>
      </w:r>
      <w:r w:rsidRPr="00E04B91">
        <w:rPr>
          <w:rFonts w:eastAsiaTheme="minorHAnsi" w:cstheme="minorBidi"/>
          <w:b/>
          <w:lang w:eastAsia="en-US"/>
        </w:rPr>
        <w:t>indedness</w:t>
      </w:r>
    </w:p>
    <w:p w14:paraId="7A20ED63" w14:textId="77777777" w:rsidR="00E04B91" w:rsidRPr="00E04B91" w:rsidRDefault="00E04B91" w:rsidP="00E04B91">
      <w:pPr>
        <w:spacing w:line="276" w:lineRule="auto"/>
        <w:ind w:left="720"/>
        <w:contextualSpacing/>
        <w:rPr>
          <w:rFonts w:eastAsiaTheme="minorHAnsi" w:cstheme="minorBidi"/>
          <w:lang w:eastAsia="en-US"/>
        </w:rPr>
      </w:pPr>
      <w:r w:rsidRPr="00E04B91">
        <w:rPr>
          <w:rFonts w:eastAsiaTheme="minorHAnsi" w:cstheme="minorBidi"/>
          <w:lang w:eastAsia="en-US"/>
        </w:rPr>
        <w:t>Committee Members agree that the grounds for the decision are relevant and focus on a shared/common good</w:t>
      </w:r>
    </w:p>
    <w:p w14:paraId="5C3FDCA9" w14:textId="77777777" w:rsidR="00E04B91" w:rsidRPr="00E04B91" w:rsidRDefault="00E04B91" w:rsidP="00E04B91">
      <w:pPr>
        <w:numPr>
          <w:ilvl w:val="0"/>
          <w:numId w:val="12"/>
        </w:numPr>
        <w:spacing w:after="200" w:line="276" w:lineRule="auto"/>
        <w:contextualSpacing/>
        <w:rPr>
          <w:rFonts w:eastAsiaTheme="minorHAnsi" w:cstheme="minorBidi"/>
          <w:b/>
          <w:lang w:eastAsia="en-US"/>
        </w:rPr>
      </w:pPr>
      <w:r w:rsidRPr="00E04B91">
        <w:rPr>
          <w:rFonts w:eastAsiaTheme="minorHAnsi" w:cstheme="minorBidi"/>
          <w:lang w:eastAsia="en-US"/>
        </w:rPr>
        <w:t xml:space="preserve"> </w:t>
      </w:r>
      <w:r w:rsidRPr="00E04B91">
        <w:rPr>
          <w:rFonts w:eastAsiaTheme="minorHAnsi" w:cstheme="minorBidi"/>
          <w:b/>
          <w:lang w:eastAsia="en-US"/>
        </w:rPr>
        <w:t>Accountability</w:t>
      </w:r>
    </w:p>
    <w:p w14:paraId="1901163D" w14:textId="77777777" w:rsidR="00E04B91" w:rsidRPr="00E04B91" w:rsidRDefault="00E04B91" w:rsidP="00E04B91">
      <w:pPr>
        <w:spacing w:line="276" w:lineRule="auto"/>
        <w:ind w:left="720"/>
        <w:contextualSpacing/>
        <w:rPr>
          <w:rFonts w:eastAsiaTheme="minorHAnsi" w:cstheme="minorBidi"/>
          <w:lang w:eastAsia="en-US"/>
        </w:rPr>
      </w:pPr>
      <w:r w:rsidRPr="00E04B91">
        <w:rPr>
          <w:rFonts w:eastAsiaTheme="minorHAnsi" w:cstheme="minorBidi"/>
          <w:lang w:eastAsia="en-US"/>
        </w:rPr>
        <w:t>Committee members are collectively accountable for implementing the decisions made by the steering committee</w:t>
      </w:r>
    </w:p>
    <w:p w14:paraId="59BEE9A4" w14:textId="77777777" w:rsidR="00E04B91" w:rsidRPr="00E04B91" w:rsidRDefault="00E04B91" w:rsidP="00E04B91">
      <w:pPr>
        <w:numPr>
          <w:ilvl w:val="0"/>
          <w:numId w:val="12"/>
        </w:numPr>
        <w:spacing w:after="200" w:line="276" w:lineRule="auto"/>
        <w:contextualSpacing/>
        <w:rPr>
          <w:rFonts w:eastAsiaTheme="minorHAnsi" w:cstheme="minorBidi"/>
          <w:b/>
          <w:lang w:eastAsia="en-US"/>
        </w:rPr>
      </w:pPr>
      <w:r w:rsidRPr="00E04B91">
        <w:rPr>
          <w:rFonts w:eastAsiaTheme="minorHAnsi" w:cstheme="minorBidi"/>
          <w:lang w:eastAsia="en-US"/>
        </w:rPr>
        <w:t xml:space="preserve"> </w:t>
      </w:r>
      <w:r w:rsidRPr="00E04B91">
        <w:rPr>
          <w:rFonts w:eastAsiaTheme="minorHAnsi" w:cstheme="minorBidi"/>
          <w:b/>
          <w:lang w:eastAsia="en-US"/>
        </w:rPr>
        <w:t>Collaborative</w:t>
      </w:r>
      <w:r w:rsidRPr="00E04B91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b/>
          <w:lang w:eastAsia="en-US"/>
        </w:rPr>
        <w:t>consensus decision-m</w:t>
      </w:r>
      <w:r w:rsidRPr="00E04B91">
        <w:rPr>
          <w:rFonts w:eastAsiaTheme="minorHAnsi" w:cstheme="minorBidi"/>
          <w:b/>
          <w:lang w:eastAsia="en-US"/>
        </w:rPr>
        <w:t>aking</w:t>
      </w:r>
    </w:p>
    <w:p w14:paraId="0C161D5C" w14:textId="6C6EABBC" w:rsidR="00E04B91" w:rsidRPr="00E04B91" w:rsidRDefault="00E04B91" w:rsidP="00E04B91">
      <w:pPr>
        <w:spacing w:line="276" w:lineRule="auto"/>
        <w:ind w:left="720"/>
        <w:contextualSpacing/>
        <w:rPr>
          <w:rFonts w:eastAsiaTheme="minorHAnsi" w:cstheme="minorBidi"/>
          <w:lang w:eastAsia="en-US"/>
        </w:rPr>
      </w:pPr>
      <w:r w:rsidRPr="00E04B91">
        <w:rPr>
          <w:rFonts w:eastAsiaTheme="minorHAnsi" w:cstheme="minorBidi"/>
          <w:lang w:eastAsia="en-US"/>
        </w:rPr>
        <w:t xml:space="preserve">Collaborative consensus </w:t>
      </w:r>
      <w:r w:rsidR="009C298D" w:rsidRPr="00E04B91">
        <w:rPr>
          <w:rFonts w:eastAsiaTheme="minorHAnsi" w:cstheme="minorBidi"/>
          <w:lang w:eastAsia="en-US"/>
        </w:rPr>
        <w:t>decision</w:t>
      </w:r>
      <w:r w:rsidR="009C298D">
        <w:rPr>
          <w:rFonts w:eastAsiaTheme="minorHAnsi" w:cstheme="minorBidi"/>
          <w:lang w:eastAsia="en-US"/>
        </w:rPr>
        <w:t>-</w:t>
      </w:r>
      <w:r w:rsidRPr="00E04B91">
        <w:rPr>
          <w:rFonts w:eastAsiaTheme="minorHAnsi" w:cstheme="minorBidi"/>
          <w:lang w:eastAsia="en-US"/>
        </w:rPr>
        <w:t xml:space="preserve">making is the preferred mechanism to make decisions. </w:t>
      </w:r>
      <w:r w:rsidRPr="00E04B91">
        <w:rPr>
          <w:rFonts w:eastAsiaTheme="minorHAnsi" w:cs="Arial"/>
          <w:lang w:eastAsia="en-US"/>
        </w:rPr>
        <w:t>Collaborative consensus is achieved when committee members accept and support a decision and understand how it was reached.</w:t>
      </w:r>
    </w:p>
    <w:p w14:paraId="477111A9" w14:textId="77777777" w:rsidR="00E04B91" w:rsidRPr="00E04B91" w:rsidRDefault="00E04B91" w:rsidP="00E04B91">
      <w:pPr>
        <w:spacing w:line="276" w:lineRule="auto"/>
        <w:rPr>
          <w:rFonts w:eastAsiaTheme="minorHAnsi" w:cstheme="minorBidi"/>
          <w:lang w:eastAsia="en-US"/>
        </w:rPr>
      </w:pPr>
    </w:p>
    <w:p w14:paraId="57BF65EC" w14:textId="77777777" w:rsidR="00E04B91" w:rsidRPr="00E04B91" w:rsidRDefault="00E04B91" w:rsidP="00E04B91">
      <w:pPr>
        <w:spacing w:line="276" w:lineRule="auto"/>
        <w:rPr>
          <w:rFonts w:eastAsiaTheme="minorHAnsi" w:cstheme="minorBidi"/>
          <w:lang w:eastAsia="en-US"/>
        </w:rPr>
      </w:pPr>
      <w:r w:rsidRPr="00E04B91">
        <w:rPr>
          <w:rFonts w:eastAsiaTheme="minorHAnsi" w:cstheme="minorBidi"/>
          <w:b/>
          <w:lang w:eastAsia="en-US"/>
        </w:rPr>
        <w:t>Decisions are implemented under the following conditions:</w:t>
      </w:r>
    </w:p>
    <w:p w14:paraId="325D38EE" w14:textId="0FB0B020" w:rsidR="00E04B91" w:rsidRPr="009C298D" w:rsidRDefault="00E04B91" w:rsidP="009C298D">
      <w:pPr>
        <w:numPr>
          <w:ilvl w:val="0"/>
          <w:numId w:val="13"/>
        </w:numPr>
        <w:spacing w:after="200" w:line="276" w:lineRule="auto"/>
        <w:contextualSpacing/>
        <w:rPr>
          <w:rFonts w:eastAsiaTheme="minorHAnsi" w:cstheme="minorBidi"/>
          <w:lang w:eastAsia="en-US"/>
        </w:rPr>
      </w:pPr>
      <w:r w:rsidRPr="009C298D">
        <w:rPr>
          <w:rFonts w:eastAsiaTheme="minorHAnsi" w:cstheme="minorBidi"/>
          <w:lang w:eastAsia="en-US"/>
        </w:rPr>
        <w:t xml:space="preserve">If all </w:t>
      </w:r>
      <w:r w:rsidR="00662646" w:rsidRPr="00F34A8E">
        <w:rPr>
          <w:rFonts w:eastAsiaTheme="minorHAnsi" w:cstheme="minorBidi"/>
          <w:highlight w:val="yellow"/>
          <w:lang w:eastAsia="en-US"/>
        </w:rPr>
        <w:t>#</w:t>
      </w:r>
      <w:r w:rsidR="006C1E22" w:rsidRPr="009C298D">
        <w:rPr>
          <w:rFonts w:eastAsiaTheme="minorHAnsi" w:cstheme="minorBidi"/>
          <w:lang w:eastAsia="en-US"/>
        </w:rPr>
        <w:t xml:space="preserve"> committee members</w:t>
      </w:r>
      <w:r w:rsidRPr="009C298D">
        <w:rPr>
          <w:rFonts w:eastAsiaTheme="minorHAnsi" w:cstheme="minorBidi"/>
          <w:lang w:eastAsia="en-US"/>
        </w:rPr>
        <w:t xml:space="preserve"> are present at the meeting and agree with the decision;</w:t>
      </w:r>
      <w:r w:rsidR="009C298D" w:rsidRPr="009C298D">
        <w:rPr>
          <w:rFonts w:eastAsiaTheme="minorHAnsi" w:cstheme="minorBidi"/>
          <w:lang w:eastAsia="en-US"/>
        </w:rPr>
        <w:t xml:space="preserve"> or</w:t>
      </w:r>
      <w:r w:rsidR="009C298D">
        <w:rPr>
          <w:rFonts w:eastAsiaTheme="minorHAnsi" w:cstheme="minorBidi"/>
          <w:lang w:eastAsia="en-US"/>
        </w:rPr>
        <w:t xml:space="preserve"> i</w:t>
      </w:r>
      <w:r w:rsidRPr="009C298D">
        <w:rPr>
          <w:rFonts w:eastAsiaTheme="minorHAnsi" w:cstheme="minorBidi"/>
          <w:lang w:eastAsia="en-US"/>
        </w:rPr>
        <w:t xml:space="preserve">f the </w:t>
      </w:r>
      <w:r w:rsidR="006C1E22" w:rsidRPr="009C298D">
        <w:rPr>
          <w:rFonts w:eastAsiaTheme="minorHAnsi" w:cstheme="minorBidi"/>
          <w:lang w:eastAsia="en-US"/>
        </w:rPr>
        <w:t xml:space="preserve">members </w:t>
      </w:r>
      <w:r w:rsidRPr="009C298D">
        <w:rPr>
          <w:rFonts w:eastAsiaTheme="minorHAnsi" w:cstheme="minorBidi"/>
          <w:lang w:eastAsia="en-US"/>
        </w:rPr>
        <w:t xml:space="preserve">present at the meeting agree and any absent </w:t>
      </w:r>
      <w:r w:rsidR="006C1E22" w:rsidRPr="009C298D">
        <w:rPr>
          <w:rFonts w:eastAsiaTheme="minorHAnsi" w:cstheme="minorBidi"/>
          <w:lang w:eastAsia="en-US"/>
        </w:rPr>
        <w:t>member</w:t>
      </w:r>
      <w:r w:rsidRPr="009C298D">
        <w:rPr>
          <w:rFonts w:eastAsiaTheme="minorHAnsi" w:cstheme="minorBidi"/>
          <w:lang w:eastAsia="en-US"/>
        </w:rPr>
        <w:t>(s) communicate their agreement to the Chair in advance of the meeting</w:t>
      </w:r>
    </w:p>
    <w:p w14:paraId="3D5DBE67" w14:textId="1E1AFCAB" w:rsidR="00E04B91" w:rsidRPr="00E04B91" w:rsidRDefault="00662646" w:rsidP="00E04B91">
      <w:pPr>
        <w:numPr>
          <w:ilvl w:val="0"/>
          <w:numId w:val="13"/>
        </w:numPr>
        <w:spacing w:after="200" w:line="276" w:lineRule="auto"/>
        <w:contextualSpacing/>
        <w:rPr>
          <w:rFonts w:eastAsiaTheme="minorHAnsi" w:cstheme="minorBidi"/>
          <w:lang w:eastAsia="en-US"/>
        </w:rPr>
      </w:pPr>
      <w:r>
        <w:rPr>
          <w:rFonts w:eastAsiaTheme="minorHAnsi" w:cstheme="minorBidi"/>
          <w:highlight w:val="yellow"/>
          <w:lang w:eastAsia="en-US"/>
        </w:rPr>
        <w:t>#</w:t>
      </w:r>
      <w:r w:rsidR="00E04B91" w:rsidRPr="00E04B91">
        <w:rPr>
          <w:rFonts w:eastAsiaTheme="minorHAnsi" w:cstheme="minorBidi"/>
          <w:lang w:eastAsia="en-US"/>
        </w:rPr>
        <w:t xml:space="preserve"> physicians</w:t>
      </w:r>
      <w:r w:rsidR="006C1E22">
        <w:rPr>
          <w:rFonts w:eastAsiaTheme="minorHAnsi" w:cstheme="minorBidi"/>
          <w:lang w:eastAsia="en-US"/>
        </w:rPr>
        <w:t xml:space="preserve"> and </w:t>
      </w:r>
      <w:r w:rsidRPr="00F34A8E">
        <w:rPr>
          <w:rFonts w:eastAsiaTheme="minorHAnsi" w:cstheme="minorBidi"/>
          <w:highlight w:val="yellow"/>
          <w:lang w:eastAsia="en-US"/>
        </w:rPr>
        <w:t>#</w:t>
      </w:r>
      <w:r w:rsidR="006C1E22">
        <w:rPr>
          <w:rFonts w:eastAsiaTheme="minorHAnsi" w:cstheme="minorBidi"/>
          <w:lang w:eastAsia="en-US"/>
        </w:rPr>
        <w:t xml:space="preserve"> health authority representative</w:t>
      </w:r>
      <w:r w:rsidR="00E04B91" w:rsidRPr="00E04B91">
        <w:rPr>
          <w:rFonts w:eastAsiaTheme="minorHAnsi" w:cstheme="minorBidi"/>
          <w:lang w:eastAsia="en-US"/>
        </w:rPr>
        <w:t xml:space="preserve"> must be present for substantive decisions</w:t>
      </w:r>
      <w:r w:rsidR="009C298D">
        <w:rPr>
          <w:rFonts w:eastAsiaTheme="minorHAnsi" w:cstheme="minorBidi"/>
          <w:lang w:eastAsia="en-US"/>
        </w:rPr>
        <w:t>;</w:t>
      </w:r>
      <w:r w:rsidR="00E04B91" w:rsidRPr="00E04B91">
        <w:rPr>
          <w:rFonts w:eastAsiaTheme="minorHAnsi" w:cstheme="minorBidi"/>
          <w:lang w:eastAsia="en-US"/>
        </w:rPr>
        <w:t xml:space="preserve"> otherwise</w:t>
      </w:r>
      <w:r w:rsidR="00ED69C9">
        <w:rPr>
          <w:rFonts w:eastAsiaTheme="minorHAnsi" w:cstheme="minorBidi"/>
          <w:lang w:eastAsia="en-US"/>
        </w:rPr>
        <w:t>,</w:t>
      </w:r>
      <w:r w:rsidR="00E04B91" w:rsidRPr="00E04B91">
        <w:rPr>
          <w:rFonts w:eastAsiaTheme="minorHAnsi" w:cstheme="minorBidi"/>
          <w:lang w:eastAsia="en-US"/>
        </w:rPr>
        <w:t xml:space="preserve"> a decision will be held off</w:t>
      </w:r>
    </w:p>
    <w:p w14:paraId="505E5B3F" w14:textId="77777777" w:rsidR="00E04B91" w:rsidRPr="00E04B91" w:rsidRDefault="00E04B91" w:rsidP="00E04B91">
      <w:pPr>
        <w:numPr>
          <w:ilvl w:val="0"/>
          <w:numId w:val="13"/>
        </w:numPr>
        <w:spacing w:after="200" w:line="276" w:lineRule="auto"/>
        <w:contextualSpacing/>
        <w:rPr>
          <w:rFonts w:eastAsiaTheme="minorHAnsi" w:cstheme="minorBidi"/>
          <w:lang w:eastAsia="en-US"/>
        </w:rPr>
      </w:pPr>
      <w:r w:rsidRPr="00E04B91">
        <w:rPr>
          <w:rFonts w:eastAsiaTheme="minorHAnsi" w:cstheme="minorBidi"/>
          <w:lang w:eastAsia="en-US"/>
        </w:rPr>
        <w:t>If</w:t>
      </w:r>
      <w:r>
        <w:rPr>
          <w:rFonts w:eastAsiaTheme="minorHAnsi" w:cstheme="minorBidi"/>
          <w:lang w:eastAsia="en-US"/>
        </w:rPr>
        <w:t xml:space="preserve"> </w:t>
      </w:r>
      <w:r w:rsidRPr="00E04B91">
        <w:rPr>
          <w:rFonts w:eastAsiaTheme="minorHAnsi" w:cstheme="minorBidi"/>
          <w:lang w:eastAsia="en-US"/>
        </w:rPr>
        <w:t>consensus cannot be reached, further discussion will occur in order to understand the underlying concern and try to create a solution that will gain consensus</w:t>
      </w:r>
    </w:p>
    <w:p w14:paraId="4EDF53F5" w14:textId="188C11DA" w:rsidR="00E04B91" w:rsidRPr="00E04B91" w:rsidRDefault="00E04B91" w:rsidP="00E04B91">
      <w:pPr>
        <w:numPr>
          <w:ilvl w:val="0"/>
          <w:numId w:val="13"/>
        </w:numPr>
        <w:spacing w:after="200" w:line="276" w:lineRule="auto"/>
        <w:contextualSpacing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If </w:t>
      </w:r>
      <w:r w:rsidRPr="00E04B91">
        <w:rPr>
          <w:rFonts w:eastAsiaTheme="minorHAnsi" w:cstheme="minorBidi"/>
          <w:lang w:eastAsia="en-US"/>
        </w:rPr>
        <w:t xml:space="preserve">consensus cannot be reached after trying to understand the concern and creating a solution, a decision request will be sent to the </w:t>
      </w:r>
      <w:r w:rsidR="00662646" w:rsidRPr="00F34A8E">
        <w:rPr>
          <w:rFonts w:eastAsiaTheme="minorHAnsi" w:cstheme="minorBidi"/>
          <w:highlight w:val="yellow"/>
          <w:lang w:eastAsia="en-US"/>
        </w:rPr>
        <w:t>Division</w:t>
      </w:r>
      <w:r w:rsidR="00662646">
        <w:rPr>
          <w:rFonts w:eastAsiaTheme="minorHAnsi" w:cstheme="minorBidi"/>
          <w:lang w:eastAsia="en-US"/>
        </w:rPr>
        <w:t xml:space="preserve"> </w:t>
      </w:r>
      <w:r w:rsidRPr="00E04B91">
        <w:rPr>
          <w:rFonts w:eastAsiaTheme="minorHAnsi" w:cstheme="minorBidi"/>
          <w:lang w:eastAsia="en-US"/>
        </w:rPr>
        <w:t>of Family Practice Board for final decision making.  The Board decision will stand and be implemented by the GP for Me Steering committee</w:t>
      </w:r>
      <w:r w:rsidR="00ED69C9">
        <w:rPr>
          <w:rFonts w:eastAsiaTheme="minorHAnsi" w:cstheme="minorBidi"/>
          <w:lang w:eastAsia="en-US"/>
        </w:rPr>
        <w:t>.</w:t>
      </w:r>
      <w:r w:rsidRPr="00E04B91">
        <w:rPr>
          <w:rFonts w:eastAsiaTheme="minorHAnsi" w:cstheme="minorBidi"/>
          <w:lang w:eastAsia="en-US"/>
        </w:rPr>
        <w:t xml:space="preserve">  </w:t>
      </w:r>
    </w:p>
    <w:p w14:paraId="68A4B033" w14:textId="77777777" w:rsidR="00E04B91" w:rsidRPr="00E04B91" w:rsidRDefault="00E04B91" w:rsidP="00E04B9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087856" w14:textId="77777777" w:rsidR="007E1471" w:rsidRPr="00E04B91" w:rsidRDefault="007E1471" w:rsidP="00E04B91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Member Roles &amp; Responsibilities</w:t>
      </w:r>
    </w:p>
    <w:p w14:paraId="0CFD2CA0" w14:textId="1B6A2694" w:rsidR="007E1471" w:rsidRPr="00905BD6" w:rsidRDefault="007E1471" w:rsidP="007E1471">
      <w:pPr>
        <w:rPr>
          <w:lang w:eastAsia="en-US"/>
        </w:rPr>
      </w:pPr>
      <w:r w:rsidRPr="00C02D91">
        <w:rPr>
          <w:lang w:val="en-US" w:eastAsia="en-US"/>
        </w:rPr>
        <w:t xml:space="preserve">Responsibilities of </w:t>
      </w:r>
      <w:r w:rsidR="009037F3">
        <w:rPr>
          <w:lang w:val="en-US" w:eastAsia="en-US"/>
        </w:rPr>
        <w:t>C</w:t>
      </w:r>
      <w:r w:rsidRPr="00C02D91">
        <w:rPr>
          <w:lang w:val="en-US" w:eastAsia="en-US"/>
        </w:rPr>
        <w:t>hair</w:t>
      </w:r>
      <w:r w:rsidR="006A0D10">
        <w:rPr>
          <w:lang w:val="en-US" w:eastAsia="en-US"/>
        </w:rPr>
        <w:t xml:space="preserve"> (with support from Division staff/consultants)</w:t>
      </w:r>
      <w:r w:rsidRPr="00C02D91">
        <w:rPr>
          <w:lang w:val="en-US" w:eastAsia="en-US"/>
        </w:rPr>
        <w:t>:</w:t>
      </w:r>
    </w:p>
    <w:p w14:paraId="67A59E22" w14:textId="77777777" w:rsidR="007E1471" w:rsidRPr="00C02D91" w:rsidRDefault="007E1471" w:rsidP="007E1471">
      <w:pPr>
        <w:numPr>
          <w:ilvl w:val="0"/>
          <w:numId w:val="3"/>
        </w:numPr>
        <w:rPr>
          <w:lang w:val="en-US" w:eastAsia="en-US"/>
        </w:rPr>
      </w:pPr>
      <w:r w:rsidRPr="00C02D91">
        <w:rPr>
          <w:lang w:val="en-US" w:eastAsia="en-US"/>
        </w:rPr>
        <w:t>Agenda – ensure the agenda is set and circulated to committee members prior to the meeting</w:t>
      </w:r>
    </w:p>
    <w:p w14:paraId="57B07E67" w14:textId="458307C8" w:rsidR="007E1471" w:rsidRPr="00C02D91" w:rsidRDefault="007E1471" w:rsidP="007E1471">
      <w:pPr>
        <w:numPr>
          <w:ilvl w:val="0"/>
          <w:numId w:val="3"/>
        </w:numPr>
        <w:rPr>
          <w:lang w:val="en-US" w:eastAsia="en-US"/>
        </w:rPr>
      </w:pPr>
      <w:r w:rsidRPr="00C02D91">
        <w:rPr>
          <w:lang w:val="en-US" w:eastAsia="en-US"/>
        </w:rPr>
        <w:t xml:space="preserve">Minutes – ensure minutes are recorded and distributed to committee members within two weeks of the meeting and submitted as an attachment to the agenda of the next </w:t>
      </w:r>
      <w:r w:rsidR="00B676FF">
        <w:rPr>
          <w:lang w:val="en-US" w:eastAsia="en-US"/>
        </w:rPr>
        <w:t>committee</w:t>
      </w:r>
      <w:r w:rsidRPr="00C02D91">
        <w:rPr>
          <w:lang w:val="en-US" w:eastAsia="en-US"/>
        </w:rPr>
        <w:t xml:space="preserve"> meeting</w:t>
      </w:r>
    </w:p>
    <w:p w14:paraId="28EE1F85" w14:textId="77777777" w:rsidR="007E1471" w:rsidRPr="00C02D91" w:rsidRDefault="007E1471" w:rsidP="007E1471">
      <w:pPr>
        <w:numPr>
          <w:ilvl w:val="0"/>
          <w:numId w:val="3"/>
        </w:numPr>
        <w:rPr>
          <w:lang w:val="en-US" w:eastAsia="en-US"/>
        </w:rPr>
      </w:pPr>
      <w:r w:rsidRPr="00C02D91">
        <w:rPr>
          <w:lang w:val="en-US" w:eastAsia="en-US"/>
        </w:rPr>
        <w:t>Facilitation of meeting</w:t>
      </w:r>
    </w:p>
    <w:p w14:paraId="523BEC95" w14:textId="77777777" w:rsidR="007E1471" w:rsidRPr="00C02D91" w:rsidRDefault="007E1471" w:rsidP="007E1471">
      <w:pPr>
        <w:numPr>
          <w:ilvl w:val="0"/>
          <w:numId w:val="3"/>
        </w:numPr>
        <w:rPr>
          <w:lang w:val="en-US" w:eastAsia="en-US"/>
        </w:rPr>
      </w:pPr>
      <w:r w:rsidRPr="00C02D91">
        <w:rPr>
          <w:lang w:val="en-US" w:eastAsia="en-US"/>
        </w:rPr>
        <w:t>Ensure that a master file of all minutes and meeting documents is maintained</w:t>
      </w:r>
    </w:p>
    <w:p w14:paraId="5FF003F7" w14:textId="77777777" w:rsidR="007E1471" w:rsidRPr="00C02D91" w:rsidRDefault="007E1471" w:rsidP="007E1471">
      <w:pPr>
        <w:ind w:left="360"/>
        <w:rPr>
          <w:lang w:val="en-US" w:eastAsia="en-US"/>
        </w:rPr>
      </w:pPr>
    </w:p>
    <w:p w14:paraId="15D513E4" w14:textId="77777777" w:rsidR="007E1471" w:rsidRPr="00C02D91" w:rsidRDefault="007E1471" w:rsidP="007E1471">
      <w:pPr>
        <w:ind w:left="90"/>
        <w:rPr>
          <w:lang w:val="en-US" w:eastAsia="en-US"/>
        </w:rPr>
      </w:pPr>
      <w:r>
        <w:rPr>
          <w:lang w:val="en-US" w:eastAsia="en-US"/>
        </w:rPr>
        <w:t xml:space="preserve">  </w:t>
      </w:r>
      <w:r w:rsidRPr="00C02D91">
        <w:rPr>
          <w:lang w:val="en-US" w:eastAsia="en-US"/>
        </w:rPr>
        <w:t>Responsibilities of members:</w:t>
      </w:r>
    </w:p>
    <w:p w14:paraId="2A68E0A8" w14:textId="77777777" w:rsidR="007E1471" w:rsidRPr="00C02D91" w:rsidRDefault="007E1471" w:rsidP="007E1471">
      <w:pPr>
        <w:numPr>
          <w:ilvl w:val="0"/>
          <w:numId w:val="4"/>
        </w:numPr>
        <w:rPr>
          <w:lang w:val="en-US" w:eastAsia="en-US"/>
        </w:rPr>
      </w:pPr>
      <w:r w:rsidRPr="00C02D91">
        <w:rPr>
          <w:lang w:val="en-US" w:eastAsia="en-US"/>
        </w:rPr>
        <w:t>Prepare for and attend all meetings</w:t>
      </w:r>
    </w:p>
    <w:p w14:paraId="147F43CF" w14:textId="77777777" w:rsidR="007E1471" w:rsidRPr="00C02D91" w:rsidRDefault="007E1471" w:rsidP="007E1471">
      <w:pPr>
        <w:numPr>
          <w:ilvl w:val="0"/>
          <w:numId w:val="4"/>
        </w:numPr>
        <w:rPr>
          <w:lang w:val="en-US" w:eastAsia="en-US"/>
        </w:rPr>
      </w:pPr>
      <w:r w:rsidRPr="00C02D91">
        <w:rPr>
          <w:lang w:val="en-US" w:eastAsia="en-US"/>
        </w:rPr>
        <w:lastRenderedPageBreak/>
        <w:t>Communicate activities to and solicit input from other board members</w:t>
      </w:r>
      <w:r w:rsidR="006A0D10">
        <w:rPr>
          <w:lang w:val="en-US" w:eastAsia="en-US"/>
        </w:rPr>
        <w:t>, health authority leaders</w:t>
      </w:r>
      <w:r w:rsidRPr="00C02D91">
        <w:rPr>
          <w:lang w:val="en-US" w:eastAsia="en-US"/>
        </w:rPr>
        <w:t xml:space="preserve"> or contractors, as required</w:t>
      </w:r>
    </w:p>
    <w:p w14:paraId="71590735" w14:textId="77777777" w:rsidR="007E1471" w:rsidRPr="00C02D91" w:rsidRDefault="007E1471" w:rsidP="007E1471">
      <w:pPr>
        <w:numPr>
          <w:ilvl w:val="0"/>
          <w:numId w:val="4"/>
        </w:numPr>
        <w:rPr>
          <w:lang w:val="en-US" w:eastAsia="en-US"/>
        </w:rPr>
      </w:pPr>
      <w:r w:rsidRPr="00C02D91">
        <w:rPr>
          <w:lang w:val="en-US" w:eastAsia="en-US"/>
        </w:rPr>
        <w:t>Respond to committee directives in a timely fashion.</w:t>
      </w:r>
    </w:p>
    <w:p w14:paraId="7F766021" w14:textId="77777777" w:rsidR="007E1471" w:rsidRPr="00A57F66" w:rsidRDefault="007E1471" w:rsidP="007E1471">
      <w:pPr>
        <w:ind w:left="360"/>
        <w:rPr>
          <w:lang w:eastAsia="en-US"/>
        </w:rPr>
      </w:pPr>
    </w:p>
    <w:p w14:paraId="7B52D722" w14:textId="77777777" w:rsidR="007E1471" w:rsidRPr="00E04B91" w:rsidRDefault="007E1471" w:rsidP="00E04B91">
      <w:pPr>
        <w:pStyle w:val="ListParagraph"/>
        <w:numPr>
          <w:ilvl w:val="0"/>
          <w:numId w:val="2"/>
        </w:numPr>
        <w:rPr>
          <w:b/>
          <w:bCs/>
          <w:lang w:val="en-US" w:eastAsia="en-US"/>
        </w:rPr>
      </w:pPr>
      <w:r w:rsidRPr="00E04B91">
        <w:rPr>
          <w:b/>
          <w:bCs/>
          <w:lang w:val="en-US" w:eastAsia="en-US"/>
        </w:rPr>
        <w:t>Meeting Ground Rules</w:t>
      </w:r>
    </w:p>
    <w:p w14:paraId="34142B03" w14:textId="77777777" w:rsidR="007E1471" w:rsidRPr="00A57F66" w:rsidRDefault="007E1471" w:rsidP="007E1471">
      <w:pPr>
        <w:pStyle w:val="ListParagraph"/>
        <w:numPr>
          <w:ilvl w:val="0"/>
          <w:numId w:val="1"/>
        </w:numPr>
        <w:rPr>
          <w:rFonts w:eastAsia="Calibri"/>
        </w:rPr>
      </w:pPr>
      <w:r w:rsidRPr="00A57F66">
        <w:rPr>
          <w:rFonts w:eastAsia="Calibri"/>
        </w:rPr>
        <w:t>Meetings start and stop on time</w:t>
      </w:r>
    </w:p>
    <w:p w14:paraId="04C2EF14" w14:textId="77777777" w:rsidR="007E1471" w:rsidRPr="006D0522" w:rsidRDefault="007E1471" w:rsidP="007E1471">
      <w:pPr>
        <w:pStyle w:val="ListParagraph"/>
        <w:numPr>
          <w:ilvl w:val="0"/>
          <w:numId w:val="1"/>
        </w:numPr>
        <w:rPr>
          <w:rFonts w:eastAsia="Calibri"/>
        </w:rPr>
      </w:pPr>
      <w:r w:rsidRPr="006D0522">
        <w:rPr>
          <w:rFonts w:eastAsia="Calibri"/>
        </w:rPr>
        <w:t xml:space="preserve">Honour opinions - </w:t>
      </w:r>
      <w:r>
        <w:rPr>
          <w:rFonts w:eastAsia="Calibri"/>
        </w:rPr>
        <w:t>f</w:t>
      </w:r>
      <w:r w:rsidRPr="006D0522">
        <w:rPr>
          <w:rFonts w:eastAsia="Calibri"/>
        </w:rPr>
        <w:t xml:space="preserve">ocus on issues not personalities - soft on people, hard on ideas </w:t>
      </w:r>
    </w:p>
    <w:p w14:paraId="455A95B3" w14:textId="77777777" w:rsidR="007E1471" w:rsidRPr="006D0522" w:rsidRDefault="007E1471" w:rsidP="007E1471">
      <w:pPr>
        <w:pStyle w:val="ListParagraph"/>
        <w:numPr>
          <w:ilvl w:val="0"/>
          <w:numId w:val="1"/>
        </w:numPr>
        <w:rPr>
          <w:rFonts w:eastAsia="Calibri"/>
        </w:rPr>
      </w:pPr>
      <w:r w:rsidRPr="006D0522">
        <w:rPr>
          <w:rFonts w:eastAsia="Calibri"/>
        </w:rPr>
        <w:t>Participat</w:t>
      </w:r>
      <w:r>
        <w:rPr>
          <w:rFonts w:eastAsia="Calibri"/>
        </w:rPr>
        <w:t xml:space="preserve">e </w:t>
      </w:r>
      <w:r w:rsidRPr="006D0522">
        <w:rPr>
          <w:rFonts w:eastAsia="Calibri"/>
        </w:rPr>
        <w:t xml:space="preserve">- </w:t>
      </w:r>
      <w:r>
        <w:rPr>
          <w:rFonts w:eastAsia="Calibri"/>
        </w:rPr>
        <w:t>e</w:t>
      </w:r>
      <w:r w:rsidRPr="006D0522">
        <w:rPr>
          <w:rFonts w:eastAsia="Calibri"/>
        </w:rPr>
        <w:t>veryone contributes to conversation</w:t>
      </w:r>
    </w:p>
    <w:p w14:paraId="3F2DE026" w14:textId="77777777" w:rsidR="007E1471" w:rsidRPr="006D0522" w:rsidRDefault="007E1471" w:rsidP="007E1471">
      <w:pPr>
        <w:pStyle w:val="ListParagraph"/>
        <w:numPr>
          <w:ilvl w:val="0"/>
          <w:numId w:val="1"/>
        </w:numPr>
        <w:rPr>
          <w:rFonts w:eastAsia="Calibri"/>
        </w:rPr>
      </w:pPr>
      <w:r w:rsidRPr="006D0522">
        <w:rPr>
          <w:rFonts w:eastAsia="Calibri"/>
        </w:rPr>
        <w:t>Engag</w:t>
      </w:r>
      <w:r>
        <w:rPr>
          <w:rFonts w:eastAsia="Calibri"/>
        </w:rPr>
        <w:t xml:space="preserve">e </w:t>
      </w:r>
      <w:r w:rsidRPr="006D0522">
        <w:rPr>
          <w:rFonts w:eastAsia="Calibri"/>
        </w:rPr>
        <w:t>in respectful, open and honest communication  - give benefits first, share all relevant information</w:t>
      </w:r>
    </w:p>
    <w:p w14:paraId="5DFCEFC3" w14:textId="14D6EEC1" w:rsidR="007E1471" w:rsidRPr="006D0522" w:rsidRDefault="009037F3" w:rsidP="007E1471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All pertinent issues will have a full airing.  Alternate agendas may be stated but will not unduly influence committee activities or decisions. </w:t>
      </w:r>
    </w:p>
    <w:p w14:paraId="4B870380" w14:textId="77777777" w:rsidR="007E1471" w:rsidRDefault="007E1471" w:rsidP="007E1471">
      <w:pPr>
        <w:pStyle w:val="ListParagraph"/>
        <w:numPr>
          <w:ilvl w:val="0"/>
          <w:numId w:val="1"/>
        </w:numPr>
        <w:rPr>
          <w:rFonts w:eastAsia="Calibri"/>
        </w:rPr>
      </w:pPr>
      <w:r w:rsidRPr="00A57F66">
        <w:rPr>
          <w:rFonts w:eastAsia="Calibri"/>
        </w:rPr>
        <w:t>No side conversations</w:t>
      </w:r>
    </w:p>
    <w:p w14:paraId="159E226A" w14:textId="77777777" w:rsidR="007E1471" w:rsidRDefault="007E1471" w:rsidP="007E1471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Parking lot</w:t>
      </w:r>
      <w:r w:rsidR="00E04B91">
        <w:rPr>
          <w:rFonts w:eastAsia="Calibri"/>
        </w:rPr>
        <w:t xml:space="preserve"> – document issues that are not in scope and return to them as time permits.  Bring forward issues to future meetings as appropriate</w:t>
      </w:r>
      <w:r w:rsidR="00B84BF4">
        <w:rPr>
          <w:rFonts w:eastAsia="Calibri"/>
        </w:rPr>
        <w:t>.</w:t>
      </w:r>
    </w:p>
    <w:p w14:paraId="6E9AF8F9" w14:textId="77777777" w:rsidR="007E1471" w:rsidRPr="00A57F66" w:rsidRDefault="00E04B91" w:rsidP="007E1471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Use a</w:t>
      </w:r>
      <w:r w:rsidR="007E1471">
        <w:rPr>
          <w:rFonts w:eastAsia="Calibri"/>
        </w:rPr>
        <w:t>ction item</w:t>
      </w:r>
      <w:r>
        <w:rPr>
          <w:rFonts w:eastAsia="Calibri"/>
        </w:rPr>
        <w:t xml:space="preserve"> and key decision</w:t>
      </w:r>
      <w:r w:rsidR="007E1471">
        <w:rPr>
          <w:rFonts w:eastAsia="Calibri"/>
        </w:rPr>
        <w:t xml:space="preserve"> list</w:t>
      </w:r>
      <w:r>
        <w:rPr>
          <w:rFonts w:eastAsia="Calibri"/>
        </w:rPr>
        <w:t>s</w:t>
      </w:r>
      <w:r w:rsidR="00B84BF4">
        <w:rPr>
          <w:rFonts w:eastAsia="Calibri"/>
        </w:rPr>
        <w:t xml:space="preserve"> as appropriate</w:t>
      </w:r>
    </w:p>
    <w:p w14:paraId="4A4E58B3" w14:textId="77777777" w:rsidR="007E1471" w:rsidRPr="00A57F66" w:rsidRDefault="007E1471" w:rsidP="007E1471">
      <w:pPr>
        <w:rPr>
          <w:lang w:eastAsia="en-US"/>
        </w:rPr>
      </w:pPr>
    </w:p>
    <w:p w14:paraId="3AADA8C3" w14:textId="77777777" w:rsidR="007E1471" w:rsidRPr="00E04B91" w:rsidRDefault="007E1471" w:rsidP="00E04B91">
      <w:pPr>
        <w:pStyle w:val="ListParagraph"/>
        <w:numPr>
          <w:ilvl w:val="0"/>
          <w:numId w:val="2"/>
        </w:numPr>
        <w:rPr>
          <w:b/>
          <w:lang w:eastAsia="en-US"/>
        </w:rPr>
      </w:pPr>
      <w:r w:rsidRPr="00E04B91">
        <w:rPr>
          <w:b/>
          <w:lang w:eastAsia="en-US"/>
        </w:rPr>
        <w:t>Review of terms of reference/ Evaluation</w:t>
      </w:r>
    </w:p>
    <w:p w14:paraId="33302399" w14:textId="77777777" w:rsidR="007E1471" w:rsidRDefault="00BB55A6" w:rsidP="007E1471">
      <w:pPr>
        <w:rPr>
          <w:lang w:eastAsia="en-US"/>
        </w:rPr>
      </w:pPr>
      <w:r>
        <w:rPr>
          <w:lang w:eastAsia="en-US"/>
        </w:rPr>
        <w:t>The committee will review the terms of reference at the beginning of each A GP for Me phase</w:t>
      </w:r>
      <w:r w:rsidR="00E04B91">
        <w:rPr>
          <w:lang w:eastAsia="en-US"/>
        </w:rPr>
        <w:t xml:space="preserve"> – upon approval of implementation phase and each year thereafter.</w:t>
      </w:r>
      <w:r w:rsidR="007E1471">
        <w:rPr>
          <w:lang w:eastAsia="en-US"/>
        </w:rPr>
        <w:t xml:space="preserve">  </w:t>
      </w:r>
    </w:p>
    <w:p w14:paraId="0C4989F6" w14:textId="149215D1" w:rsidR="007E1471" w:rsidRDefault="00BB55A6" w:rsidP="007E1471">
      <w:pPr>
        <w:rPr>
          <w:lang w:eastAsia="en-US"/>
        </w:rPr>
      </w:pPr>
      <w:r>
        <w:rPr>
          <w:lang w:eastAsia="en-US"/>
        </w:rPr>
        <w:t xml:space="preserve">The committee will participate in the provincially led A GP for </w:t>
      </w:r>
      <w:proofErr w:type="gramStart"/>
      <w:r>
        <w:rPr>
          <w:lang w:eastAsia="en-US"/>
        </w:rPr>
        <w:t>Me</w:t>
      </w:r>
      <w:proofErr w:type="gramEnd"/>
      <w:r>
        <w:rPr>
          <w:lang w:eastAsia="en-US"/>
        </w:rPr>
        <w:t xml:space="preserve"> evaluation by supporting data collection as appropriate.  Additional evaluation activities will be approved by the committee and supported through the project </w:t>
      </w:r>
      <w:r w:rsidR="00F94F00">
        <w:rPr>
          <w:lang w:eastAsia="en-US"/>
        </w:rPr>
        <w:t>staff</w:t>
      </w:r>
      <w:r>
        <w:rPr>
          <w:lang w:eastAsia="en-US"/>
        </w:rPr>
        <w:t>.</w:t>
      </w:r>
    </w:p>
    <w:p w14:paraId="7C3E559D" w14:textId="77777777" w:rsidR="007E1471" w:rsidRDefault="007E1471" w:rsidP="007E1471">
      <w:pPr>
        <w:rPr>
          <w:lang w:eastAsia="en-US"/>
        </w:rPr>
      </w:pPr>
    </w:p>
    <w:p w14:paraId="7E677186" w14:textId="77777777" w:rsidR="000E5B66" w:rsidRDefault="000E5B66" w:rsidP="007E1471">
      <w:pPr>
        <w:rPr>
          <w:lang w:eastAsia="en-US"/>
        </w:rPr>
      </w:pPr>
    </w:p>
    <w:p w14:paraId="617B2DDE" w14:textId="77777777" w:rsidR="000E5B66" w:rsidRDefault="000E5B66" w:rsidP="007E1471">
      <w:pPr>
        <w:rPr>
          <w:lang w:eastAsia="en-US"/>
        </w:rPr>
      </w:pPr>
    </w:p>
    <w:p w14:paraId="4D9B9828" w14:textId="77777777" w:rsidR="007E1471" w:rsidRPr="00A57F66" w:rsidRDefault="007E1471" w:rsidP="007E1471">
      <w:pPr>
        <w:rPr>
          <w:lang w:eastAsia="en-US"/>
        </w:rPr>
      </w:pPr>
    </w:p>
    <w:p w14:paraId="65290FB2" w14:textId="77777777" w:rsidR="007E1471" w:rsidRDefault="007E1471" w:rsidP="007E1471"/>
    <w:p w14:paraId="734BFF58" w14:textId="77777777" w:rsidR="007E1471" w:rsidRDefault="007E1471" w:rsidP="007E1471">
      <w:pPr>
        <w:pBdr>
          <w:top w:val="single" w:sz="4" w:space="1" w:color="auto"/>
        </w:pBdr>
      </w:pPr>
      <w:r w:rsidRPr="00CD1231">
        <w:t>Effective date</w:t>
      </w:r>
      <w:r w:rsidRPr="00CD1231">
        <w:tab/>
      </w:r>
      <w:r w:rsidRPr="00CD1231">
        <w:tab/>
        <w:t xml:space="preserve">              </w:t>
      </w:r>
      <w:r>
        <w:t xml:space="preserve">      Approved by (Signature)</w:t>
      </w:r>
      <w:r>
        <w:tab/>
      </w:r>
    </w:p>
    <w:p w14:paraId="458FD173" w14:textId="77777777" w:rsidR="007E1471" w:rsidRDefault="007E1471" w:rsidP="007E1471"/>
    <w:p w14:paraId="3962F3A2" w14:textId="77777777" w:rsidR="007E1471" w:rsidRDefault="007E1471" w:rsidP="007E1471"/>
    <w:p w14:paraId="242952F0" w14:textId="77777777" w:rsidR="000E5B66" w:rsidRDefault="000E5B66" w:rsidP="007E1471"/>
    <w:p w14:paraId="605F86CB" w14:textId="77777777" w:rsidR="000E5B66" w:rsidRDefault="000E5B66" w:rsidP="007E1471"/>
    <w:p w14:paraId="4BC31022" w14:textId="77777777" w:rsidR="000E5B66" w:rsidRDefault="000E5B66" w:rsidP="007E1471"/>
    <w:p w14:paraId="154EC1E5" w14:textId="77777777" w:rsidR="000E5B66" w:rsidRDefault="007E1471" w:rsidP="006C63C6">
      <w:pPr>
        <w:pBdr>
          <w:top w:val="single" w:sz="4" w:space="1" w:color="auto"/>
        </w:pBdr>
      </w:pPr>
      <w:r w:rsidRPr="00CD1231">
        <w:t>Date Approved</w:t>
      </w:r>
      <w:r w:rsidRPr="00CD1231">
        <w:tab/>
      </w:r>
      <w:r w:rsidRPr="00CD1231">
        <w:tab/>
      </w:r>
      <w:r>
        <w:t xml:space="preserve">                    </w:t>
      </w:r>
      <w:r w:rsidRPr="00CD1231">
        <w:t>Approved by (Name)</w:t>
      </w:r>
      <w:r w:rsidRPr="00CD1231">
        <w:tab/>
      </w:r>
      <w:r w:rsidR="000E5B66">
        <w:br w:type="page"/>
      </w:r>
    </w:p>
    <w:p w14:paraId="097123FE" w14:textId="435BB324" w:rsidR="000E5B66" w:rsidRDefault="000E5B66" w:rsidP="000E5B66">
      <w:pPr>
        <w:pStyle w:val="Heading2"/>
      </w:pPr>
      <w:r>
        <w:lastRenderedPageBreak/>
        <w:t xml:space="preserve">Appendix A: </w:t>
      </w:r>
      <w:r w:rsidR="00897821">
        <w:t xml:space="preserve">Division of Family Practice </w:t>
      </w:r>
      <w:r>
        <w:t xml:space="preserve">A GP for Me </w:t>
      </w:r>
      <w:r w:rsidR="00897821">
        <w:t>Team</w:t>
      </w:r>
    </w:p>
    <w:p w14:paraId="159F0DC0" w14:textId="2FF4391B" w:rsidR="00897821" w:rsidRDefault="00897821" w:rsidP="006C63C6">
      <w:pPr>
        <w:pStyle w:val="Heading2"/>
      </w:pPr>
      <w:r w:rsidRPr="006C63C6">
        <w:rPr>
          <w:rFonts w:eastAsiaTheme="minorHAnsi" w:cstheme="minorBidi"/>
        </w:rPr>
        <w:t>Steering Committee Members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5186"/>
      </w:tblGrid>
      <w:tr w:rsidR="001135AB" w:rsidRPr="00AB0075" w14:paraId="416DCE6A" w14:textId="77777777" w:rsidTr="006C63C6">
        <w:trPr>
          <w:cantSplit/>
        </w:trPr>
        <w:tc>
          <w:tcPr>
            <w:tcW w:w="2292" w:type="pct"/>
          </w:tcPr>
          <w:p w14:paraId="11DF323B" w14:textId="77777777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  <w:b/>
              </w:rPr>
            </w:pPr>
            <w:r w:rsidRPr="006C63C6">
              <w:rPr>
                <w:rFonts w:eastAsiaTheme="minorHAnsi" w:cstheme="minorBidi"/>
                <w:b/>
              </w:rPr>
              <w:t>Role</w:t>
            </w:r>
          </w:p>
        </w:tc>
        <w:tc>
          <w:tcPr>
            <w:tcW w:w="2708" w:type="pct"/>
          </w:tcPr>
          <w:p w14:paraId="3A96ACBE" w14:textId="77777777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  <w:b/>
              </w:rPr>
            </w:pPr>
            <w:r w:rsidRPr="006C63C6">
              <w:rPr>
                <w:rFonts w:eastAsiaTheme="minorHAnsi" w:cstheme="minorBidi"/>
                <w:b/>
              </w:rPr>
              <w:t>Name and Contact Information</w:t>
            </w:r>
          </w:p>
        </w:tc>
      </w:tr>
      <w:tr w:rsidR="001135AB" w:rsidRPr="00AB0075" w14:paraId="18BF322B" w14:textId="77777777" w:rsidTr="006C63C6">
        <w:trPr>
          <w:cantSplit/>
        </w:trPr>
        <w:tc>
          <w:tcPr>
            <w:tcW w:w="2292" w:type="pct"/>
          </w:tcPr>
          <w:p w14:paraId="2C9486BC" w14:textId="0D499E85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13900FEA" w14:textId="21FDDBAD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1135AB" w:rsidRPr="00AB0075" w14:paraId="2D99A83A" w14:textId="77777777" w:rsidTr="006C63C6">
        <w:trPr>
          <w:cantSplit/>
        </w:trPr>
        <w:tc>
          <w:tcPr>
            <w:tcW w:w="2292" w:type="pct"/>
          </w:tcPr>
          <w:p w14:paraId="79F44AE6" w14:textId="22E13D1D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3AAD837A" w14:textId="35CEA588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1135AB" w:rsidRPr="00AB0075" w14:paraId="3F83D526" w14:textId="77777777" w:rsidTr="006C63C6">
        <w:trPr>
          <w:cantSplit/>
        </w:trPr>
        <w:tc>
          <w:tcPr>
            <w:tcW w:w="2292" w:type="pct"/>
          </w:tcPr>
          <w:p w14:paraId="7AD788CA" w14:textId="4D7FCFA1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6BF8B6A5" w14:textId="6137BA6C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1135AB" w:rsidRPr="00AB0075" w14:paraId="01F29E60" w14:textId="77777777" w:rsidTr="006C63C6">
        <w:trPr>
          <w:cantSplit/>
        </w:trPr>
        <w:tc>
          <w:tcPr>
            <w:tcW w:w="2292" w:type="pct"/>
          </w:tcPr>
          <w:p w14:paraId="3F94DA5D" w14:textId="00CD42BC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1039515A" w14:textId="272A130B" w:rsidR="001135AB" w:rsidRPr="006C63C6" w:rsidRDefault="001135AB" w:rsidP="00AB0075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64072F" w:rsidRPr="00AB0075" w14:paraId="1B23D18D" w14:textId="77777777" w:rsidTr="006C63C6">
        <w:trPr>
          <w:cantSplit/>
        </w:trPr>
        <w:tc>
          <w:tcPr>
            <w:tcW w:w="2292" w:type="pct"/>
          </w:tcPr>
          <w:p w14:paraId="53B27096" w14:textId="1429511C" w:rsidR="0064072F" w:rsidRPr="006C63C6" w:rsidRDefault="0064072F" w:rsidP="0064072F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1DA341E6" w14:textId="214292FB" w:rsidR="0064072F" w:rsidRPr="006C63C6" w:rsidRDefault="0064072F" w:rsidP="0064072F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64072F" w:rsidRPr="00AB0075" w14:paraId="3CD0AD18" w14:textId="77777777" w:rsidTr="006C63C6">
        <w:trPr>
          <w:cantSplit/>
        </w:trPr>
        <w:tc>
          <w:tcPr>
            <w:tcW w:w="2292" w:type="pct"/>
          </w:tcPr>
          <w:p w14:paraId="482ABC27" w14:textId="26D18642" w:rsidR="0064072F" w:rsidRPr="006C63C6" w:rsidRDefault="0064072F" w:rsidP="0064072F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339A2D82" w14:textId="714FC342" w:rsidR="0064072F" w:rsidRPr="006C63C6" w:rsidRDefault="0064072F" w:rsidP="0064072F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</w:tbl>
    <w:p w14:paraId="2C8D3588" w14:textId="77777777" w:rsidR="00520E71" w:rsidRPr="006C63C6" w:rsidRDefault="00897821" w:rsidP="006C63C6">
      <w:pPr>
        <w:pStyle w:val="Heading2"/>
        <w:rPr>
          <w:rFonts w:eastAsiaTheme="minorHAnsi" w:cstheme="minorBidi"/>
          <w:bCs w:val="0"/>
          <w:color w:val="auto"/>
          <w:sz w:val="24"/>
          <w:szCs w:val="24"/>
        </w:rPr>
      </w:pPr>
      <w:r w:rsidRPr="006C63C6">
        <w:rPr>
          <w:rFonts w:eastAsiaTheme="minorHAnsi" w:cstheme="minorBidi"/>
          <w:bCs w:val="0"/>
          <w:color w:val="auto"/>
          <w:sz w:val="24"/>
          <w:szCs w:val="24"/>
        </w:rPr>
        <w:t>Other Regular Meeting Attendees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5186"/>
      </w:tblGrid>
      <w:tr w:rsidR="00897821" w:rsidRPr="001668FF" w14:paraId="493051C8" w14:textId="77777777" w:rsidTr="009258CA">
        <w:trPr>
          <w:cantSplit/>
        </w:trPr>
        <w:tc>
          <w:tcPr>
            <w:tcW w:w="2292" w:type="pct"/>
          </w:tcPr>
          <w:p w14:paraId="404B64A5" w14:textId="77777777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  <w:b/>
              </w:rPr>
            </w:pPr>
            <w:r w:rsidRPr="001668FF">
              <w:rPr>
                <w:rFonts w:eastAsiaTheme="minorHAnsi" w:cstheme="minorBidi"/>
                <w:b/>
              </w:rPr>
              <w:t>Role</w:t>
            </w:r>
          </w:p>
        </w:tc>
        <w:tc>
          <w:tcPr>
            <w:tcW w:w="2708" w:type="pct"/>
          </w:tcPr>
          <w:p w14:paraId="2760D74C" w14:textId="77777777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  <w:b/>
              </w:rPr>
            </w:pPr>
            <w:r w:rsidRPr="001668FF">
              <w:rPr>
                <w:rFonts w:eastAsiaTheme="minorHAnsi" w:cstheme="minorBidi"/>
                <w:b/>
              </w:rPr>
              <w:t>Name and Contact Information</w:t>
            </w:r>
          </w:p>
        </w:tc>
      </w:tr>
      <w:tr w:rsidR="00897821" w:rsidRPr="001668FF" w14:paraId="45AF08CC" w14:textId="77777777" w:rsidTr="009258CA">
        <w:trPr>
          <w:cantSplit/>
        </w:trPr>
        <w:tc>
          <w:tcPr>
            <w:tcW w:w="2292" w:type="pct"/>
          </w:tcPr>
          <w:p w14:paraId="5DBE30F5" w14:textId="0F23A6B4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1657E9BF" w14:textId="2DB99E5F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897821" w:rsidRPr="001668FF" w14:paraId="5DDAC988" w14:textId="77777777" w:rsidTr="009258CA">
        <w:trPr>
          <w:cantSplit/>
        </w:trPr>
        <w:tc>
          <w:tcPr>
            <w:tcW w:w="2292" w:type="pct"/>
          </w:tcPr>
          <w:p w14:paraId="66F14DBA" w14:textId="44FD5AEF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6604B684" w14:textId="0C57D39B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897821" w:rsidRPr="001668FF" w14:paraId="10A091C7" w14:textId="77777777" w:rsidTr="009258CA">
        <w:trPr>
          <w:cantSplit/>
        </w:trPr>
        <w:tc>
          <w:tcPr>
            <w:tcW w:w="2292" w:type="pct"/>
          </w:tcPr>
          <w:p w14:paraId="2D724F9B" w14:textId="61D38F31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07A2EE67" w14:textId="7923AEDB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897821" w:rsidRPr="001668FF" w14:paraId="4191ACAE" w14:textId="77777777" w:rsidTr="009258CA">
        <w:trPr>
          <w:cantSplit/>
        </w:trPr>
        <w:tc>
          <w:tcPr>
            <w:tcW w:w="2292" w:type="pct"/>
          </w:tcPr>
          <w:p w14:paraId="7B054725" w14:textId="5ED5ACCE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626B1857" w14:textId="69D4D986" w:rsidR="00897821" w:rsidRPr="001668FF" w:rsidRDefault="00897821" w:rsidP="009258CA">
            <w:pPr>
              <w:spacing w:after="240"/>
              <w:contextualSpacing/>
              <w:jc w:val="both"/>
              <w:rPr>
                <w:rFonts w:eastAsiaTheme="minorHAnsi" w:cstheme="minorBidi"/>
              </w:rPr>
            </w:pPr>
          </w:p>
        </w:tc>
      </w:tr>
      <w:tr w:rsidR="00897821" w:rsidRPr="001668FF" w14:paraId="24ACB207" w14:textId="77777777" w:rsidTr="009258CA">
        <w:trPr>
          <w:cantSplit/>
        </w:trPr>
        <w:tc>
          <w:tcPr>
            <w:tcW w:w="2292" w:type="pct"/>
          </w:tcPr>
          <w:p w14:paraId="0C9A5858" w14:textId="25A9C8FE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098093A4" w14:textId="311BE956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  <w:tr w:rsidR="00897821" w:rsidRPr="001668FF" w14:paraId="79BB3A01" w14:textId="77777777" w:rsidTr="009258CA">
        <w:trPr>
          <w:cantSplit/>
        </w:trPr>
        <w:tc>
          <w:tcPr>
            <w:tcW w:w="2292" w:type="pct"/>
          </w:tcPr>
          <w:p w14:paraId="103679E8" w14:textId="16D3677B" w:rsidR="00897821" w:rsidRPr="001668FF" w:rsidRDefault="00897821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  <w:tc>
          <w:tcPr>
            <w:tcW w:w="2708" w:type="pct"/>
          </w:tcPr>
          <w:p w14:paraId="0362A0B0" w14:textId="2DB41C9C" w:rsidR="00897821" w:rsidRPr="001668FF" w:rsidRDefault="00897821" w:rsidP="009258CA">
            <w:pPr>
              <w:spacing w:after="240"/>
              <w:contextualSpacing/>
              <w:rPr>
                <w:rFonts w:eastAsiaTheme="minorHAnsi" w:cstheme="minorBidi"/>
              </w:rPr>
            </w:pPr>
          </w:p>
        </w:tc>
      </w:tr>
    </w:tbl>
    <w:p w14:paraId="1EAD2FCD" w14:textId="171DFFB6" w:rsidR="00897821" w:rsidRPr="006C63C6" w:rsidRDefault="00B907DE" w:rsidP="006C63C6">
      <w:r>
        <w:t xml:space="preserve">Last updated </w:t>
      </w:r>
      <w:r w:rsidR="00662646" w:rsidRPr="00F34A8E">
        <w:rPr>
          <w:highlight w:val="yellow"/>
        </w:rPr>
        <w:t>DATE</w:t>
      </w:r>
    </w:p>
    <w:sectPr w:rsidR="00897821" w:rsidRPr="006C63C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5AB4" w14:textId="77777777" w:rsidR="005E62F5" w:rsidRDefault="005E62F5" w:rsidP="000E24EF">
      <w:r>
        <w:separator/>
      </w:r>
    </w:p>
  </w:endnote>
  <w:endnote w:type="continuationSeparator" w:id="0">
    <w:p w14:paraId="1A335A62" w14:textId="77777777" w:rsidR="005E62F5" w:rsidRDefault="005E62F5" w:rsidP="000E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4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DA09B" w14:textId="77777777" w:rsidR="009037F3" w:rsidRDefault="009037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A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77211D" w14:textId="77777777" w:rsidR="009037F3" w:rsidRDefault="00903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F97B8" w14:textId="77777777" w:rsidR="005E62F5" w:rsidRDefault="005E62F5" w:rsidP="000E24EF">
      <w:r>
        <w:separator/>
      </w:r>
    </w:p>
  </w:footnote>
  <w:footnote w:type="continuationSeparator" w:id="0">
    <w:p w14:paraId="6D2CBD3E" w14:textId="77777777" w:rsidR="005E62F5" w:rsidRDefault="005E62F5" w:rsidP="000E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02AA" w14:textId="74E7B76A" w:rsidR="009037F3" w:rsidRDefault="0066264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03B0A1C" wp14:editId="418B0BB3">
          <wp:simplePos x="0" y="0"/>
          <wp:positionH relativeFrom="column">
            <wp:posOffset>-400050</wp:posOffset>
          </wp:positionH>
          <wp:positionV relativeFrom="page">
            <wp:posOffset>266700</wp:posOffset>
          </wp:positionV>
          <wp:extent cx="3048000" cy="508000"/>
          <wp:effectExtent l="0" t="0" r="0" b="6350"/>
          <wp:wrapTight wrapText="bothSides">
            <wp:wrapPolygon edited="0">
              <wp:start x="0" y="0"/>
              <wp:lineTo x="0" y="21060"/>
              <wp:lineTo x="21465" y="21060"/>
              <wp:lineTo x="2146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FP_Pr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0DC"/>
    <w:multiLevelType w:val="hybridMultilevel"/>
    <w:tmpl w:val="445E1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B19D3"/>
    <w:multiLevelType w:val="hybridMultilevel"/>
    <w:tmpl w:val="B0809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358"/>
    <w:multiLevelType w:val="hybridMultilevel"/>
    <w:tmpl w:val="606A3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6AC3"/>
    <w:multiLevelType w:val="hybridMultilevel"/>
    <w:tmpl w:val="37562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96626"/>
    <w:multiLevelType w:val="hybridMultilevel"/>
    <w:tmpl w:val="30A0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7421DF"/>
    <w:multiLevelType w:val="hybridMultilevel"/>
    <w:tmpl w:val="4BD6C5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1728D"/>
    <w:multiLevelType w:val="multilevel"/>
    <w:tmpl w:val="C34A965A"/>
    <w:styleLink w:val="List1"/>
    <w:lvl w:ilvl="0">
      <w:start w:val="1"/>
      <w:numFmt w:val="bullet"/>
      <w:lvlText w:val="•"/>
      <w:lvlJc w:val="left"/>
      <w:pPr>
        <w:tabs>
          <w:tab w:val="num" w:pos="1417"/>
        </w:tabs>
        <w:ind w:left="1417" w:hanging="70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36"/>
        </w:tabs>
        <w:ind w:left="936" w:hanging="756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16"/>
        </w:tabs>
        <w:ind w:left="1116" w:hanging="756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96"/>
        </w:tabs>
        <w:ind w:left="1296" w:hanging="756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476"/>
        </w:tabs>
        <w:ind w:left="1476" w:hanging="756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656"/>
        </w:tabs>
        <w:ind w:left="1656" w:hanging="756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836"/>
        </w:tabs>
        <w:ind w:left="1836" w:hanging="756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016"/>
        </w:tabs>
        <w:ind w:left="2016" w:hanging="756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96"/>
        </w:tabs>
        <w:ind w:left="2196" w:hanging="756"/>
      </w:pPr>
      <w:rPr>
        <w:position w:val="0"/>
        <w:sz w:val="22"/>
        <w:szCs w:val="22"/>
      </w:rPr>
    </w:lvl>
  </w:abstractNum>
  <w:abstractNum w:abstractNumId="7">
    <w:nsid w:val="4C06535E"/>
    <w:multiLevelType w:val="multilevel"/>
    <w:tmpl w:val="1EC259A0"/>
    <w:styleLink w:val="List0"/>
    <w:lvl w:ilvl="0">
      <w:start w:val="1"/>
      <w:numFmt w:val="bullet"/>
      <w:lvlText w:val="•"/>
      <w:lvlJc w:val="left"/>
      <w:pPr>
        <w:tabs>
          <w:tab w:val="num" w:pos="1417"/>
        </w:tabs>
        <w:ind w:left="1417" w:hanging="709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lang w:val="en-US"/>
      </w:rPr>
    </w:lvl>
  </w:abstractNum>
  <w:abstractNum w:abstractNumId="8">
    <w:nsid w:val="4EB00931"/>
    <w:multiLevelType w:val="hybridMultilevel"/>
    <w:tmpl w:val="90CC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F0F1D"/>
    <w:multiLevelType w:val="hybridMultilevel"/>
    <w:tmpl w:val="A1605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36401"/>
    <w:multiLevelType w:val="hybridMultilevel"/>
    <w:tmpl w:val="97AA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9253AF"/>
    <w:multiLevelType w:val="hybridMultilevel"/>
    <w:tmpl w:val="48FC68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C94892"/>
    <w:multiLevelType w:val="hybridMultilevel"/>
    <w:tmpl w:val="E102B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47851"/>
    <w:multiLevelType w:val="hybridMultilevel"/>
    <w:tmpl w:val="2160D204"/>
    <w:lvl w:ilvl="0" w:tplc="D8B88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36440"/>
    <w:multiLevelType w:val="hybridMultilevel"/>
    <w:tmpl w:val="4B94E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ヒラギノ角ゴ Pro W3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ヒラギノ角ゴ Pro W3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4424F"/>
    <w:multiLevelType w:val="hybridMultilevel"/>
    <w:tmpl w:val="7392335E"/>
    <w:lvl w:ilvl="0" w:tplc="E4DA3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8D6BCB"/>
    <w:multiLevelType w:val="hybridMultilevel"/>
    <w:tmpl w:val="E452E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0"/>
  </w:num>
  <w:num w:numId="16">
    <w:abstractNumId w:val="12"/>
  </w:num>
  <w:num w:numId="17">
    <w:abstractNumId w:val="3"/>
  </w:num>
  <w:num w:numId="18">
    <w:abstractNumId w:val="5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Doherty">
    <w15:presenceInfo w15:providerId="Windows Live" w15:userId="66c7a23d1cec0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71"/>
    <w:rsid w:val="000805BD"/>
    <w:rsid w:val="00086E08"/>
    <w:rsid w:val="000E24EF"/>
    <w:rsid w:val="000E5B66"/>
    <w:rsid w:val="000F405F"/>
    <w:rsid w:val="001135AB"/>
    <w:rsid w:val="0012642B"/>
    <w:rsid w:val="00152ED5"/>
    <w:rsid w:val="001807CB"/>
    <w:rsid w:val="002C3DF6"/>
    <w:rsid w:val="002D2092"/>
    <w:rsid w:val="002D24AE"/>
    <w:rsid w:val="002D746E"/>
    <w:rsid w:val="00520E71"/>
    <w:rsid w:val="005E62F5"/>
    <w:rsid w:val="00602CEA"/>
    <w:rsid w:val="0064072F"/>
    <w:rsid w:val="0064534C"/>
    <w:rsid w:val="00662646"/>
    <w:rsid w:val="00680676"/>
    <w:rsid w:val="006A0D10"/>
    <w:rsid w:val="006B49FE"/>
    <w:rsid w:val="006C1E22"/>
    <w:rsid w:val="006C63C6"/>
    <w:rsid w:val="00725183"/>
    <w:rsid w:val="00734EF4"/>
    <w:rsid w:val="00770893"/>
    <w:rsid w:val="007A505B"/>
    <w:rsid w:val="007E1471"/>
    <w:rsid w:val="0082490A"/>
    <w:rsid w:val="00897821"/>
    <w:rsid w:val="009037F3"/>
    <w:rsid w:val="009258CA"/>
    <w:rsid w:val="00946430"/>
    <w:rsid w:val="00960D60"/>
    <w:rsid w:val="009C298D"/>
    <w:rsid w:val="00AB0075"/>
    <w:rsid w:val="00B676FF"/>
    <w:rsid w:val="00B84BF4"/>
    <w:rsid w:val="00B907DE"/>
    <w:rsid w:val="00BB55A6"/>
    <w:rsid w:val="00C139F0"/>
    <w:rsid w:val="00C64C29"/>
    <w:rsid w:val="00D27D0F"/>
    <w:rsid w:val="00D367BB"/>
    <w:rsid w:val="00D42368"/>
    <w:rsid w:val="00E04B91"/>
    <w:rsid w:val="00E253C5"/>
    <w:rsid w:val="00E43496"/>
    <w:rsid w:val="00E67672"/>
    <w:rsid w:val="00ED69C9"/>
    <w:rsid w:val="00F34A8E"/>
    <w:rsid w:val="00F86748"/>
    <w:rsid w:val="00F94F00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D5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FP Letter"/>
    <w:qFormat/>
    <w:rsid w:val="007E147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7E1471"/>
    <w:pPr>
      <w:keepNext/>
      <w:keepLines/>
      <w:spacing w:before="200"/>
      <w:outlineLvl w:val="1"/>
    </w:pPr>
    <w:rPr>
      <w:rFonts w:eastAsiaTheme="majorEastAsia" w:cstheme="majorBidi"/>
      <w:b/>
      <w:bCs/>
      <w:color w:val="00688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471"/>
    <w:rPr>
      <w:rFonts w:ascii="Verdana" w:eastAsiaTheme="majorEastAsia" w:hAnsi="Verdana" w:cstheme="majorBidi"/>
      <w:b/>
      <w:bCs/>
      <w:color w:val="00688A"/>
      <w:sz w:val="28"/>
      <w:szCs w:val="26"/>
      <w:lang w:eastAsia="en-CA"/>
    </w:rPr>
  </w:style>
  <w:style w:type="paragraph" w:styleId="ListParagraph">
    <w:name w:val="List Paragraph"/>
    <w:basedOn w:val="Normal"/>
    <w:qFormat/>
    <w:rsid w:val="007E1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EF"/>
    <w:rPr>
      <w:rFonts w:ascii="Verdana" w:eastAsia="Times New Roman" w:hAnsi="Verdana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E2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EF"/>
    <w:rPr>
      <w:rFonts w:ascii="Verdana" w:eastAsia="Times New Roman" w:hAnsi="Verdana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EF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BodyA">
    <w:name w:val="Body A"/>
    <w:rsid w:val="0094643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CA"/>
    </w:rPr>
  </w:style>
  <w:style w:type="paragraph" w:customStyle="1" w:styleId="Default">
    <w:name w:val="Default"/>
    <w:rsid w:val="00946430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en-CA"/>
    </w:rPr>
  </w:style>
  <w:style w:type="numbering" w:customStyle="1" w:styleId="List0">
    <w:name w:val="List 0"/>
    <w:rsid w:val="00946430"/>
    <w:pPr>
      <w:numPr>
        <w:numId w:val="6"/>
      </w:numPr>
    </w:pPr>
  </w:style>
  <w:style w:type="numbering" w:customStyle="1" w:styleId="List1">
    <w:name w:val="List 1"/>
    <w:rsid w:val="00946430"/>
    <w:pPr>
      <w:numPr>
        <w:numId w:val="8"/>
      </w:numPr>
    </w:pPr>
  </w:style>
  <w:style w:type="table" w:styleId="TableGrid">
    <w:name w:val="Table Grid"/>
    <w:basedOn w:val="TableNormal"/>
    <w:uiPriority w:val="59"/>
    <w:rsid w:val="00AB0075"/>
    <w:pPr>
      <w:spacing w:after="0" w:line="240" w:lineRule="auto"/>
    </w:pPr>
    <w:rPr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7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63C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F4"/>
    <w:rPr>
      <w:rFonts w:ascii="Verdana" w:eastAsia="Times New Roman" w:hAnsi="Verdana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F4"/>
    <w:rPr>
      <w:rFonts w:ascii="Verdana" w:eastAsia="Times New Roman" w:hAnsi="Verdana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FP Letter"/>
    <w:qFormat/>
    <w:rsid w:val="007E147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7E1471"/>
    <w:pPr>
      <w:keepNext/>
      <w:keepLines/>
      <w:spacing w:before="200"/>
      <w:outlineLvl w:val="1"/>
    </w:pPr>
    <w:rPr>
      <w:rFonts w:eastAsiaTheme="majorEastAsia" w:cstheme="majorBidi"/>
      <w:b/>
      <w:bCs/>
      <w:color w:val="00688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471"/>
    <w:rPr>
      <w:rFonts w:ascii="Verdana" w:eastAsiaTheme="majorEastAsia" w:hAnsi="Verdana" w:cstheme="majorBidi"/>
      <w:b/>
      <w:bCs/>
      <w:color w:val="00688A"/>
      <w:sz w:val="28"/>
      <w:szCs w:val="26"/>
      <w:lang w:eastAsia="en-CA"/>
    </w:rPr>
  </w:style>
  <w:style w:type="paragraph" w:styleId="ListParagraph">
    <w:name w:val="List Paragraph"/>
    <w:basedOn w:val="Normal"/>
    <w:qFormat/>
    <w:rsid w:val="007E1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EF"/>
    <w:rPr>
      <w:rFonts w:ascii="Verdana" w:eastAsia="Times New Roman" w:hAnsi="Verdana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E2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EF"/>
    <w:rPr>
      <w:rFonts w:ascii="Verdana" w:eastAsia="Times New Roman" w:hAnsi="Verdana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EF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BodyA">
    <w:name w:val="Body A"/>
    <w:rsid w:val="0094643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CA"/>
    </w:rPr>
  </w:style>
  <w:style w:type="paragraph" w:customStyle="1" w:styleId="Default">
    <w:name w:val="Default"/>
    <w:rsid w:val="00946430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en-CA"/>
    </w:rPr>
  </w:style>
  <w:style w:type="numbering" w:customStyle="1" w:styleId="List0">
    <w:name w:val="List 0"/>
    <w:rsid w:val="00946430"/>
    <w:pPr>
      <w:numPr>
        <w:numId w:val="6"/>
      </w:numPr>
    </w:pPr>
  </w:style>
  <w:style w:type="numbering" w:customStyle="1" w:styleId="List1">
    <w:name w:val="List 1"/>
    <w:rsid w:val="00946430"/>
    <w:pPr>
      <w:numPr>
        <w:numId w:val="8"/>
      </w:numPr>
    </w:pPr>
  </w:style>
  <w:style w:type="table" w:styleId="TableGrid">
    <w:name w:val="Table Grid"/>
    <w:basedOn w:val="TableNormal"/>
    <w:uiPriority w:val="59"/>
    <w:rsid w:val="00AB0075"/>
    <w:pPr>
      <w:spacing w:after="0" w:line="240" w:lineRule="auto"/>
    </w:pPr>
    <w:rPr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7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63C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F4"/>
    <w:rPr>
      <w:rFonts w:ascii="Verdana" w:eastAsia="Times New Roman" w:hAnsi="Verdana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F4"/>
    <w:rPr>
      <w:rFonts w:ascii="Verdana" w:eastAsia="Times New Roman" w:hAnsi="Verdana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E9A5EE81</Template>
  <TotalTime>2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BCMA</cp:lastModifiedBy>
  <cp:revision>5</cp:revision>
  <dcterms:created xsi:type="dcterms:W3CDTF">2014-05-16T21:04:00Z</dcterms:created>
  <dcterms:modified xsi:type="dcterms:W3CDTF">2014-05-16T21:09:00Z</dcterms:modified>
</cp:coreProperties>
</file>