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1027136271"/>
        <w:docPartObj>
          <w:docPartGallery w:val="Cover Pages"/>
          <w:docPartUnique/>
        </w:docPartObj>
      </w:sdtPr>
      <w:sdtEndPr>
        <w:rPr>
          <w:sz w:val="24"/>
          <w:szCs w:val="24"/>
        </w:rPr>
      </w:sdtEndPr>
      <w:sdtContent>
        <w:p w14:paraId="68E9371B" w14:textId="77777777" w:rsidR="0083415A" w:rsidRPr="00D62905" w:rsidRDefault="00C07628" w:rsidP="008A0EE7">
          <w:pPr>
            <w:spacing w:after="0" w:line="240" w:lineRule="auto"/>
            <w:rPr>
              <w:rFonts w:cstheme="minorHAnsi"/>
            </w:rPr>
          </w:pPr>
          <w:r w:rsidRPr="00D62905">
            <w:rPr>
              <w:rFonts w:cstheme="minorHAnsi"/>
              <w:noProof/>
              <w:lang w:val="en-US"/>
            </w:rPr>
            <mc:AlternateContent>
              <mc:Choice Requires="wps">
                <w:drawing>
                  <wp:anchor distT="0" distB="0" distL="114300" distR="114300" simplePos="0" relativeHeight="251658241" behindDoc="0" locked="0" layoutInCell="1" allowOverlap="1" wp14:anchorId="09B2F1C3" wp14:editId="30F17139">
                    <wp:simplePos x="0" y="0"/>
                    <wp:positionH relativeFrom="page">
                      <wp:posOffset>2614295</wp:posOffset>
                    </wp:positionH>
                    <wp:positionV relativeFrom="page">
                      <wp:posOffset>297180</wp:posOffset>
                    </wp:positionV>
                    <wp:extent cx="2875915" cy="3190875"/>
                    <wp:effectExtent l="0" t="0" r="635" b="9525"/>
                    <wp:wrapNone/>
                    <wp:docPr id="467" name="Rectangle 467"/>
                    <wp:cNvGraphicFramePr/>
                    <a:graphic xmlns:a="http://schemas.openxmlformats.org/drawingml/2006/main">
                      <a:graphicData uri="http://schemas.microsoft.com/office/word/2010/wordprocessingShape">
                        <wps:wsp>
                          <wps:cNvSpPr/>
                          <wps:spPr>
                            <a:xfrm>
                              <a:off x="0" y="0"/>
                              <a:ext cx="2875915" cy="31908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1AF77E" w14:textId="77777777" w:rsidR="00C521EC" w:rsidRPr="00DB5772" w:rsidRDefault="00C521EC" w:rsidP="009D2D46">
                                <w:pPr>
                                  <w:spacing w:before="240" w:line="240" w:lineRule="auto"/>
                                  <w:jc w:val="center"/>
                                  <w:rPr>
                                    <w:color w:val="FFFFFF" w:themeColor="background1"/>
                                    <w:sz w:val="32"/>
                                    <w:szCs w:val="32"/>
                                  </w:rPr>
                                </w:pPr>
                                <w:r w:rsidRPr="00DB5772">
                                  <w:rPr>
                                    <w:color w:val="FFFFFF" w:themeColor="background1"/>
                                    <w:sz w:val="32"/>
                                    <w:szCs w:val="32"/>
                                  </w:rPr>
                                  <w:t>Primary Care Network Name:</w:t>
                                </w:r>
                              </w:p>
                              <w:p w14:paraId="529560BC" w14:textId="77777777" w:rsidR="00C521EC" w:rsidRPr="00DB5772" w:rsidRDefault="00C521EC" w:rsidP="009D2D46">
                                <w:pPr>
                                  <w:spacing w:before="240" w:line="240" w:lineRule="auto"/>
                                  <w:jc w:val="center"/>
                                  <w:rPr>
                                    <w:color w:val="FFFFFF" w:themeColor="background1"/>
                                    <w:sz w:val="32"/>
                                    <w:szCs w:val="32"/>
                                  </w:rPr>
                                </w:pPr>
                                <w:r w:rsidRPr="00592C0D">
                                  <w:rPr>
                                    <w:color w:val="FFFFFF" w:themeColor="background1"/>
                                    <w:sz w:val="32"/>
                                    <w:szCs w:val="32"/>
                                  </w:rPr>
                                  <w:t>[PCN NAME]</w:t>
                                </w:r>
                              </w:p>
                              <w:p w14:paraId="47ACDC78" w14:textId="77777777" w:rsidR="00C521EC" w:rsidRPr="00DB5772" w:rsidRDefault="00C521EC" w:rsidP="009D2D46">
                                <w:pPr>
                                  <w:spacing w:before="240" w:line="240" w:lineRule="auto"/>
                                  <w:jc w:val="center"/>
                                  <w:rPr>
                                    <w:color w:val="FFFFFF" w:themeColor="background1"/>
                                    <w:sz w:val="32"/>
                                    <w:szCs w:val="32"/>
                                  </w:rPr>
                                </w:pPr>
                                <w:r w:rsidRPr="00DB5772">
                                  <w:rPr>
                                    <w:color w:val="FFFFFF" w:themeColor="background1"/>
                                    <w:sz w:val="32"/>
                                    <w:szCs w:val="32"/>
                                  </w:rPr>
                                  <w:t>Primary Care Network Partners:</w:t>
                                </w:r>
                              </w:p>
                              <w:p w14:paraId="4D92CF12" w14:textId="77777777" w:rsidR="00C521EC" w:rsidRPr="00DB5772" w:rsidRDefault="00C521EC" w:rsidP="00DB5772">
                                <w:pPr>
                                  <w:spacing w:before="240" w:line="240" w:lineRule="auto"/>
                                  <w:jc w:val="center"/>
                                  <w:rPr>
                                    <w:color w:val="FFFFFF" w:themeColor="background1"/>
                                    <w:sz w:val="32"/>
                                    <w:szCs w:val="32"/>
                                  </w:rPr>
                                </w:pPr>
                                <w:r>
                                  <w:rPr>
                                    <w:color w:val="FFFFFF" w:themeColor="background1"/>
                                    <w:sz w:val="32"/>
                                    <w:szCs w:val="32"/>
                                  </w:rPr>
                                  <w:t>[Division Name]</w:t>
                                </w:r>
                                <w:r w:rsidRPr="00DB5772">
                                  <w:rPr>
                                    <w:color w:val="FFFFFF" w:themeColor="background1"/>
                                    <w:sz w:val="32"/>
                                    <w:szCs w:val="32"/>
                                  </w:rPr>
                                  <w:t xml:space="preserve"> DoFP, </w:t>
                                </w:r>
                                <w:r>
                                  <w:rPr>
                                    <w:color w:val="FFFFFF" w:themeColor="background1"/>
                                    <w:sz w:val="32"/>
                                    <w:szCs w:val="32"/>
                                  </w:rPr>
                                  <w:t xml:space="preserve">RHA, </w:t>
                                </w:r>
                                <w:r w:rsidRPr="00DB5772">
                                  <w:rPr>
                                    <w:color w:val="FFFFFF" w:themeColor="background1"/>
                                    <w:sz w:val="32"/>
                                    <w:szCs w:val="32"/>
                                  </w:rPr>
                                  <w:t>FNHA</w:t>
                                </w:r>
                              </w:p>
                              <w:p w14:paraId="141EB976" w14:textId="77777777" w:rsidR="00C521EC" w:rsidRPr="00DB5772" w:rsidRDefault="00C521EC" w:rsidP="00DB5772">
                                <w:pPr>
                                  <w:spacing w:before="240" w:line="240" w:lineRule="auto"/>
                                  <w:jc w:val="center"/>
                                  <w:rPr>
                                    <w:color w:val="FFFFFF" w:themeColor="background1"/>
                                    <w:sz w:val="32"/>
                                    <w:szCs w:val="32"/>
                                  </w:rPr>
                                </w:pPr>
                                <w:r w:rsidRPr="00DB5772">
                                  <w:rPr>
                                    <w:color w:val="FFFFFF" w:themeColor="background1"/>
                                    <w:sz w:val="32"/>
                                    <w:szCs w:val="32"/>
                                  </w:rPr>
                                  <w:t xml:space="preserve">Date </w:t>
                                </w:r>
                                <w:r>
                                  <w:rPr>
                                    <w:color w:val="FFFFFF" w:themeColor="background1"/>
                                    <w:sz w:val="32"/>
                                    <w:szCs w:val="32"/>
                                  </w:rPr>
                                  <w:t>S</w:t>
                                </w:r>
                                <w:r w:rsidRPr="00DB5772">
                                  <w:rPr>
                                    <w:color w:val="FFFFFF" w:themeColor="background1"/>
                                    <w:sz w:val="32"/>
                                    <w:szCs w:val="32"/>
                                  </w:rPr>
                                  <w:t>ubmitted:</w:t>
                                </w:r>
                              </w:p>
                              <w:p w14:paraId="79BDA820" w14:textId="77777777" w:rsidR="00C521EC" w:rsidRPr="00DB5772" w:rsidRDefault="00C521EC" w:rsidP="00DB5772">
                                <w:pPr>
                                  <w:spacing w:before="240" w:line="240" w:lineRule="auto"/>
                                  <w:jc w:val="center"/>
                                  <w:rPr>
                                    <w:color w:val="FFFFFF" w:themeColor="background1"/>
                                    <w:sz w:val="32"/>
                                    <w:szCs w:val="32"/>
                                  </w:rPr>
                                </w:pPr>
                                <w:r w:rsidRPr="00DB5772">
                                  <w:rPr>
                                    <w:color w:val="FFFFFF" w:themeColor="background1"/>
                                    <w:sz w:val="32"/>
                                    <w:szCs w:val="32"/>
                                  </w:rPr>
                                  <w:t>Feb</w:t>
                                </w:r>
                                <w:r>
                                  <w:rPr>
                                    <w:color w:val="FFFFFF" w:themeColor="background1"/>
                                    <w:sz w:val="32"/>
                                    <w:szCs w:val="32"/>
                                  </w:rPr>
                                  <w:t>ruary 2019</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09B2F1C3" id="Rectangle 467" o:spid="_x0000_s1026" style="position:absolute;margin-left:205.85pt;margin-top:23.4pt;width:226.45pt;height:251.25pt;z-index:251658241;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" fillcolor="#44546a [3215]" stroked="f" strokeweight="1pt">
                    <v:textbox inset="14.4pt,14.4pt,14.4pt,28.8pt">
                      <w:txbxContent>
                        <w:p w14:paraId="111AF77E" w14:textId="77777777" w:rsidR="00C521EC" w:rsidRPr="00DB5772" w:rsidRDefault="00C521EC" w:rsidP="009D2D46">
                          <w:pPr>
                            <w:spacing w:before="240" w:line="240" w:lineRule="auto"/>
                            <w:jc w:val="center"/>
                            <w:rPr>
                              <w:color w:val="FFFFFF" w:themeColor="background1"/>
                              <w:sz w:val="32"/>
                              <w:szCs w:val="32"/>
                            </w:rPr>
                          </w:pPr>
                          <w:r w:rsidRPr="00DB5772">
                            <w:rPr>
                              <w:color w:val="FFFFFF" w:themeColor="background1"/>
                              <w:sz w:val="32"/>
                              <w:szCs w:val="32"/>
                            </w:rPr>
                            <w:t>Primary Care Network Name:</w:t>
                          </w:r>
                        </w:p>
                        <w:p w14:paraId="529560BC" w14:textId="77777777" w:rsidR="00C521EC" w:rsidRPr="00DB5772" w:rsidRDefault="00C521EC" w:rsidP="009D2D46">
                          <w:pPr>
                            <w:spacing w:before="240" w:line="240" w:lineRule="auto"/>
                            <w:jc w:val="center"/>
                            <w:rPr>
                              <w:color w:val="FFFFFF" w:themeColor="background1"/>
                              <w:sz w:val="32"/>
                              <w:szCs w:val="32"/>
                            </w:rPr>
                          </w:pPr>
                          <w:r w:rsidRPr="00592C0D">
                            <w:rPr>
                              <w:color w:val="FFFFFF" w:themeColor="background1"/>
                              <w:sz w:val="32"/>
                              <w:szCs w:val="32"/>
                            </w:rPr>
                            <w:t>[PCN NAME]</w:t>
                          </w:r>
                        </w:p>
                        <w:p w14:paraId="47ACDC78" w14:textId="77777777" w:rsidR="00C521EC" w:rsidRPr="00DB5772" w:rsidRDefault="00C521EC" w:rsidP="009D2D46">
                          <w:pPr>
                            <w:spacing w:before="240" w:line="240" w:lineRule="auto"/>
                            <w:jc w:val="center"/>
                            <w:rPr>
                              <w:color w:val="FFFFFF" w:themeColor="background1"/>
                              <w:sz w:val="32"/>
                              <w:szCs w:val="32"/>
                            </w:rPr>
                          </w:pPr>
                          <w:r w:rsidRPr="00DB5772">
                            <w:rPr>
                              <w:color w:val="FFFFFF" w:themeColor="background1"/>
                              <w:sz w:val="32"/>
                              <w:szCs w:val="32"/>
                            </w:rPr>
                            <w:t>Primary Care Network Partners:</w:t>
                          </w:r>
                        </w:p>
                        <w:p w14:paraId="4D92CF12" w14:textId="77777777" w:rsidR="00C521EC" w:rsidRPr="00DB5772" w:rsidRDefault="00C521EC" w:rsidP="00DB5772">
                          <w:pPr>
                            <w:spacing w:before="240" w:line="240" w:lineRule="auto"/>
                            <w:jc w:val="center"/>
                            <w:rPr>
                              <w:color w:val="FFFFFF" w:themeColor="background1"/>
                              <w:sz w:val="32"/>
                              <w:szCs w:val="32"/>
                            </w:rPr>
                          </w:pPr>
                          <w:r>
                            <w:rPr>
                              <w:color w:val="FFFFFF" w:themeColor="background1"/>
                              <w:sz w:val="32"/>
                              <w:szCs w:val="32"/>
                            </w:rPr>
                            <w:t>[Division Name]</w:t>
                          </w:r>
                          <w:r w:rsidRPr="00DB5772">
                            <w:rPr>
                              <w:color w:val="FFFFFF" w:themeColor="background1"/>
                              <w:sz w:val="32"/>
                              <w:szCs w:val="32"/>
                            </w:rPr>
                            <w:t xml:space="preserve"> DoFP, </w:t>
                          </w:r>
                          <w:r>
                            <w:rPr>
                              <w:color w:val="FFFFFF" w:themeColor="background1"/>
                              <w:sz w:val="32"/>
                              <w:szCs w:val="32"/>
                            </w:rPr>
                            <w:t xml:space="preserve">RHA, </w:t>
                          </w:r>
                          <w:r w:rsidRPr="00DB5772">
                            <w:rPr>
                              <w:color w:val="FFFFFF" w:themeColor="background1"/>
                              <w:sz w:val="32"/>
                              <w:szCs w:val="32"/>
                            </w:rPr>
                            <w:t>FNHA</w:t>
                          </w:r>
                        </w:p>
                        <w:p w14:paraId="141EB976" w14:textId="77777777" w:rsidR="00C521EC" w:rsidRPr="00DB5772" w:rsidRDefault="00C521EC" w:rsidP="00DB5772">
                          <w:pPr>
                            <w:spacing w:before="240" w:line="240" w:lineRule="auto"/>
                            <w:jc w:val="center"/>
                            <w:rPr>
                              <w:color w:val="FFFFFF" w:themeColor="background1"/>
                              <w:sz w:val="32"/>
                              <w:szCs w:val="32"/>
                            </w:rPr>
                          </w:pPr>
                          <w:r w:rsidRPr="00DB5772">
                            <w:rPr>
                              <w:color w:val="FFFFFF" w:themeColor="background1"/>
                              <w:sz w:val="32"/>
                              <w:szCs w:val="32"/>
                            </w:rPr>
                            <w:t xml:space="preserve">Date </w:t>
                          </w:r>
                          <w:r>
                            <w:rPr>
                              <w:color w:val="FFFFFF" w:themeColor="background1"/>
                              <w:sz w:val="32"/>
                              <w:szCs w:val="32"/>
                            </w:rPr>
                            <w:t>S</w:t>
                          </w:r>
                          <w:r w:rsidRPr="00DB5772">
                            <w:rPr>
                              <w:color w:val="FFFFFF" w:themeColor="background1"/>
                              <w:sz w:val="32"/>
                              <w:szCs w:val="32"/>
                            </w:rPr>
                            <w:t>ubmitted:</w:t>
                          </w:r>
                        </w:p>
                        <w:p w14:paraId="79BDA820" w14:textId="77777777" w:rsidR="00C521EC" w:rsidRPr="00DB5772" w:rsidRDefault="00C521EC" w:rsidP="00DB5772">
                          <w:pPr>
                            <w:spacing w:before="240" w:line="240" w:lineRule="auto"/>
                            <w:jc w:val="center"/>
                            <w:rPr>
                              <w:color w:val="FFFFFF" w:themeColor="background1"/>
                              <w:sz w:val="32"/>
                              <w:szCs w:val="32"/>
                            </w:rPr>
                          </w:pPr>
                          <w:r w:rsidRPr="00DB5772">
                            <w:rPr>
                              <w:color w:val="FFFFFF" w:themeColor="background1"/>
                              <w:sz w:val="32"/>
                              <w:szCs w:val="32"/>
                            </w:rPr>
                            <w:t>Feb</w:t>
                          </w:r>
                          <w:r>
                            <w:rPr>
                              <w:color w:val="FFFFFF" w:themeColor="background1"/>
                              <w:sz w:val="32"/>
                              <w:szCs w:val="32"/>
                            </w:rPr>
                            <w:t>ruary 2019</w:t>
                          </w:r>
                        </w:p>
                      </w:txbxContent>
                    </v:textbox>
                    <w10:wrap anchorx="page" anchory="page"/>
                  </v:rect>
                </w:pict>
              </mc:Fallback>
            </mc:AlternateContent>
          </w:r>
          <w:r w:rsidRPr="00D62905">
            <w:rPr>
              <w:rFonts w:cstheme="minorHAnsi"/>
              <w:noProof/>
              <w:lang w:val="en-US"/>
            </w:rPr>
            <mc:AlternateContent>
              <mc:Choice Requires="wps">
                <w:drawing>
                  <wp:anchor distT="0" distB="0" distL="114300" distR="114300" simplePos="0" relativeHeight="251658240" behindDoc="0" locked="0" layoutInCell="1" allowOverlap="1" wp14:anchorId="39917811" wp14:editId="1CB7EE48">
                    <wp:simplePos x="0" y="0"/>
                    <wp:positionH relativeFrom="page">
                      <wp:posOffset>1272540</wp:posOffset>
                    </wp:positionH>
                    <wp:positionV relativeFrom="page">
                      <wp:posOffset>259080</wp:posOffset>
                    </wp:positionV>
                    <wp:extent cx="5257800" cy="7033260"/>
                    <wp:effectExtent l="0" t="0" r="19050" b="15240"/>
                    <wp:wrapNone/>
                    <wp:docPr id="468" name="Rectangle 468"/>
                    <wp:cNvGraphicFramePr/>
                    <a:graphic xmlns:a="http://schemas.openxmlformats.org/drawingml/2006/main">
                      <a:graphicData uri="http://schemas.microsoft.com/office/word/2010/wordprocessingShape">
                        <wps:wsp>
                          <wps:cNvSpPr/>
                          <wps:spPr>
                            <a:xfrm>
                              <a:off x="0" y="0"/>
                              <a:ext cx="5257800" cy="703326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DF2CFC" id="Rectangle 468" o:spid="_x0000_s1026" style="position:absolute;margin-left:100.2pt;margin-top:20.4pt;width:414pt;height:55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" fillcolor="white [3212]" strokecolor="#747070 [1614]" strokeweight="1.25pt">
                    <w10:wrap anchorx="page" anchory="page"/>
                  </v:rect>
                </w:pict>
              </mc:Fallback>
            </mc:AlternateContent>
          </w:r>
          <w:r w:rsidR="0083415A" w:rsidRPr="00D62905">
            <w:rPr>
              <w:rFonts w:cstheme="minorHAnsi"/>
              <w:noProof/>
              <w:lang w:val="en-US"/>
            </w:rPr>
            <mc:AlternateContent>
              <mc:Choice Requires="wps">
                <w:drawing>
                  <wp:anchor distT="0" distB="0" distL="114300" distR="114300" simplePos="0" relativeHeight="251658244" behindDoc="1" locked="0" layoutInCell="1" allowOverlap="1" wp14:anchorId="573D0C48" wp14:editId="5C0D14F9">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04B100A1" w14:textId="77777777" w:rsidR="00C521EC" w:rsidRDefault="00C521E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3D0C48" id="Rectangle 466" o:spid="_x0000_s1027" style="position:absolute;margin-left:0;margin-top:0;width:581.4pt;height:752.4pt;z-index:-2516582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" fillcolor="#d9e2f3 [660]" stroked="f" strokeweight="1pt">
                    <v:fill color2="#8eaadb [1940]" rotate="t" focus="100%" type="gradient">
                      <o:fill v:ext="view" type="gradientUnscaled"/>
                    </v:fill>
                    <v:textbox inset="21.6pt,,21.6pt">
                      <w:txbxContent>
                        <w:p w14:paraId="04B100A1" w14:textId="77777777" w:rsidR="00C521EC" w:rsidRDefault="00C521EC"/>
                      </w:txbxContent>
                    </v:textbox>
                    <w10:wrap anchorx="page" anchory="page"/>
                  </v:rect>
                </w:pict>
              </mc:Fallback>
            </mc:AlternateContent>
          </w:r>
          <w:r w:rsidR="0083415A" w:rsidRPr="00D62905">
            <w:rPr>
              <w:rFonts w:cstheme="minorHAnsi"/>
              <w:noProof/>
              <w:lang w:val="en-US"/>
            </w:rPr>
            <mc:AlternateContent>
              <mc:Choice Requires="wps">
                <w:drawing>
                  <wp:anchor distT="0" distB="0" distL="114300" distR="114300" simplePos="0" relativeHeight="251658243" behindDoc="0" locked="0" layoutInCell="1" allowOverlap="1" wp14:anchorId="7CEA8718" wp14:editId="4C4DA07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45523C5" id="Rectangle 469" o:spid="_x0000_s1026"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55F3F15B" w14:textId="77777777" w:rsidR="00DB5772" w:rsidRPr="00D62905" w:rsidRDefault="00C07628" w:rsidP="008A0EE7">
          <w:pPr>
            <w:spacing w:after="0" w:line="240" w:lineRule="auto"/>
            <w:rPr>
              <w:rFonts w:cstheme="minorHAnsi"/>
              <w:sz w:val="24"/>
              <w:szCs w:val="24"/>
            </w:rPr>
          </w:pPr>
          <w:r w:rsidRPr="00D62905">
            <w:rPr>
              <w:rFonts w:cstheme="minorHAnsi"/>
              <w:noProof/>
              <w:lang w:val="en-US"/>
            </w:rPr>
            <mc:AlternateContent>
              <mc:Choice Requires="wps">
                <w:drawing>
                  <wp:anchor distT="0" distB="0" distL="114300" distR="114300" simplePos="0" relativeHeight="251658242" behindDoc="0" locked="0" layoutInCell="1" allowOverlap="1" wp14:anchorId="59122C6E" wp14:editId="293F5613">
                    <wp:simplePos x="0" y="0"/>
                    <wp:positionH relativeFrom="page">
                      <wp:posOffset>1897380</wp:posOffset>
                    </wp:positionH>
                    <wp:positionV relativeFrom="page">
                      <wp:posOffset>3528060</wp:posOffset>
                    </wp:positionV>
                    <wp:extent cx="435229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4352290" cy="2475230"/>
                            </a:xfrm>
                            <a:prstGeom prst="rect">
                              <a:avLst/>
                            </a:prstGeom>
                            <a:noFill/>
                            <a:ln w="6350">
                              <a:noFill/>
                            </a:ln>
                            <a:effectLst/>
                          </wps:spPr>
                          <wps:txbx>
                            <w:txbxContent>
                              <w:p w14:paraId="4C4D6BD9" w14:textId="77777777" w:rsidR="00C521EC" w:rsidDel="00B251FC" w:rsidRDefault="00C521EC" w:rsidP="00DC0216">
                                <w:pPr>
                                  <w:spacing w:line="240" w:lineRule="auto"/>
                                  <w:jc w:val="center"/>
                                  <w:rPr>
                                    <w:rFonts w:asciiTheme="majorHAnsi" w:eastAsiaTheme="majorEastAsia" w:hAnsiTheme="majorHAnsi" w:cstheme="majorBidi"/>
                                    <w:color w:val="4472C4" w:themeColor="accent1"/>
                                    <w:sz w:val="72"/>
                                    <w:szCs w:val="144"/>
                                  </w:rPr>
                                </w:pPr>
                                <w:r>
                                  <w:rPr>
                                    <w:rFonts w:asciiTheme="majorHAnsi" w:eastAsiaTheme="majorEastAsia" w:hAnsiTheme="majorHAnsi" w:cstheme="majorBidi"/>
                                    <w:noProof/>
                                    <w:color w:val="4472C4" w:themeColor="accent1"/>
                                    <w:sz w:val="72"/>
                                    <w:szCs w:val="72"/>
                                  </w:rPr>
                                  <w:t>PCN SERVICE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59122C6E" id="_x0000_t202" coordsize="21600,21600" o:spt="202" path="m,l,21600r21600,l21600,xe">
                    <v:stroke joinstyle="miter"/>
                    <v:path gradientshapeok="t" o:connecttype="rect"/>
                  </v:shapetype>
                  <v:shape id="Text Box 470" o:spid="_x0000_s1028" type="#_x0000_t202" style="position:absolute;margin-left:149.4pt;margin-top:277.8pt;width:342.7pt;height:194.9pt;z-index:25165824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" filled="f" stroked="f" strokeweight=".5pt">
                    <v:textbox style="mso-fit-shape-to-text:t">
                      <w:txbxContent>
                        <w:p w14:paraId="4C4D6BD9" w14:textId="77777777" w:rsidR="00C521EC" w:rsidDel="00B251FC" w:rsidRDefault="00C521EC" w:rsidP="00DC0216">
                          <w:pPr>
                            <w:spacing w:line="240" w:lineRule="auto"/>
                            <w:jc w:val="center"/>
                            <w:rPr>
                              <w:rFonts w:asciiTheme="majorHAnsi" w:eastAsiaTheme="majorEastAsia" w:hAnsiTheme="majorHAnsi" w:cstheme="majorBidi"/>
                              <w:color w:val="4472C4" w:themeColor="accent1"/>
                              <w:sz w:val="72"/>
                              <w:szCs w:val="144"/>
                            </w:rPr>
                          </w:pPr>
                          <w:r>
                            <w:rPr>
                              <w:rFonts w:asciiTheme="majorHAnsi" w:eastAsiaTheme="majorEastAsia" w:hAnsiTheme="majorHAnsi" w:cstheme="majorBidi"/>
                              <w:noProof/>
                              <w:color w:val="4472C4" w:themeColor="accent1"/>
                              <w:sz w:val="72"/>
                              <w:szCs w:val="72"/>
                            </w:rPr>
                            <w:t>PCN SERVICE PLAN TEMPLATE</w:t>
                          </w:r>
                        </w:p>
                      </w:txbxContent>
                    </v:textbox>
                    <w10:wrap type="square" anchorx="page" anchory="page"/>
                  </v:shape>
                </w:pict>
              </mc:Fallback>
            </mc:AlternateContent>
          </w:r>
          <w:r w:rsidR="0083415A" w:rsidRPr="00D62905">
            <w:rPr>
              <w:rFonts w:cstheme="minorHAnsi"/>
              <w:sz w:val="24"/>
              <w:szCs w:val="24"/>
            </w:rPr>
            <w:br w:type="page"/>
          </w:r>
        </w:p>
      </w:sdtContent>
    </w:sdt>
    <w:sdt>
      <w:sdtPr>
        <w:id w:val="682861947"/>
        <w:docPartObj>
          <w:docPartGallery w:val="Table of Contents"/>
          <w:docPartUnique/>
        </w:docPartObj>
      </w:sdtPr>
      <w:sdtEndPr>
        <w:rPr>
          <w:rFonts w:cstheme="minorHAnsi"/>
          <w:b/>
          <w:bCs/>
          <w:noProof/>
        </w:rPr>
      </w:sdtEndPr>
      <w:sdtContent>
        <w:sdt>
          <w:sdtPr>
            <w:id w:val="811608046"/>
            <w:docPartObj>
              <w:docPartGallery w:val="Table of Contents"/>
              <w:docPartUnique/>
            </w:docPartObj>
          </w:sdtPr>
          <w:sdtEndPr>
            <w:rPr>
              <w:rFonts w:cstheme="minorHAnsi"/>
              <w:b/>
              <w:bCs/>
              <w:noProof/>
            </w:rPr>
          </w:sdtEndPr>
          <w:sdtContent>
            <w:p w14:paraId="0A7F1524" w14:textId="77777777" w:rsidR="00EE1839" w:rsidRPr="00D62905" w:rsidRDefault="00EE1839" w:rsidP="008A0EE7">
              <w:pPr>
                <w:pStyle w:val="TOC1"/>
                <w:spacing w:after="0"/>
              </w:pPr>
              <w:r w:rsidRPr="00D62905">
                <w:t>TABLE OF CONTENTS</w:t>
              </w:r>
            </w:p>
            <w:p w14:paraId="485ABAD4" w14:textId="77777777" w:rsidR="00EE1839" w:rsidRPr="00D62905" w:rsidRDefault="00EE1839" w:rsidP="008A0EE7">
              <w:pPr>
                <w:pStyle w:val="TOC1"/>
                <w:spacing w:after="0"/>
              </w:pPr>
              <w:r w:rsidRPr="00D62905">
                <w:t xml:space="preserve"> </w:t>
              </w:r>
            </w:p>
          </w:sdtContent>
        </w:sdt>
        <w:p w14:paraId="4AA25035" w14:textId="168EB226" w:rsidR="00A3037C" w:rsidRDefault="00EE1839">
          <w:pPr>
            <w:pStyle w:val="TOC1"/>
            <w:rPr>
              <w:rFonts w:eastAsiaTheme="minorEastAsia"/>
              <w:noProof/>
              <w:lang w:val="en-US"/>
            </w:rPr>
          </w:pPr>
          <w:r w:rsidRPr="00D62905">
            <w:fldChar w:fldCharType="begin"/>
          </w:r>
          <w:r w:rsidRPr="00D62905">
            <w:instrText xml:space="preserve"> TOC \o "1-3" \h \z \u </w:instrText>
          </w:r>
          <w:r w:rsidRPr="00D62905">
            <w:fldChar w:fldCharType="separate"/>
          </w:r>
          <w:hyperlink w:anchor="_Toc86842532" w:history="1">
            <w:r w:rsidR="00A3037C" w:rsidRPr="00521A98">
              <w:rPr>
                <w:rStyle w:val="Hyperlink"/>
                <w:rFonts w:cstheme="minorHAnsi"/>
                <w:noProof/>
              </w:rPr>
              <w:t>Message to Primary Care Network Planning Partners</w:t>
            </w:r>
            <w:r w:rsidR="00A3037C">
              <w:rPr>
                <w:noProof/>
                <w:webHidden/>
              </w:rPr>
              <w:tab/>
            </w:r>
            <w:r w:rsidR="00A3037C">
              <w:rPr>
                <w:noProof/>
                <w:webHidden/>
              </w:rPr>
              <w:fldChar w:fldCharType="begin"/>
            </w:r>
            <w:r w:rsidR="00A3037C">
              <w:rPr>
                <w:noProof/>
                <w:webHidden/>
              </w:rPr>
              <w:instrText xml:space="preserve"> PAGEREF _Toc86842532 \h </w:instrText>
            </w:r>
            <w:r w:rsidR="00A3037C">
              <w:rPr>
                <w:noProof/>
                <w:webHidden/>
              </w:rPr>
            </w:r>
            <w:r w:rsidR="00A3037C">
              <w:rPr>
                <w:noProof/>
                <w:webHidden/>
              </w:rPr>
              <w:fldChar w:fldCharType="separate"/>
            </w:r>
            <w:r w:rsidR="00A3037C">
              <w:rPr>
                <w:noProof/>
                <w:webHidden/>
              </w:rPr>
              <w:t>4</w:t>
            </w:r>
            <w:r w:rsidR="00A3037C">
              <w:rPr>
                <w:noProof/>
                <w:webHidden/>
              </w:rPr>
              <w:fldChar w:fldCharType="end"/>
            </w:r>
          </w:hyperlink>
        </w:p>
        <w:p w14:paraId="4FEBCFEE" w14:textId="014A8819" w:rsidR="00A3037C" w:rsidRDefault="00005DF5">
          <w:pPr>
            <w:pStyle w:val="TOC1"/>
            <w:rPr>
              <w:rFonts w:eastAsiaTheme="minorEastAsia"/>
              <w:noProof/>
              <w:lang w:val="en-US"/>
            </w:rPr>
          </w:pPr>
          <w:hyperlink w:anchor="_Toc86842533" w:history="1">
            <w:r w:rsidR="00A3037C" w:rsidRPr="00521A98">
              <w:rPr>
                <w:rStyle w:val="Hyperlink"/>
                <w:rFonts w:cstheme="minorHAnsi"/>
                <w:noProof/>
              </w:rPr>
              <w:t>Section A: PCN Overview</w:t>
            </w:r>
            <w:r w:rsidR="00A3037C">
              <w:rPr>
                <w:noProof/>
                <w:webHidden/>
              </w:rPr>
              <w:tab/>
            </w:r>
            <w:r w:rsidR="00A3037C">
              <w:rPr>
                <w:noProof/>
                <w:webHidden/>
              </w:rPr>
              <w:fldChar w:fldCharType="begin"/>
            </w:r>
            <w:r w:rsidR="00A3037C">
              <w:rPr>
                <w:noProof/>
                <w:webHidden/>
              </w:rPr>
              <w:instrText xml:space="preserve"> PAGEREF _Toc86842533 \h </w:instrText>
            </w:r>
            <w:r w:rsidR="00A3037C">
              <w:rPr>
                <w:noProof/>
                <w:webHidden/>
              </w:rPr>
            </w:r>
            <w:r w:rsidR="00A3037C">
              <w:rPr>
                <w:noProof/>
                <w:webHidden/>
              </w:rPr>
              <w:fldChar w:fldCharType="separate"/>
            </w:r>
            <w:r w:rsidR="00A3037C">
              <w:rPr>
                <w:noProof/>
                <w:webHidden/>
              </w:rPr>
              <w:t>5</w:t>
            </w:r>
            <w:r w:rsidR="00A3037C">
              <w:rPr>
                <w:noProof/>
                <w:webHidden/>
              </w:rPr>
              <w:fldChar w:fldCharType="end"/>
            </w:r>
          </w:hyperlink>
        </w:p>
        <w:p w14:paraId="2494ACAA" w14:textId="5A9EC9E3" w:rsidR="00A3037C" w:rsidRDefault="00005DF5">
          <w:pPr>
            <w:pStyle w:val="TOC2"/>
            <w:tabs>
              <w:tab w:val="right" w:leader="dot" w:pos="9350"/>
            </w:tabs>
            <w:rPr>
              <w:rFonts w:eastAsiaTheme="minorEastAsia"/>
              <w:noProof/>
              <w:lang w:val="en-US"/>
            </w:rPr>
          </w:pPr>
          <w:hyperlink w:anchor="_Toc86842534" w:history="1">
            <w:r w:rsidR="00A3037C" w:rsidRPr="00521A98">
              <w:rPr>
                <w:rStyle w:val="Hyperlink"/>
                <w:rFonts w:cstheme="minorHAnsi"/>
                <w:noProof/>
              </w:rPr>
              <w:t>Primary Care Network Core Attributes</w:t>
            </w:r>
            <w:r w:rsidR="00A3037C">
              <w:rPr>
                <w:noProof/>
                <w:webHidden/>
              </w:rPr>
              <w:tab/>
            </w:r>
            <w:r w:rsidR="00A3037C">
              <w:rPr>
                <w:noProof/>
                <w:webHidden/>
              </w:rPr>
              <w:fldChar w:fldCharType="begin"/>
            </w:r>
            <w:r w:rsidR="00A3037C">
              <w:rPr>
                <w:noProof/>
                <w:webHidden/>
              </w:rPr>
              <w:instrText xml:space="preserve"> PAGEREF _Toc86842534 \h </w:instrText>
            </w:r>
            <w:r w:rsidR="00A3037C">
              <w:rPr>
                <w:noProof/>
                <w:webHidden/>
              </w:rPr>
            </w:r>
            <w:r w:rsidR="00A3037C">
              <w:rPr>
                <w:noProof/>
                <w:webHidden/>
              </w:rPr>
              <w:fldChar w:fldCharType="separate"/>
            </w:r>
            <w:r w:rsidR="00A3037C">
              <w:rPr>
                <w:noProof/>
                <w:webHidden/>
              </w:rPr>
              <w:t>6</w:t>
            </w:r>
            <w:r w:rsidR="00A3037C">
              <w:rPr>
                <w:noProof/>
                <w:webHidden/>
              </w:rPr>
              <w:fldChar w:fldCharType="end"/>
            </w:r>
          </w:hyperlink>
        </w:p>
        <w:p w14:paraId="76B0A901" w14:textId="270C95F3" w:rsidR="00A3037C" w:rsidRDefault="00005DF5">
          <w:pPr>
            <w:pStyle w:val="TOC2"/>
            <w:tabs>
              <w:tab w:val="right" w:leader="dot" w:pos="9350"/>
            </w:tabs>
            <w:rPr>
              <w:rFonts w:eastAsiaTheme="minorEastAsia"/>
              <w:noProof/>
              <w:lang w:val="en-US"/>
            </w:rPr>
          </w:pPr>
          <w:hyperlink w:anchor="_Toc86842535" w:history="1">
            <w:r w:rsidR="00A3037C" w:rsidRPr="00521A98">
              <w:rPr>
                <w:rStyle w:val="Hyperlink"/>
                <w:rFonts w:cstheme="minorHAnsi"/>
                <w:noProof/>
              </w:rPr>
              <w:t>Overview &amp; Service Needs Identification</w:t>
            </w:r>
            <w:r w:rsidR="00A3037C">
              <w:rPr>
                <w:noProof/>
                <w:webHidden/>
              </w:rPr>
              <w:tab/>
            </w:r>
            <w:r w:rsidR="00A3037C">
              <w:rPr>
                <w:noProof/>
                <w:webHidden/>
              </w:rPr>
              <w:fldChar w:fldCharType="begin"/>
            </w:r>
            <w:r w:rsidR="00A3037C">
              <w:rPr>
                <w:noProof/>
                <w:webHidden/>
              </w:rPr>
              <w:instrText xml:space="preserve"> PAGEREF _Toc86842535 \h </w:instrText>
            </w:r>
            <w:r w:rsidR="00A3037C">
              <w:rPr>
                <w:noProof/>
                <w:webHidden/>
              </w:rPr>
            </w:r>
            <w:r w:rsidR="00A3037C">
              <w:rPr>
                <w:noProof/>
                <w:webHidden/>
              </w:rPr>
              <w:fldChar w:fldCharType="separate"/>
            </w:r>
            <w:r w:rsidR="00A3037C">
              <w:rPr>
                <w:noProof/>
                <w:webHidden/>
              </w:rPr>
              <w:t>7</w:t>
            </w:r>
            <w:r w:rsidR="00A3037C">
              <w:rPr>
                <w:noProof/>
                <w:webHidden/>
              </w:rPr>
              <w:fldChar w:fldCharType="end"/>
            </w:r>
          </w:hyperlink>
        </w:p>
        <w:p w14:paraId="725094DB" w14:textId="49E7E579" w:rsidR="00A3037C" w:rsidRDefault="00005DF5">
          <w:pPr>
            <w:pStyle w:val="TOC2"/>
            <w:tabs>
              <w:tab w:val="right" w:leader="dot" w:pos="9350"/>
            </w:tabs>
            <w:rPr>
              <w:rFonts w:eastAsiaTheme="minorEastAsia"/>
              <w:noProof/>
              <w:lang w:val="en-US"/>
            </w:rPr>
          </w:pPr>
          <w:hyperlink w:anchor="_Toc86842536" w:history="1">
            <w:r w:rsidR="00A3037C" w:rsidRPr="00521A98">
              <w:rPr>
                <w:rStyle w:val="Hyperlink"/>
                <w:noProof/>
              </w:rPr>
              <w:t>Estimated Clinical Resource Envelope for Primary Care Services (prepopulated)</w:t>
            </w:r>
            <w:r w:rsidR="00A3037C">
              <w:rPr>
                <w:noProof/>
                <w:webHidden/>
              </w:rPr>
              <w:tab/>
            </w:r>
            <w:r w:rsidR="00A3037C">
              <w:rPr>
                <w:noProof/>
                <w:webHidden/>
              </w:rPr>
              <w:fldChar w:fldCharType="begin"/>
            </w:r>
            <w:r w:rsidR="00A3037C">
              <w:rPr>
                <w:noProof/>
                <w:webHidden/>
              </w:rPr>
              <w:instrText xml:space="preserve"> PAGEREF _Toc86842536 \h </w:instrText>
            </w:r>
            <w:r w:rsidR="00A3037C">
              <w:rPr>
                <w:noProof/>
                <w:webHidden/>
              </w:rPr>
            </w:r>
            <w:r w:rsidR="00A3037C">
              <w:rPr>
                <w:noProof/>
                <w:webHidden/>
              </w:rPr>
              <w:fldChar w:fldCharType="separate"/>
            </w:r>
            <w:r w:rsidR="00A3037C">
              <w:rPr>
                <w:noProof/>
                <w:webHidden/>
              </w:rPr>
              <w:t>10</w:t>
            </w:r>
            <w:r w:rsidR="00A3037C">
              <w:rPr>
                <w:noProof/>
                <w:webHidden/>
              </w:rPr>
              <w:fldChar w:fldCharType="end"/>
            </w:r>
          </w:hyperlink>
        </w:p>
        <w:p w14:paraId="186B7B64" w14:textId="2E5AE88A" w:rsidR="00A3037C" w:rsidRDefault="00005DF5">
          <w:pPr>
            <w:pStyle w:val="TOC1"/>
            <w:rPr>
              <w:rFonts w:eastAsiaTheme="minorEastAsia"/>
              <w:noProof/>
              <w:lang w:val="en-US"/>
            </w:rPr>
          </w:pPr>
          <w:hyperlink w:anchor="_Toc86842537" w:history="1">
            <w:r w:rsidR="00A3037C" w:rsidRPr="00521A98">
              <w:rPr>
                <w:rStyle w:val="Hyperlink"/>
                <w:noProof/>
              </w:rPr>
              <w:t>Section B: Existing Primary Care Services in the PCN</w:t>
            </w:r>
            <w:r w:rsidR="00A3037C">
              <w:rPr>
                <w:noProof/>
                <w:webHidden/>
              </w:rPr>
              <w:tab/>
            </w:r>
            <w:r w:rsidR="00A3037C">
              <w:rPr>
                <w:noProof/>
                <w:webHidden/>
              </w:rPr>
              <w:fldChar w:fldCharType="begin"/>
            </w:r>
            <w:r w:rsidR="00A3037C">
              <w:rPr>
                <w:noProof/>
                <w:webHidden/>
              </w:rPr>
              <w:instrText xml:space="preserve"> PAGEREF _Toc86842537 \h </w:instrText>
            </w:r>
            <w:r w:rsidR="00A3037C">
              <w:rPr>
                <w:noProof/>
                <w:webHidden/>
              </w:rPr>
            </w:r>
            <w:r w:rsidR="00A3037C">
              <w:rPr>
                <w:noProof/>
                <w:webHidden/>
              </w:rPr>
              <w:fldChar w:fldCharType="separate"/>
            </w:r>
            <w:r w:rsidR="00A3037C">
              <w:rPr>
                <w:noProof/>
                <w:webHidden/>
              </w:rPr>
              <w:t>12</w:t>
            </w:r>
            <w:r w:rsidR="00A3037C">
              <w:rPr>
                <w:noProof/>
                <w:webHidden/>
              </w:rPr>
              <w:fldChar w:fldCharType="end"/>
            </w:r>
          </w:hyperlink>
        </w:p>
        <w:p w14:paraId="6E69591B" w14:textId="3FF14F6C" w:rsidR="00A3037C" w:rsidRDefault="00005DF5">
          <w:pPr>
            <w:pStyle w:val="TOC1"/>
            <w:rPr>
              <w:rFonts w:eastAsiaTheme="minorEastAsia"/>
              <w:noProof/>
              <w:lang w:val="en-US"/>
            </w:rPr>
          </w:pPr>
          <w:hyperlink w:anchor="_Toc86842538" w:history="1">
            <w:r w:rsidR="00A3037C" w:rsidRPr="00521A98">
              <w:rPr>
                <w:rStyle w:val="Hyperlink"/>
                <w:rFonts w:cstheme="minorHAnsi"/>
                <w:noProof/>
              </w:rPr>
              <w:t>Section C: PCN Services &amp; Strategies</w:t>
            </w:r>
            <w:r w:rsidR="00A3037C">
              <w:rPr>
                <w:noProof/>
                <w:webHidden/>
              </w:rPr>
              <w:tab/>
            </w:r>
            <w:r w:rsidR="00A3037C">
              <w:rPr>
                <w:noProof/>
                <w:webHidden/>
              </w:rPr>
              <w:fldChar w:fldCharType="begin"/>
            </w:r>
            <w:r w:rsidR="00A3037C">
              <w:rPr>
                <w:noProof/>
                <w:webHidden/>
              </w:rPr>
              <w:instrText xml:space="preserve"> PAGEREF _Toc86842538 \h </w:instrText>
            </w:r>
            <w:r w:rsidR="00A3037C">
              <w:rPr>
                <w:noProof/>
                <w:webHidden/>
              </w:rPr>
            </w:r>
            <w:r w:rsidR="00A3037C">
              <w:rPr>
                <w:noProof/>
                <w:webHidden/>
              </w:rPr>
              <w:fldChar w:fldCharType="separate"/>
            </w:r>
            <w:r w:rsidR="00A3037C">
              <w:rPr>
                <w:noProof/>
                <w:webHidden/>
              </w:rPr>
              <w:t>13</w:t>
            </w:r>
            <w:r w:rsidR="00A3037C">
              <w:rPr>
                <w:noProof/>
                <w:webHidden/>
              </w:rPr>
              <w:fldChar w:fldCharType="end"/>
            </w:r>
          </w:hyperlink>
        </w:p>
        <w:p w14:paraId="5A8C6056" w14:textId="3FC11982" w:rsidR="00A3037C" w:rsidRDefault="00005DF5">
          <w:pPr>
            <w:pStyle w:val="TOC1"/>
            <w:rPr>
              <w:rFonts w:eastAsiaTheme="minorEastAsia"/>
              <w:noProof/>
              <w:lang w:val="en-US"/>
            </w:rPr>
          </w:pPr>
          <w:hyperlink w:anchor="_Toc86842539" w:history="1">
            <w:r w:rsidR="00A3037C" w:rsidRPr="00521A98">
              <w:rPr>
                <w:rStyle w:val="Hyperlink"/>
                <w:rFonts w:cstheme="minorHAnsi"/>
                <w:noProof/>
              </w:rPr>
              <w:t>Section D: Administration and Governance</w:t>
            </w:r>
            <w:r w:rsidR="00A3037C">
              <w:rPr>
                <w:noProof/>
                <w:webHidden/>
              </w:rPr>
              <w:tab/>
            </w:r>
            <w:r w:rsidR="00A3037C">
              <w:rPr>
                <w:noProof/>
                <w:webHidden/>
              </w:rPr>
              <w:fldChar w:fldCharType="begin"/>
            </w:r>
            <w:r w:rsidR="00A3037C">
              <w:rPr>
                <w:noProof/>
                <w:webHidden/>
              </w:rPr>
              <w:instrText xml:space="preserve"> PAGEREF _Toc86842539 \h </w:instrText>
            </w:r>
            <w:r w:rsidR="00A3037C">
              <w:rPr>
                <w:noProof/>
                <w:webHidden/>
              </w:rPr>
            </w:r>
            <w:r w:rsidR="00A3037C">
              <w:rPr>
                <w:noProof/>
                <w:webHidden/>
              </w:rPr>
              <w:fldChar w:fldCharType="separate"/>
            </w:r>
            <w:r w:rsidR="00A3037C">
              <w:rPr>
                <w:noProof/>
                <w:webHidden/>
              </w:rPr>
              <w:t>17</w:t>
            </w:r>
            <w:r w:rsidR="00A3037C">
              <w:rPr>
                <w:noProof/>
                <w:webHidden/>
              </w:rPr>
              <w:fldChar w:fldCharType="end"/>
            </w:r>
          </w:hyperlink>
        </w:p>
        <w:p w14:paraId="5658A313" w14:textId="35D0482B" w:rsidR="00A3037C" w:rsidRDefault="00005DF5">
          <w:pPr>
            <w:pStyle w:val="TOC1"/>
            <w:rPr>
              <w:rFonts w:eastAsiaTheme="minorEastAsia"/>
              <w:noProof/>
              <w:lang w:val="en-US"/>
            </w:rPr>
          </w:pPr>
          <w:hyperlink w:anchor="_Toc86842540" w:history="1">
            <w:r w:rsidR="00A3037C" w:rsidRPr="00521A98">
              <w:rPr>
                <w:rStyle w:val="Hyperlink"/>
                <w:noProof/>
              </w:rPr>
              <w:t>Section E: Change Management:</w:t>
            </w:r>
            <w:r w:rsidR="00A3037C">
              <w:rPr>
                <w:noProof/>
                <w:webHidden/>
              </w:rPr>
              <w:tab/>
            </w:r>
            <w:r w:rsidR="00A3037C">
              <w:rPr>
                <w:noProof/>
                <w:webHidden/>
              </w:rPr>
              <w:fldChar w:fldCharType="begin"/>
            </w:r>
            <w:r w:rsidR="00A3037C">
              <w:rPr>
                <w:noProof/>
                <w:webHidden/>
              </w:rPr>
              <w:instrText xml:space="preserve"> PAGEREF _Toc86842540 \h </w:instrText>
            </w:r>
            <w:r w:rsidR="00A3037C">
              <w:rPr>
                <w:noProof/>
                <w:webHidden/>
              </w:rPr>
            </w:r>
            <w:r w:rsidR="00A3037C">
              <w:rPr>
                <w:noProof/>
                <w:webHidden/>
              </w:rPr>
              <w:fldChar w:fldCharType="separate"/>
            </w:r>
            <w:r w:rsidR="00A3037C">
              <w:rPr>
                <w:noProof/>
                <w:webHidden/>
              </w:rPr>
              <w:t>18</w:t>
            </w:r>
            <w:r w:rsidR="00A3037C">
              <w:rPr>
                <w:noProof/>
                <w:webHidden/>
              </w:rPr>
              <w:fldChar w:fldCharType="end"/>
            </w:r>
          </w:hyperlink>
        </w:p>
        <w:p w14:paraId="2174F5F5" w14:textId="0E451346" w:rsidR="00A3037C" w:rsidRDefault="00005DF5">
          <w:pPr>
            <w:pStyle w:val="TOC1"/>
            <w:rPr>
              <w:rFonts w:eastAsiaTheme="minorEastAsia"/>
              <w:noProof/>
              <w:lang w:val="en-US"/>
            </w:rPr>
          </w:pPr>
          <w:hyperlink w:anchor="_Toc86842541" w:history="1">
            <w:r w:rsidR="00A3037C" w:rsidRPr="00521A98">
              <w:rPr>
                <w:rStyle w:val="Hyperlink"/>
                <w:rFonts w:cstheme="minorHAnsi"/>
                <w:noProof/>
              </w:rPr>
              <w:t>Section F: Growth Plan</w:t>
            </w:r>
            <w:r w:rsidR="00A3037C">
              <w:rPr>
                <w:noProof/>
                <w:webHidden/>
              </w:rPr>
              <w:tab/>
            </w:r>
            <w:r w:rsidR="00A3037C">
              <w:rPr>
                <w:noProof/>
                <w:webHidden/>
              </w:rPr>
              <w:fldChar w:fldCharType="begin"/>
            </w:r>
            <w:r w:rsidR="00A3037C">
              <w:rPr>
                <w:noProof/>
                <w:webHidden/>
              </w:rPr>
              <w:instrText xml:space="preserve"> PAGEREF _Toc86842541 \h </w:instrText>
            </w:r>
            <w:r w:rsidR="00A3037C">
              <w:rPr>
                <w:noProof/>
                <w:webHidden/>
              </w:rPr>
            </w:r>
            <w:r w:rsidR="00A3037C">
              <w:rPr>
                <w:noProof/>
                <w:webHidden/>
              </w:rPr>
              <w:fldChar w:fldCharType="separate"/>
            </w:r>
            <w:r w:rsidR="00A3037C">
              <w:rPr>
                <w:noProof/>
                <w:webHidden/>
              </w:rPr>
              <w:t>23</w:t>
            </w:r>
            <w:r w:rsidR="00A3037C">
              <w:rPr>
                <w:noProof/>
                <w:webHidden/>
              </w:rPr>
              <w:fldChar w:fldCharType="end"/>
            </w:r>
          </w:hyperlink>
        </w:p>
        <w:p w14:paraId="1F0C7A9E" w14:textId="32C97560" w:rsidR="00A3037C" w:rsidRDefault="00005DF5">
          <w:pPr>
            <w:pStyle w:val="TOC1"/>
            <w:rPr>
              <w:rFonts w:eastAsiaTheme="minorEastAsia"/>
              <w:noProof/>
              <w:lang w:val="en-US"/>
            </w:rPr>
          </w:pPr>
          <w:hyperlink w:anchor="_Toc86842542" w:history="1">
            <w:r w:rsidR="00A3037C" w:rsidRPr="00521A98">
              <w:rPr>
                <w:rStyle w:val="Hyperlink"/>
                <w:rFonts w:cstheme="minorHAnsi"/>
                <w:noProof/>
              </w:rPr>
              <w:t>Section G: One-Time Costs</w:t>
            </w:r>
            <w:r w:rsidR="00A3037C">
              <w:rPr>
                <w:noProof/>
                <w:webHidden/>
              </w:rPr>
              <w:tab/>
            </w:r>
            <w:r w:rsidR="00A3037C">
              <w:rPr>
                <w:noProof/>
                <w:webHidden/>
              </w:rPr>
              <w:fldChar w:fldCharType="begin"/>
            </w:r>
            <w:r w:rsidR="00A3037C">
              <w:rPr>
                <w:noProof/>
                <w:webHidden/>
              </w:rPr>
              <w:instrText xml:space="preserve"> PAGEREF _Toc86842542 \h </w:instrText>
            </w:r>
            <w:r w:rsidR="00A3037C">
              <w:rPr>
                <w:noProof/>
                <w:webHidden/>
              </w:rPr>
            </w:r>
            <w:r w:rsidR="00A3037C">
              <w:rPr>
                <w:noProof/>
                <w:webHidden/>
              </w:rPr>
              <w:fldChar w:fldCharType="separate"/>
            </w:r>
            <w:r w:rsidR="00A3037C">
              <w:rPr>
                <w:noProof/>
                <w:webHidden/>
              </w:rPr>
              <w:t>24</w:t>
            </w:r>
            <w:r w:rsidR="00A3037C">
              <w:rPr>
                <w:noProof/>
                <w:webHidden/>
              </w:rPr>
              <w:fldChar w:fldCharType="end"/>
            </w:r>
          </w:hyperlink>
        </w:p>
        <w:p w14:paraId="3CC8C53B" w14:textId="165D33C5" w:rsidR="00A3037C" w:rsidRDefault="00005DF5">
          <w:pPr>
            <w:pStyle w:val="TOC1"/>
            <w:rPr>
              <w:rFonts w:eastAsiaTheme="minorEastAsia"/>
              <w:noProof/>
              <w:lang w:val="en-US"/>
            </w:rPr>
          </w:pPr>
          <w:hyperlink w:anchor="_Toc86842543" w:history="1">
            <w:r w:rsidR="00A3037C" w:rsidRPr="00521A98">
              <w:rPr>
                <w:rStyle w:val="Hyperlink"/>
                <w:noProof/>
              </w:rPr>
              <w:t>Section H: Budget</w:t>
            </w:r>
            <w:r w:rsidR="00A3037C">
              <w:rPr>
                <w:noProof/>
                <w:webHidden/>
              </w:rPr>
              <w:tab/>
            </w:r>
            <w:r w:rsidR="00A3037C">
              <w:rPr>
                <w:noProof/>
                <w:webHidden/>
              </w:rPr>
              <w:fldChar w:fldCharType="begin"/>
            </w:r>
            <w:r w:rsidR="00A3037C">
              <w:rPr>
                <w:noProof/>
                <w:webHidden/>
              </w:rPr>
              <w:instrText xml:space="preserve"> PAGEREF _Toc86842543 \h </w:instrText>
            </w:r>
            <w:r w:rsidR="00A3037C">
              <w:rPr>
                <w:noProof/>
                <w:webHidden/>
              </w:rPr>
            </w:r>
            <w:r w:rsidR="00A3037C">
              <w:rPr>
                <w:noProof/>
                <w:webHidden/>
              </w:rPr>
              <w:fldChar w:fldCharType="separate"/>
            </w:r>
            <w:r w:rsidR="00A3037C">
              <w:rPr>
                <w:noProof/>
                <w:webHidden/>
              </w:rPr>
              <w:t>24</w:t>
            </w:r>
            <w:r w:rsidR="00A3037C">
              <w:rPr>
                <w:noProof/>
                <w:webHidden/>
              </w:rPr>
              <w:fldChar w:fldCharType="end"/>
            </w:r>
          </w:hyperlink>
        </w:p>
        <w:p w14:paraId="7D434D5C" w14:textId="4BDD5412" w:rsidR="00A3037C" w:rsidRDefault="00005DF5">
          <w:pPr>
            <w:pStyle w:val="TOC1"/>
            <w:rPr>
              <w:rFonts w:eastAsiaTheme="minorEastAsia"/>
              <w:noProof/>
              <w:lang w:val="en-US"/>
            </w:rPr>
          </w:pPr>
          <w:hyperlink w:anchor="_Toc86842544" w:history="1">
            <w:r w:rsidR="00A3037C" w:rsidRPr="00521A98">
              <w:rPr>
                <w:rStyle w:val="Hyperlink"/>
                <w:rFonts w:cstheme="minorHAnsi"/>
                <w:noProof/>
              </w:rPr>
              <w:t>Section I: Ministry Expectations for PCN Implementation</w:t>
            </w:r>
            <w:r w:rsidR="00A3037C">
              <w:rPr>
                <w:noProof/>
                <w:webHidden/>
              </w:rPr>
              <w:tab/>
            </w:r>
            <w:r w:rsidR="00A3037C">
              <w:rPr>
                <w:noProof/>
                <w:webHidden/>
              </w:rPr>
              <w:fldChar w:fldCharType="begin"/>
            </w:r>
            <w:r w:rsidR="00A3037C">
              <w:rPr>
                <w:noProof/>
                <w:webHidden/>
              </w:rPr>
              <w:instrText xml:space="preserve"> PAGEREF _Toc86842544 \h </w:instrText>
            </w:r>
            <w:r w:rsidR="00A3037C">
              <w:rPr>
                <w:noProof/>
                <w:webHidden/>
              </w:rPr>
            </w:r>
            <w:r w:rsidR="00A3037C">
              <w:rPr>
                <w:noProof/>
                <w:webHidden/>
              </w:rPr>
              <w:fldChar w:fldCharType="separate"/>
            </w:r>
            <w:r w:rsidR="00A3037C">
              <w:rPr>
                <w:noProof/>
                <w:webHidden/>
              </w:rPr>
              <w:t>24</w:t>
            </w:r>
            <w:r w:rsidR="00A3037C">
              <w:rPr>
                <w:noProof/>
                <w:webHidden/>
              </w:rPr>
              <w:fldChar w:fldCharType="end"/>
            </w:r>
          </w:hyperlink>
        </w:p>
        <w:p w14:paraId="19FBB5F7" w14:textId="1472C897" w:rsidR="00A3037C" w:rsidRDefault="00005DF5">
          <w:pPr>
            <w:pStyle w:val="TOC1"/>
            <w:rPr>
              <w:rFonts w:eastAsiaTheme="minorEastAsia"/>
              <w:noProof/>
              <w:lang w:val="en-US"/>
            </w:rPr>
          </w:pPr>
          <w:hyperlink w:anchor="_Toc86842545" w:history="1">
            <w:r w:rsidR="00A3037C" w:rsidRPr="00521A98">
              <w:rPr>
                <w:rStyle w:val="Hyperlink"/>
                <w:rFonts w:cstheme="minorHAnsi"/>
                <w:noProof/>
              </w:rPr>
              <w:t>Section J: Annexures</w:t>
            </w:r>
            <w:r w:rsidR="00A3037C">
              <w:rPr>
                <w:noProof/>
                <w:webHidden/>
              </w:rPr>
              <w:tab/>
            </w:r>
            <w:r w:rsidR="00A3037C">
              <w:rPr>
                <w:noProof/>
                <w:webHidden/>
              </w:rPr>
              <w:fldChar w:fldCharType="begin"/>
            </w:r>
            <w:r w:rsidR="00A3037C">
              <w:rPr>
                <w:noProof/>
                <w:webHidden/>
              </w:rPr>
              <w:instrText xml:space="preserve"> PAGEREF _Toc86842545 \h </w:instrText>
            </w:r>
            <w:r w:rsidR="00A3037C">
              <w:rPr>
                <w:noProof/>
                <w:webHidden/>
              </w:rPr>
            </w:r>
            <w:r w:rsidR="00A3037C">
              <w:rPr>
                <w:noProof/>
                <w:webHidden/>
              </w:rPr>
              <w:fldChar w:fldCharType="separate"/>
            </w:r>
            <w:r w:rsidR="00A3037C">
              <w:rPr>
                <w:noProof/>
                <w:webHidden/>
              </w:rPr>
              <w:t>25</w:t>
            </w:r>
            <w:r w:rsidR="00A3037C">
              <w:rPr>
                <w:noProof/>
                <w:webHidden/>
              </w:rPr>
              <w:fldChar w:fldCharType="end"/>
            </w:r>
          </w:hyperlink>
        </w:p>
        <w:p w14:paraId="68807BCD" w14:textId="7CD5B8FF" w:rsidR="00A3037C" w:rsidRDefault="00005DF5">
          <w:pPr>
            <w:pStyle w:val="TOC2"/>
            <w:tabs>
              <w:tab w:val="right" w:leader="dot" w:pos="9350"/>
            </w:tabs>
            <w:rPr>
              <w:rFonts w:eastAsiaTheme="minorEastAsia"/>
              <w:noProof/>
              <w:lang w:val="en-US"/>
            </w:rPr>
          </w:pPr>
          <w:hyperlink w:anchor="_Toc86842546" w:history="1">
            <w:r w:rsidR="00A3037C" w:rsidRPr="00521A98">
              <w:rPr>
                <w:rStyle w:val="Hyperlink"/>
                <w:rFonts w:cstheme="minorHAnsi"/>
                <w:noProof/>
              </w:rPr>
              <w:t>APPENDIX A</w:t>
            </w:r>
            <w:r w:rsidR="00A3037C" w:rsidRPr="00521A98">
              <w:rPr>
                <w:rStyle w:val="Hyperlink"/>
                <w:rFonts w:cstheme="minorHAnsi"/>
                <w:bCs/>
                <w:noProof/>
              </w:rPr>
              <w:t xml:space="preserve">: </w:t>
            </w:r>
            <w:r w:rsidR="00A3037C" w:rsidRPr="00521A98">
              <w:rPr>
                <w:rStyle w:val="Hyperlink"/>
                <w:noProof/>
              </w:rPr>
              <w:t>PCN Policy Directive</w:t>
            </w:r>
            <w:r w:rsidR="00A3037C">
              <w:rPr>
                <w:noProof/>
                <w:webHidden/>
              </w:rPr>
              <w:tab/>
            </w:r>
            <w:r w:rsidR="00A3037C">
              <w:rPr>
                <w:noProof/>
                <w:webHidden/>
              </w:rPr>
              <w:fldChar w:fldCharType="begin"/>
            </w:r>
            <w:r w:rsidR="00A3037C">
              <w:rPr>
                <w:noProof/>
                <w:webHidden/>
              </w:rPr>
              <w:instrText xml:space="preserve"> PAGEREF _Toc86842546 \h </w:instrText>
            </w:r>
            <w:r w:rsidR="00A3037C">
              <w:rPr>
                <w:noProof/>
                <w:webHidden/>
              </w:rPr>
            </w:r>
            <w:r w:rsidR="00A3037C">
              <w:rPr>
                <w:noProof/>
                <w:webHidden/>
              </w:rPr>
              <w:fldChar w:fldCharType="separate"/>
            </w:r>
            <w:r w:rsidR="00A3037C">
              <w:rPr>
                <w:noProof/>
                <w:webHidden/>
              </w:rPr>
              <w:t>26</w:t>
            </w:r>
            <w:r w:rsidR="00A3037C">
              <w:rPr>
                <w:noProof/>
                <w:webHidden/>
              </w:rPr>
              <w:fldChar w:fldCharType="end"/>
            </w:r>
          </w:hyperlink>
        </w:p>
        <w:p w14:paraId="241A54B8" w14:textId="13D28B45" w:rsidR="00A3037C" w:rsidRDefault="00005DF5">
          <w:pPr>
            <w:pStyle w:val="TOC2"/>
            <w:tabs>
              <w:tab w:val="right" w:leader="dot" w:pos="9350"/>
            </w:tabs>
            <w:rPr>
              <w:rFonts w:eastAsiaTheme="minorEastAsia"/>
              <w:noProof/>
              <w:lang w:val="en-US"/>
            </w:rPr>
          </w:pPr>
          <w:hyperlink w:anchor="_Toc86842547" w:history="1">
            <w:r w:rsidR="00A3037C" w:rsidRPr="00521A98">
              <w:rPr>
                <w:rStyle w:val="Hyperlink"/>
                <w:noProof/>
              </w:rPr>
              <w:t>APPENDIX B: Comprehensive Primary Care Services</w:t>
            </w:r>
            <w:r w:rsidR="00A3037C">
              <w:rPr>
                <w:noProof/>
                <w:webHidden/>
              </w:rPr>
              <w:tab/>
            </w:r>
            <w:r w:rsidR="00A3037C">
              <w:rPr>
                <w:noProof/>
                <w:webHidden/>
              </w:rPr>
              <w:fldChar w:fldCharType="begin"/>
            </w:r>
            <w:r w:rsidR="00A3037C">
              <w:rPr>
                <w:noProof/>
                <w:webHidden/>
              </w:rPr>
              <w:instrText xml:space="preserve"> PAGEREF _Toc86842547 \h </w:instrText>
            </w:r>
            <w:r w:rsidR="00A3037C">
              <w:rPr>
                <w:noProof/>
                <w:webHidden/>
              </w:rPr>
            </w:r>
            <w:r w:rsidR="00A3037C">
              <w:rPr>
                <w:noProof/>
                <w:webHidden/>
              </w:rPr>
              <w:fldChar w:fldCharType="separate"/>
            </w:r>
            <w:r w:rsidR="00A3037C">
              <w:rPr>
                <w:noProof/>
                <w:webHidden/>
              </w:rPr>
              <w:t>33</w:t>
            </w:r>
            <w:r w:rsidR="00A3037C">
              <w:rPr>
                <w:noProof/>
                <w:webHidden/>
              </w:rPr>
              <w:fldChar w:fldCharType="end"/>
            </w:r>
          </w:hyperlink>
        </w:p>
        <w:p w14:paraId="2130EA3E" w14:textId="7F2F92E2" w:rsidR="00A3037C" w:rsidRDefault="00005DF5">
          <w:pPr>
            <w:pStyle w:val="TOC2"/>
            <w:tabs>
              <w:tab w:val="right" w:leader="dot" w:pos="9350"/>
            </w:tabs>
            <w:rPr>
              <w:rFonts w:eastAsiaTheme="minorEastAsia"/>
              <w:noProof/>
              <w:lang w:val="en-US"/>
            </w:rPr>
          </w:pPr>
          <w:hyperlink w:anchor="_Toc86842548" w:history="1">
            <w:r w:rsidR="00A3037C" w:rsidRPr="00521A98">
              <w:rPr>
                <w:rStyle w:val="Hyperlink"/>
                <w:noProof/>
              </w:rPr>
              <w:t>APPENDIX C: Data Sources and Sourcing Requirements</w:t>
            </w:r>
            <w:r w:rsidR="00A3037C">
              <w:rPr>
                <w:noProof/>
                <w:webHidden/>
              </w:rPr>
              <w:tab/>
            </w:r>
            <w:r w:rsidR="00A3037C">
              <w:rPr>
                <w:noProof/>
                <w:webHidden/>
              </w:rPr>
              <w:fldChar w:fldCharType="begin"/>
            </w:r>
            <w:r w:rsidR="00A3037C">
              <w:rPr>
                <w:noProof/>
                <w:webHidden/>
              </w:rPr>
              <w:instrText xml:space="preserve"> PAGEREF _Toc86842548 \h </w:instrText>
            </w:r>
            <w:r w:rsidR="00A3037C">
              <w:rPr>
                <w:noProof/>
                <w:webHidden/>
              </w:rPr>
            </w:r>
            <w:r w:rsidR="00A3037C">
              <w:rPr>
                <w:noProof/>
                <w:webHidden/>
              </w:rPr>
              <w:fldChar w:fldCharType="separate"/>
            </w:r>
            <w:r w:rsidR="00A3037C">
              <w:rPr>
                <w:noProof/>
                <w:webHidden/>
              </w:rPr>
              <w:t>35</w:t>
            </w:r>
            <w:r w:rsidR="00A3037C">
              <w:rPr>
                <w:noProof/>
                <w:webHidden/>
              </w:rPr>
              <w:fldChar w:fldCharType="end"/>
            </w:r>
          </w:hyperlink>
        </w:p>
        <w:p w14:paraId="6C97065E" w14:textId="6D1414B4" w:rsidR="00A3037C" w:rsidRDefault="00005DF5">
          <w:pPr>
            <w:pStyle w:val="TOC2"/>
            <w:tabs>
              <w:tab w:val="right" w:leader="dot" w:pos="9350"/>
            </w:tabs>
            <w:rPr>
              <w:rFonts w:eastAsiaTheme="minorEastAsia"/>
              <w:noProof/>
              <w:lang w:val="en-US"/>
            </w:rPr>
          </w:pPr>
          <w:hyperlink w:anchor="_Toc86842549" w:history="1">
            <w:r w:rsidR="00A3037C" w:rsidRPr="00521A98">
              <w:rPr>
                <w:rStyle w:val="Hyperlink"/>
                <w:noProof/>
              </w:rPr>
              <w:t>APPENDIX D: About Primary Care Networks</w:t>
            </w:r>
            <w:r w:rsidR="00A3037C">
              <w:rPr>
                <w:noProof/>
                <w:webHidden/>
              </w:rPr>
              <w:tab/>
            </w:r>
            <w:r w:rsidR="00A3037C">
              <w:rPr>
                <w:noProof/>
                <w:webHidden/>
              </w:rPr>
              <w:fldChar w:fldCharType="begin"/>
            </w:r>
            <w:r w:rsidR="00A3037C">
              <w:rPr>
                <w:noProof/>
                <w:webHidden/>
              </w:rPr>
              <w:instrText xml:space="preserve"> PAGEREF _Toc86842549 \h </w:instrText>
            </w:r>
            <w:r w:rsidR="00A3037C">
              <w:rPr>
                <w:noProof/>
                <w:webHidden/>
              </w:rPr>
            </w:r>
            <w:r w:rsidR="00A3037C">
              <w:rPr>
                <w:noProof/>
                <w:webHidden/>
              </w:rPr>
              <w:fldChar w:fldCharType="separate"/>
            </w:r>
            <w:r w:rsidR="00A3037C">
              <w:rPr>
                <w:noProof/>
                <w:webHidden/>
              </w:rPr>
              <w:t>38</w:t>
            </w:r>
            <w:r w:rsidR="00A3037C">
              <w:rPr>
                <w:noProof/>
                <w:webHidden/>
              </w:rPr>
              <w:fldChar w:fldCharType="end"/>
            </w:r>
          </w:hyperlink>
        </w:p>
        <w:p w14:paraId="78DC26AD" w14:textId="02C6F356" w:rsidR="00A3037C" w:rsidRDefault="00005DF5">
          <w:pPr>
            <w:pStyle w:val="TOC2"/>
            <w:tabs>
              <w:tab w:val="right" w:leader="dot" w:pos="9350"/>
            </w:tabs>
            <w:rPr>
              <w:rFonts w:eastAsiaTheme="minorEastAsia"/>
              <w:noProof/>
              <w:lang w:val="en-US"/>
            </w:rPr>
          </w:pPr>
          <w:hyperlink w:anchor="_Toc86842550" w:history="1">
            <w:r w:rsidR="00A3037C" w:rsidRPr="00521A98">
              <w:rPr>
                <w:rStyle w:val="Hyperlink"/>
                <w:noProof/>
              </w:rPr>
              <w:t>APPENDIX E: Determining the Attachment Gap in Local Communities</w:t>
            </w:r>
            <w:r w:rsidR="00A3037C">
              <w:rPr>
                <w:noProof/>
                <w:webHidden/>
              </w:rPr>
              <w:tab/>
            </w:r>
            <w:r w:rsidR="00A3037C">
              <w:rPr>
                <w:noProof/>
                <w:webHidden/>
              </w:rPr>
              <w:fldChar w:fldCharType="begin"/>
            </w:r>
            <w:r w:rsidR="00A3037C">
              <w:rPr>
                <w:noProof/>
                <w:webHidden/>
              </w:rPr>
              <w:instrText xml:space="preserve"> PAGEREF _Toc86842550 \h </w:instrText>
            </w:r>
            <w:r w:rsidR="00A3037C">
              <w:rPr>
                <w:noProof/>
                <w:webHidden/>
              </w:rPr>
            </w:r>
            <w:r w:rsidR="00A3037C">
              <w:rPr>
                <w:noProof/>
                <w:webHidden/>
              </w:rPr>
              <w:fldChar w:fldCharType="separate"/>
            </w:r>
            <w:r w:rsidR="00A3037C">
              <w:rPr>
                <w:noProof/>
                <w:webHidden/>
              </w:rPr>
              <w:t>39</w:t>
            </w:r>
            <w:r w:rsidR="00A3037C">
              <w:rPr>
                <w:noProof/>
                <w:webHidden/>
              </w:rPr>
              <w:fldChar w:fldCharType="end"/>
            </w:r>
          </w:hyperlink>
        </w:p>
        <w:p w14:paraId="70FB8FBE" w14:textId="230ACE71" w:rsidR="00EE1839" w:rsidRPr="00D62905" w:rsidRDefault="00EE1839" w:rsidP="008A0EE7">
          <w:pPr>
            <w:spacing w:after="0" w:line="240" w:lineRule="auto"/>
            <w:rPr>
              <w:rFonts w:cstheme="minorHAnsi"/>
            </w:rPr>
          </w:pPr>
          <w:r w:rsidRPr="00D62905">
            <w:rPr>
              <w:rFonts w:cstheme="minorHAnsi"/>
              <w:b/>
              <w:bCs/>
              <w:noProof/>
            </w:rPr>
            <w:fldChar w:fldCharType="end"/>
          </w:r>
        </w:p>
      </w:sdtContent>
    </w:sdt>
    <w:p w14:paraId="7DC65C6A" w14:textId="77777777" w:rsidR="00EE1839" w:rsidRPr="00D62905" w:rsidRDefault="00EE1839" w:rsidP="008A0EE7">
      <w:pPr>
        <w:spacing w:after="0" w:line="240" w:lineRule="auto"/>
        <w:rPr>
          <w:rFonts w:eastAsiaTheme="majorEastAsia" w:cstheme="minorHAnsi"/>
          <w:b/>
          <w:bCs/>
          <w:sz w:val="24"/>
          <w:szCs w:val="28"/>
        </w:rPr>
      </w:pPr>
      <w:r w:rsidRPr="00D62905">
        <w:rPr>
          <w:rFonts w:cstheme="minorHAnsi"/>
        </w:rPr>
        <w:br w:type="page"/>
      </w:r>
    </w:p>
    <w:p w14:paraId="3DD43A08" w14:textId="0AC63031" w:rsidR="009576B9" w:rsidRDefault="009576B9" w:rsidP="00AF5F90">
      <w:pPr>
        <w:pStyle w:val="Heading1"/>
        <w:spacing w:line="240" w:lineRule="auto"/>
        <w:rPr>
          <w:rFonts w:cstheme="minorHAnsi"/>
        </w:rPr>
      </w:pPr>
      <w:bookmarkStart w:id="0" w:name="_Toc86842532"/>
      <w:r w:rsidRPr="00D62905">
        <w:rPr>
          <w:rFonts w:cstheme="minorHAnsi"/>
        </w:rPr>
        <w:lastRenderedPageBreak/>
        <w:t>Message to Primary Care Network Planning Partners</w:t>
      </w:r>
      <w:bookmarkEnd w:id="0"/>
    </w:p>
    <w:p w14:paraId="70337A69" w14:textId="77777777" w:rsidR="00E44F89" w:rsidRDefault="00E44F89" w:rsidP="00E44F89">
      <w:pPr>
        <w:spacing w:after="0" w:line="240" w:lineRule="auto"/>
        <w:rPr>
          <w:rFonts w:cstheme="minorHAnsi"/>
          <w:sz w:val="24"/>
        </w:rPr>
      </w:pPr>
    </w:p>
    <w:p w14:paraId="11C31190" w14:textId="0F3D8564" w:rsidR="005D46F4" w:rsidRDefault="005D46F4" w:rsidP="00E44F89">
      <w:pPr>
        <w:spacing w:after="0" w:line="240" w:lineRule="auto"/>
        <w:rPr>
          <w:rFonts w:cstheme="minorHAnsi"/>
          <w:sz w:val="24"/>
        </w:rPr>
      </w:pPr>
      <w:r w:rsidRPr="00D62905">
        <w:rPr>
          <w:rFonts w:cstheme="minorHAnsi"/>
          <w:sz w:val="24"/>
        </w:rPr>
        <w:t xml:space="preserve">In Spring 2018, the Government of </w:t>
      </w:r>
      <w:r w:rsidR="006271E5">
        <w:rPr>
          <w:rFonts w:cstheme="minorHAnsi"/>
          <w:sz w:val="24"/>
        </w:rPr>
        <w:t xml:space="preserve">British Columbia </w:t>
      </w:r>
      <w:r w:rsidRPr="00D62905">
        <w:rPr>
          <w:rFonts w:cstheme="minorHAnsi"/>
          <w:sz w:val="24"/>
        </w:rPr>
        <w:t xml:space="preserve">announced the development of an </w:t>
      </w:r>
      <w:r w:rsidRPr="00D62905">
        <w:rPr>
          <w:rFonts w:cstheme="minorHAnsi"/>
          <w:i/>
          <w:iCs/>
          <w:sz w:val="24"/>
        </w:rPr>
        <w:t>Integrated System of Primary and Community Care</w:t>
      </w:r>
      <w:r w:rsidRPr="00D62905">
        <w:rPr>
          <w:rFonts w:cstheme="minorHAnsi"/>
          <w:sz w:val="24"/>
        </w:rPr>
        <w:t xml:space="preserve">, a transformational health care strategy aimed at improving access to everyday health care services and achieving better health care outcomes for all British Columbians. The </w:t>
      </w:r>
      <w:r w:rsidRPr="00D62905">
        <w:rPr>
          <w:rFonts w:cstheme="minorHAnsi"/>
          <w:i/>
          <w:iCs/>
          <w:sz w:val="24"/>
        </w:rPr>
        <w:t>Primary Care Strategy</w:t>
      </w:r>
      <w:r w:rsidRPr="00D62905">
        <w:rPr>
          <w:rFonts w:cstheme="minorHAnsi"/>
          <w:sz w:val="24"/>
        </w:rPr>
        <w:t xml:space="preserve"> is the cornerstone of this system reform, and a top priority for the Ministry of Health</w:t>
      </w:r>
      <w:r w:rsidR="004A4551" w:rsidRPr="00D62905">
        <w:rPr>
          <w:rFonts w:cstheme="minorHAnsi"/>
          <w:sz w:val="24"/>
        </w:rPr>
        <w:t xml:space="preserve"> (</w:t>
      </w:r>
      <w:r w:rsidR="00B94BF8">
        <w:rPr>
          <w:rFonts w:cstheme="minorHAnsi"/>
          <w:sz w:val="24"/>
        </w:rPr>
        <w:t xml:space="preserve">the </w:t>
      </w:r>
      <w:r w:rsidR="004A4551" w:rsidRPr="00D62905">
        <w:rPr>
          <w:rFonts w:cstheme="minorHAnsi"/>
          <w:sz w:val="24"/>
        </w:rPr>
        <w:t>Ministry)</w:t>
      </w:r>
      <w:r w:rsidRPr="00D62905">
        <w:rPr>
          <w:rFonts w:cstheme="minorHAnsi"/>
          <w:sz w:val="24"/>
        </w:rPr>
        <w:t>.</w:t>
      </w:r>
    </w:p>
    <w:p w14:paraId="6FE61B40" w14:textId="77777777" w:rsidR="00E44F89" w:rsidRPr="00D62905" w:rsidRDefault="00E44F89" w:rsidP="00E44F89">
      <w:pPr>
        <w:spacing w:after="0" w:line="240" w:lineRule="auto"/>
        <w:rPr>
          <w:rFonts w:cstheme="minorHAnsi"/>
          <w:sz w:val="24"/>
        </w:rPr>
      </w:pPr>
    </w:p>
    <w:p w14:paraId="70359A6E" w14:textId="77777777" w:rsidR="00643348" w:rsidRPr="00D62905" w:rsidRDefault="00643348" w:rsidP="00643348">
      <w:pPr>
        <w:spacing w:line="240" w:lineRule="auto"/>
        <w:ind w:right="-720"/>
        <w:rPr>
          <w:rFonts w:cstheme="minorHAnsi"/>
          <w:sz w:val="24"/>
          <w:szCs w:val="24"/>
        </w:rPr>
      </w:pPr>
      <w:r w:rsidRPr="00D62905">
        <w:rPr>
          <w:rFonts w:cstheme="minorHAnsi"/>
          <w:sz w:val="24"/>
          <w:szCs w:val="24"/>
        </w:rPr>
        <w:t xml:space="preserve">The </w:t>
      </w:r>
      <w:r w:rsidRPr="00D62905">
        <w:rPr>
          <w:rFonts w:cstheme="minorHAnsi"/>
          <w:i/>
          <w:iCs/>
          <w:sz w:val="24"/>
          <w:szCs w:val="24"/>
        </w:rPr>
        <w:t>Primary Care Strategy</w:t>
      </w:r>
      <w:r w:rsidRPr="00D62905">
        <w:rPr>
          <w:rFonts w:cstheme="minorHAnsi"/>
          <w:sz w:val="24"/>
          <w:szCs w:val="24"/>
        </w:rPr>
        <w:t xml:space="preserve"> aims to put patients at the centre of health care delivery </w:t>
      </w:r>
      <w:r>
        <w:rPr>
          <w:rFonts w:cstheme="minorHAnsi"/>
          <w:sz w:val="24"/>
          <w:szCs w:val="24"/>
        </w:rPr>
        <w:t>by</w:t>
      </w:r>
      <w:r w:rsidRPr="00D62905">
        <w:rPr>
          <w:rFonts w:cstheme="minorHAnsi"/>
          <w:sz w:val="24"/>
          <w:szCs w:val="24"/>
        </w:rPr>
        <w:t xml:space="preserve"> </w:t>
      </w:r>
      <w:r>
        <w:rPr>
          <w:rFonts w:cstheme="minorHAnsi"/>
          <w:sz w:val="24"/>
          <w:szCs w:val="24"/>
        </w:rPr>
        <w:t xml:space="preserve">transforming the way primary care is delivered in the province both in person and virtually, based on a culturally safe, team-based care model.  </w:t>
      </w:r>
      <w:r>
        <w:t>The goal of team-based care is person and family-centred and collaborative care that provides the right care in a sustainable system at the right time and in the right place.</w:t>
      </w:r>
      <w:r>
        <w:rPr>
          <w:rFonts w:cstheme="minorHAnsi"/>
          <w:sz w:val="24"/>
          <w:szCs w:val="24"/>
        </w:rPr>
        <w:t xml:space="preserve"> </w:t>
      </w:r>
    </w:p>
    <w:p w14:paraId="7430FD89" w14:textId="77777777" w:rsidR="005F5FDD" w:rsidRPr="00D62905" w:rsidRDefault="005F5FDD" w:rsidP="008A0EE7">
      <w:pPr>
        <w:spacing w:after="0" w:line="240" w:lineRule="auto"/>
        <w:ind w:right="-720"/>
        <w:rPr>
          <w:rFonts w:cstheme="minorHAnsi"/>
          <w:sz w:val="24"/>
          <w:szCs w:val="24"/>
        </w:rPr>
      </w:pPr>
    </w:p>
    <w:p w14:paraId="551A9C2F" w14:textId="77777777" w:rsidR="00643348" w:rsidRPr="00D62905" w:rsidRDefault="00643348" w:rsidP="00643348">
      <w:pPr>
        <w:spacing w:line="240" w:lineRule="auto"/>
        <w:rPr>
          <w:rFonts w:cstheme="minorHAnsi"/>
          <w:sz w:val="24"/>
          <w:szCs w:val="24"/>
        </w:rPr>
      </w:pPr>
      <w:r w:rsidRPr="00D62905">
        <w:rPr>
          <w:rFonts w:cstheme="minorHAnsi"/>
          <w:sz w:val="24"/>
          <w:szCs w:val="24"/>
        </w:rPr>
        <w:t>Team-based care offers advantages for patients and providers alike</w:t>
      </w:r>
      <w:r>
        <w:rPr>
          <w:rFonts w:cstheme="minorHAnsi"/>
          <w:sz w:val="24"/>
          <w:szCs w:val="24"/>
        </w:rPr>
        <w:t>:</w:t>
      </w:r>
    </w:p>
    <w:p w14:paraId="78E6A8F6" w14:textId="77777777" w:rsidR="00643348" w:rsidRPr="00275919" w:rsidRDefault="00643348" w:rsidP="00643348">
      <w:pPr>
        <w:numPr>
          <w:ilvl w:val="0"/>
          <w:numId w:val="22"/>
        </w:numPr>
        <w:shd w:val="clear" w:color="auto" w:fill="FFFFFF"/>
        <w:spacing w:after="0" w:line="240" w:lineRule="auto"/>
        <w:rPr>
          <w:rFonts w:eastAsia="Times New Roman" w:cstheme="minorHAnsi"/>
          <w:sz w:val="24"/>
          <w:szCs w:val="24"/>
          <w:lang w:val="en-US"/>
        </w:rPr>
      </w:pPr>
      <w:r w:rsidRPr="0057065E">
        <w:rPr>
          <w:rFonts w:cstheme="minorHAnsi"/>
          <w:sz w:val="24"/>
          <w:szCs w:val="24"/>
        </w:rPr>
        <w:t xml:space="preserve">Team-based care can improve continuity of care by strengthening the relationship between patient and their </w:t>
      </w:r>
      <w:r w:rsidRPr="00275919">
        <w:rPr>
          <w:rFonts w:cstheme="minorHAnsi"/>
          <w:sz w:val="24"/>
          <w:szCs w:val="24"/>
        </w:rPr>
        <w:t>primary care provider and members of the health care team</w:t>
      </w:r>
    </w:p>
    <w:p w14:paraId="43ECE92B" w14:textId="30D0E3B7" w:rsidR="00643348" w:rsidRPr="00275919" w:rsidRDefault="00643348" w:rsidP="00643348">
      <w:pPr>
        <w:numPr>
          <w:ilvl w:val="0"/>
          <w:numId w:val="22"/>
        </w:numPr>
        <w:shd w:val="clear" w:color="auto" w:fill="FFFFFF"/>
        <w:spacing w:after="0" w:line="240" w:lineRule="auto"/>
        <w:rPr>
          <w:rFonts w:eastAsia="Times New Roman" w:cstheme="minorHAnsi"/>
          <w:sz w:val="24"/>
          <w:szCs w:val="24"/>
          <w:lang w:val="en-US"/>
        </w:rPr>
      </w:pPr>
      <w:r w:rsidRPr="00275919">
        <w:rPr>
          <w:rFonts w:eastAsia="Times New Roman" w:cstheme="minorHAnsi"/>
          <w:sz w:val="24"/>
          <w:szCs w:val="24"/>
          <w:lang w:val="en-US"/>
        </w:rPr>
        <w:t>Primary care teams collectively increase a community</w:t>
      </w:r>
      <w:r>
        <w:rPr>
          <w:rFonts w:eastAsia="Times New Roman" w:cstheme="minorHAnsi"/>
          <w:sz w:val="24"/>
          <w:szCs w:val="24"/>
          <w:lang w:val="en-US"/>
        </w:rPr>
        <w:t>'</w:t>
      </w:r>
      <w:r w:rsidRPr="00275919">
        <w:rPr>
          <w:rFonts w:eastAsia="Times New Roman" w:cstheme="minorHAnsi"/>
          <w:sz w:val="24"/>
          <w:szCs w:val="24"/>
          <w:lang w:val="en-US"/>
        </w:rPr>
        <w:t>s capacity to attach patients to a primary care provider.</w:t>
      </w:r>
    </w:p>
    <w:p w14:paraId="72B9DD93" w14:textId="77777777" w:rsidR="00643348" w:rsidRPr="00275919" w:rsidRDefault="00643348" w:rsidP="00643348">
      <w:pPr>
        <w:numPr>
          <w:ilvl w:val="0"/>
          <w:numId w:val="22"/>
        </w:numPr>
        <w:shd w:val="clear" w:color="auto" w:fill="FFFFFF"/>
        <w:spacing w:after="0" w:line="240" w:lineRule="auto"/>
        <w:rPr>
          <w:rFonts w:eastAsia="Times New Roman" w:cstheme="minorHAnsi"/>
          <w:sz w:val="24"/>
          <w:szCs w:val="24"/>
          <w:lang w:val="en-US"/>
        </w:rPr>
      </w:pPr>
      <w:r w:rsidRPr="00275919">
        <w:rPr>
          <w:rFonts w:cstheme="minorHAnsi"/>
          <w:sz w:val="24"/>
          <w:szCs w:val="24"/>
          <w:shd w:val="clear" w:color="auto" w:fill="FFFFFF"/>
        </w:rPr>
        <w:t>Patients get timely access to continuous, comprehensive care and appropriate supports to support their health needs </w:t>
      </w:r>
    </w:p>
    <w:p w14:paraId="5F765121" w14:textId="77777777" w:rsidR="00643348" w:rsidRPr="00275919" w:rsidRDefault="00643348" w:rsidP="00643348">
      <w:pPr>
        <w:numPr>
          <w:ilvl w:val="0"/>
          <w:numId w:val="22"/>
        </w:numPr>
        <w:shd w:val="clear" w:color="auto" w:fill="FFFFFF"/>
        <w:spacing w:after="0" w:line="240" w:lineRule="auto"/>
        <w:rPr>
          <w:rFonts w:cstheme="minorHAnsi"/>
          <w:sz w:val="24"/>
          <w:szCs w:val="24"/>
        </w:rPr>
      </w:pPr>
      <w:r w:rsidRPr="00275919">
        <w:rPr>
          <w:rFonts w:cstheme="minorHAnsi"/>
          <w:sz w:val="24"/>
          <w:szCs w:val="24"/>
        </w:rPr>
        <w:t>Increase the efficiency of practices and streamline processes to maximize time and capacity.</w:t>
      </w:r>
    </w:p>
    <w:p w14:paraId="59133B39" w14:textId="77777777" w:rsidR="00643348" w:rsidRPr="00275919" w:rsidRDefault="00643348" w:rsidP="00643348">
      <w:pPr>
        <w:numPr>
          <w:ilvl w:val="0"/>
          <w:numId w:val="22"/>
        </w:numPr>
        <w:shd w:val="clear" w:color="auto" w:fill="FFFFFF"/>
        <w:spacing w:after="0" w:line="240" w:lineRule="auto"/>
        <w:rPr>
          <w:rFonts w:eastAsia="Times New Roman" w:cstheme="minorHAnsi"/>
          <w:sz w:val="24"/>
          <w:szCs w:val="24"/>
          <w:lang w:val="en-US"/>
        </w:rPr>
      </w:pPr>
      <w:r w:rsidRPr="00275919">
        <w:rPr>
          <w:rFonts w:eastAsia="Times New Roman" w:cstheme="minorHAnsi"/>
          <w:sz w:val="24"/>
          <w:szCs w:val="24"/>
          <w:lang w:val="en-US"/>
        </w:rPr>
        <w:t>Primary care teams work to their strengths and support and rely on each other to give patients the best care. </w:t>
      </w:r>
    </w:p>
    <w:p w14:paraId="7FD31DB6" w14:textId="77777777" w:rsidR="0017594C" w:rsidRPr="0046647E" w:rsidRDefault="0017594C" w:rsidP="00AF5F90">
      <w:pPr>
        <w:pStyle w:val="ListParagraph"/>
        <w:spacing w:after="0" w:line="240" w:lineRule="auto"/>
        <w:rPr>
          <w:rFonts w:cstheme="minorHAnsi"/>
        </w:rPr>
      </w:pPr>
    </w:p>
    <w:p w14:paraId="6127C19B" w14:textId="73415CF4" w:rsidR="00323EEB" w:rsidRPr="0046647E" w:rsidRDefault="00643348" w:rsidP="00AA219C">
      <w:pPr>
        <w:spacing w:after="0" w:line="240" w:lineRule="auto"/>
        <w:rPr>
          <w:rFonts w:cstheme="minorHAnsi"/>
        </w:rPr>
      </w:pPr>
      <w:r>
        <w:rPr>
          <w:rFonts w:cstheme="minorHAnsi"/>
          <w:sz w:val="24"/>
          <w:szCs w:val="24"/>
        </w:rPr>
        <w:t>S</w:t>
      </w:r>
      <w:r w:rsidR="005D46F4" w:rsidRPr="0046647E">
        <w:rPr>
          <w:rFonts w:cstheme="minorHAnsi"/>
          <w:sz w:val="24"/>
          <w:szCs w:val="24"/>
        </w:rPr>
        <w:t xml:space="preserve">hifting to team-based care, </w:t>
      </w:r>
      <w:r w:rsidR="00FD7D43" w:rsidRPr="0046647E">
        <w:rPr>
          <w:rFonts w:cstheme="minorHAnsi"/>
          <w:sz w:val="24"/>
          <w:szCs w:val="24"/>
        </w:rPr>
        <w:t xml:space="preserve">primary care providers </w:t>
      </w:r>
      <w:r w:rsidR="005D46F4" w:rsidRPr="0046647E">
        <w:rPr>
          <w:rFonts w:cstheme="minorHAnsi"/>
          <w:sz w:val="24"/>
          <w:szCs w:val="24"/>
        </w:rPr>
        <w:t>ensure that a full range of services are available to patients, including illness prevention, primary reproductive care, minor or episodic illnesses, chronic disease management, support for seniors, mental health and substance use, and palliative care.</w:t>
      </w:r>
      <w:r w:rsidR="005D46F4" w:rsidRPr="0046647E">
        <w:rPr>
          <w:rFonts w:cstheme="minorHAnsi"/>
        </w:rPr>
        <w:t xml:space="preserve"> </w:t>
      </w:r>
      <w:r w:rsidR="005D46F4" w:rsidRPr="0046647E">
        <w:rPr>
          <w:rFonts w:cstheme="minorHAnsi"/>
        </w:rPr>
        <w:br/>
      </w:r>
    </w:p>
    <w:p w14:paraId="4D3B4621" w14:textId="01BEB10B" w:rsidR="004825C7" w:rsidRDefault="00FD7D43" w:rsidP="007C2C06">
      <w:pPr>
        <w:spacing w:after="0" w:line="240" w:lineRule="auto"/>
        <w:rPr>
          <w:rFonts w:cstheme="minorHAnsi"/>
          <w:sz w:val="24"/>
          <w:szCs w:val="24"/>
        </w:rPr>
      </w:pPr>
      <w:r w:rsidRPr="00D62905">
        <w:rPr>
          <w:rFonts w:cstheme="minorHAnsi"/>
          <w:sz w:val="24"/>
          <w:szCs w:val="24"/>
        </w:rPr>
        <w:t xml:space="preserve">The </w:t>
      </w:r>
      <w:r w:rsidR="0046647E">
        <w:rPr>
          <w:rFonts w:cstheme="minorHAnsi"/>
          <w:sz w:val="24"/>
          <w:szCs w:val="24"/>
        </w:rPr>
        <w:t xml:space="preserve">Ministry of Health </w:t>
      </w:r>
      <w:r w:rsidRPr="00D62905">
        <w:rPr>
          <w:rFonts w:cstheme="minorHAnsi"/>
          <w:sz w:val="24"/>
          <w:szCs w:val="24"/>
        </w:rPr>
        <w:t xml:space="preserve">is committed to implementing the </w:t>
      </w:r>
      <w:r w:rsidRPr="00D62905">
        <w:rPr>
          <w:rFonts w:cstheme="minorHAnsi"/>
          <w:i/>
          <w:iCs/>
          <w:sz w:val="24"/>
          <w:szCs w:val="24"/>
        </w:rPr>
        <w:t>Primary Care Strategy</w:t>
      </w:r>
      <w:r w:rsidRPr="00D62905">
        <w:rPr>
          <w:rFonts w:cstheme="minorHAnsi"/>
          <w:sz w:val="24"/>
          <w:szCs w:val="24"/>
        </w:rPr>
        <w:t xml:space="preserve"> through the development of Primary Care Networks (PCN) across all regions of the province</w:t>
      </w:r>
      <w:r w:rsidR="00FE1320">
        <w:rPr>
          <w:rFonts w:cstheme="minorHAnsi"/>
          <w:sz w:val="24"/>
          <w:szCs w:val="24"/>
        </w:rPr>
        <w:t>.</w:t>
      </w:r>
      <w:r w:rsidR="00984BDB" w:rsidRPr="00D62905">
        <w:rPr>
          <w:rFonts w:cstheme="minorHAnsi"/>
          <w:sz w:val="24"/>
          <w:szCs w:val="24"/>
        </w:rPr>
        <w:t xml:space="preserve"> </w:t>
      </w:r>
      <w:r w:rsidR="004A0D1B" w:rsidRPr="004A0D1B">
        <w:rPr>
          <w:rFonts w:cstheme="minorHAnsi"/>
          <w:sz w:val="24"/>
          <w:szCs w:val="24"/>
        </w:rPr>
        <w:t>The Ministry</w:t>
      </w:r>
      <w:r w:rsidR="004825C7">
        <w:rPr>
          <w:rFonts w:cstheme="minorHAnsi"/>
          <w:sz w:val="24"/>
          <w:szCs w:val="24"/>
        </w:rPr>
        <w:t xml:space="preserve"> will work in collaboration with the</w:t>
      </w:r>
      <w:r w:rsidR="004A0D1B" w:rsidRPr="004A0D1B">
        <w:rPr>
          <w:rFonts w:cstheme="minorHAnsi"/>
          <w:sz w:val="24"/>
          <w:szCs w:val="24"/>
        </w:rPr>
        <w:t xml:space="preserve"> </w:t>
      </w:r>
      <w:r w:rsidR="00005DF5">
        <w:rPr>
          <w:rFonts w:cstheme="minorHAnsi"/>
          <w:sz w:val="24"/>
          <w:szCs w:val="24"/>
        </w:rPr>
        <w:t>Family</w:t>
      </w:r>
      <w:r w:rsidR="004A0D1B" w:rsidRPr="004A0D1B">
        <w:rPr>
          <w:rFonts w:cstheme="minorHAnsi"/>
          <w:sz w:val="24"/>
          <w:szCs w:val="24"/>
        </w:rPr>
        <w:t xml:space="preserve"> Practice Services Committee (</w:t>
      </w:r>
      <w:r w:rsidR="00005DF5">
        <w:rPr>
          <w:rFonts w:cstheme="minorHAnsi"/>
          <w:sz w:val="24"/>
          <w:szCs w:val="24"/>
        </w:rPr>
        <w:t>F</w:t>
      </w:r>
      <w:r w:rsidR="004A0D1B" w:rsidRPr="004A0D1B">
        <w:rPr>
          <w:rFonts w:cstheme="minorHAnsi"/>
          <w:sz w:val="24"/>
          <w:szCs w:val="24"/>
        </w:rPr>
        <w:t>PSC),</w:t>
      </w:r>
      <w:r w:rsidR="00522CB9">
        <w:rPr>
          <w:rFonts w:cstheme="minorHAnsi"/>
          <w:sz w:val="24"/>
          <w:szCs w:val="24"/>
        </w:rPr>
        <w:t xml:space="preserve"> Divisions of Family Practice, </w:t>
      </w:r>
      <w:r w:rsidR="002D69D7">
        <w:rPr>
          <w:rFonts w:cstheme="minorHAnsi"/>
          <w:sz w:val="24"/>
          <w:szCs w:val="24"/>
        </w:rPr>
        <w:t>H</w:t>
      </w:r>
      <w:r w:rsidR="002D69D7" w:rsidRPr="004A0D1B">
        <w:rPr>
          <w:rFonts w:cstheme="minorHAnsi"/>
          <w:sz w:val="24"/>
          <w:szCs w:val="24"/>
        </w:rPr>
        <w:t xml:space="preserve">ealth </w:t>
      </w:r>
      <w:r w:rsidR="002D69D7">
        <w:rPr>
          <w:rFonts w:cstheme="minorHAnsi"/>
          <w:sz w:val="24"/>
          <w:szCs w:val="24"/>
        </w:rPr>
        <w:t>A</w:t>
      </w:r>
      <w:r w:rsidR="002D69D7" w:rsidRPr="004A0D1B">
        <w:rPr>
          <w:rFonts w:cstheme="minorHAnsi"/>
          <w:sz w:val="24"/>
          <w:szCs w:val="24"/>
        </w:rPr>
        <w:t>uthorities</w:t>
      </w:r>
      <w:r w:rsidR="00895FDE">
        <w:rPr>
          <w:rFonts w:cstheme="minorHAnsi"/>
          <w:sz w:val="24"/>
          <w:szCs w:val="24"/>
        </w:rPr>
        <w:t>,</w:t>
      </w:r>
      <w:r w:rsidR="004A0D1B" w:rsidRPr="004A0D1B">
        <w:rPr>
          <w:rFonts w:cstheme="minorHAnsi"/>
          <w:sz w:val="24"/>
          <w:szCs w:val="24"/>
        </w:rPr>
        <w:t xml:space="preserve"> and other partners to meet these </w:t>
      </w:r>
      <w:r w:rsidR="004825C7">
        <w:rPr>
          <w:rFonts w:cstheme="minorHAnsi"/>
          <w:sz w:val="24"/>
          <w:szCs w:val="24"/>
        </w:rPr>
        <w:t>commitments</w:t>
      </w:r>
      <w:r w:rsidR="004A0D1B" w:rsidRPr="004A0D1B">
        <w:rPr>
          <w:rFonts w:cstheme="minorHAnsi"/>
          <w:sz w:val="24"/>
          <w:szCs w:val="24"/>
        </w:rPr>
        <w:t>.</w:t>
      </w:r>
      <w:r w:rsidRPr="00D62905">
        <w:rPr>
          <w:rFonts w:cstheme="minorHAnsi"/>
          <w:sz w:val="24"/>
          <w:szCs w:val="24"/>
        </w:rPr>
        <w:t xml:space="preserve"> </w:t>
      </w:r>
    </w:p>
    <w:p w14:paraId="75FE2C43" w14:textId="77777777" w:rsidR="004825C7" w:rsidRDefault="004825C7" w:rsidP="00A3037C">
      <w:pPr>
        <w:spacing w:after="0" w:line="240" w:lineRule="auto"/>
        <w:rPr>
          <w:rFonts w:cstheme="minorHAnsi"/>
          <w:sz w:val="24"/>
          <w:szCs w:val="24"/>
        </w:rPr>
      </w:pPr>
    </w:p>
    <w:p w14:paraId="32F50319" w14:textId="532C29F7" w:rsidR="00984BDB" w:rsidRPr="00D62905" w:rsidRDefault="00FD7D43">
      <w:pPr>
        <w:spacing w:after="0" w:line="240" w:lineRule="auto"/>
        <w:rPr>
          <w:rFonts w:cstheme="minorHAnsi"/>
        </w:rPr>
      </w:pPr>
      <w:r w:rsidRPr="00D62905">
        <w:rPr>
          <w:rFonts w:cstheme="minorHAnsi"/>
          <w:sz w:val="24"/>
          <w:szCs w:val="24"/>
        </w:rPr>
        <w:t>A PCN is a</w:t>
      </w:r>
      <w:r w:rsidR="00984BDB" w:rsidRPr="00D62905">
        <w:rPr>
          <w:rFonts w:cstheme="minorHAnsi"/>
          <w:sz w:val="24"/>
          <w:szCs w:val="24"/>
        </w:rPr>
        <w:t xml:space="preserve">n organized </w:t>
      </w:r>
      <w:r w:rsidRPr="00D62905">
        <w:rPr>
          <w:rFonts w:cstheme="minorHAnsi"/>
          <w:sz w:val="24"/>
          <w:szCs w:val="24"/>
        </w:rPr>
        <w:t>network of primary care service</w:t>
      </w:r>
      <w:r w:rsidR="00984BDB" w:rsidRPr="00D62905">
        <w:rPr>
          <w:rFonts w:cstheme="minorHAnsi"/>
          <w:sz w:val="24"/>
          <w:szCs w:val="24"/>
        </w:rPr>
        <w:t>s</w:t>
      </w:r>
      <w:r w:rsidR="00522CB9">
        <w:rPr>
          <w:rFonts w:cstheme="minorHAnsi"/>
          <w:sz w:val="24"/>
          <w:szCs w:val="24"/>
        </w:rPr>
        <w:t>, including Patient Medical Homes</w:t>
      </w:r>
      <w:r w:rsidR="005F5FDD">
        <w:rPr>
          <w:rFonts w:cstheme="minorHAnsi"/>
          <w:sz w:val="24"/>
          <w:szCs w:val="24"/>
        </w:rPr>
        <w:t xml:space="preserve"> (PMHs)</w:t>
      </w:r>
      <w:r w:rsidR="00522CB9">
        <w:rPr>
          <w:rFonts w:cstheme="minorHAnsi"/>
          <w:sz w:val="24"/>
          <w:szCs w:val="24"/>
        </w:rPr>
        <w:t>,</w:t>
      </w:r>
      <w:r w:rsidR="00984BDB" w:rsidRPr="00D62905">
        <w:rPr>
          <w:rFonts w:cstheme="minorHAnsi"/>
          <w:sz w:val="24"/>
          <w:szCs w:val="24"/>
        </w:rPr>
        <w:t xml:space="preserve"> </w:t>
      </w:r>
      <w:r w:rsidRPr="00D62905">
        <w:rPr>
          <w:rFonts w:cstheme="minorHAnsi"/>
          <w:sz w:val="24"/>
          <w:szCs w:val="24"/>
        </w:rPr>
        <w:t xml:space="preserve">that </w:t>
      </w:r>
      <w:r w:rsidR="00630AB6" w:rsidRPr="00D62905">
        <w:rPr>
          <w:rFonts w:cstheme="minorHAnsi"/>
          <w:sz w:val="24"/>
          <w:szCs w:val="24"/>
        </w:rPr>
        <w:t xml:space="preserve">are linked together with </w:t>
      </w:r>
      <w:r w:rsidR="005F5FDD">
        <w:rPr>
          <w:rFonts w:cstheme="minorHAnsi"/>
          <w:sz w:val="24"/>
          <w:szCs w:val="24"/>
        </w:rPr>
        <w:t>h</w:t>
      </w:r>
      <w:r w:rsidR="005F5FDD" w:rsidRPr="00D62905">
        <w:rPr>
          <w:rFonts w:cstheme="minorHAnsi"/>
          <w:sz w:val="24"/>
          <w:szCs w:val="24"/>
        </w:rPr>
        <w:t xml:space="preserve">ealth </w:t>
      </w:r>
      <w:r w:rsidR="005F5FDD">
        <w:rPr>
          <w:rFonts w:cstheme="minorHAnsi"/>
          <w:sz w:val="24"/>
          <w:szCs w:val="24"/>
        </w:rPr>
        <w:t>a</w:t>
      </w:r>
      <w:r w:rsidR="002D69D7" w:rsidRPr="00D62905">
        <w:rPr>
          <w:rFonts w:cstheme="minorHAnsi"/>
          <w:sz w:val="24"/>
          <w:szCs w:val="24"/>
        </w:rPr>
        <w:t xml:space="preserve">uthority </w:t>
      </w:r>
      <w:r w:rsidR="00630AB6" w:rsidRPr="00D62905">
        <w:rPr>
          <w:rFonts w:cstheme="minorHAnsi"/>
          <w:sz w:val="24"/>
          <w:szCs w:val="24"/>
        </w:rPr>
        <w:t xml:space="preserve">and other community services in a defined geography and </w:t>
      </w:r>
      <w:r w:rsidRPr="00D62905">
        <w:rPr>
          <w:rFonts w:cstheme="minorHAnsi"/>
          <w:sz w:val="24"/>
          <w:szCs w:val="24"/>
        </w:rPr>
        <w:t>collectively plans, organizes</w:t>
      </w:r>
      <w:r w:rsidR="00984BDB" w:rsidRPr="00D62905">
        <w:rPr>
          <w:rFonts w:cstheme="minorHAnsi"/>
          <w:sz w:val="24"/>
          <w:szCs w:val="24"/>
        </w:rPr>
        <w:t>, coordinates</w:t>
      </w:r>
      <w:r w:rsidR="00A5490E">
        <w:rPr>
          <w:rFonts w:cstheme="minorHAnsi"/>
          <w:sz w:val="24"/>
          <w:szCs w:val="24"/>
        </w:rPr>
        <w:t>,</w:t>
      </w:r>
      <w:r w:rsidRPr="00D62905">
        <w:rPr>
          <w:rFonts w:cstheme="minorHAnsi"/>
          <w:sz w:val="24"/>
          <w:szCs w:val="24"/>
        </w:rPr>
        <w:t xml:space="preserve"> and delivers primary care services </w:t>
      </w:r>
      <w:r w:rsidR="00984BDB" w:rsidRPr="00D62905">
        <w:rPr>
          <w:rFonts w:cstheme="minorHAnsi"/>
          <w:sz w:val="24"/>
          <w:szCs w:val="24"/>
        </w:rPr>
        <w:t xml:space="preserve">to meet the needs of </w:t>
      </w:r>
      <w:r w:rsidR="0046647E">
        <w:rPr>
          <w:rFonts w:cstheme="minorHAnsi"/>
          <w:sz w:val="24"/>
          <w:szCs w:val="24"/>
        </w:rPr>
        <w:t>community members</w:t>
      </w:r>
      <w:r w:rsidR="004E4A9D">
        <w:rPr>
          <w:rFonts w:cstheme="minorHAnsi"/>
          <w:sz w:val="24"/>
          <w:szCs w:val="24"/>
        </w:rPr>
        <w:t>.</w:t>
      </w:r>
    </w:p>
    <w:p w14:paraId="7C849A30" w14:textId="77777777" w:rsidR="00323EEB" w:rsidRPr="00D62905" w:rsidRDefault="00323EEB">
      <w:pPr>
        <w:spacing w:after="0" w:line="240" w:lineRule="auto"/>
        <w:rPr>
          <w:rFonts w:cstheme="minorHAnsi"/>
          <w:sz w:val="24"/>
          <w:szCs w:val="24"/>
        </w:rPr>
      </w:pPr>
    </w:p>
    <w:p w14:paraId="061C27EA" w14:textId="5F8154AB" w:rsidR="00630AB6" w:rsidRPr="00D62905" w:rsidRDefault="00630AB6">
      <w:pPr>
        <w:spacing w:after="0" w:line="240" w:lineRule="auto"/>
        <w:rPr>
          <w:rFonts w:cstheme="minorHAnsi"/>
          <w:sz w:val="24"/>
          <w:szCs w:val="24"/>
        </w:rPr>
      </w:pPr>
      <w:r w:rsidRPr="00D62905">
        <w:rPr>
          <w:rFonts w:cstheme="minorHAnsi"/>
          <w:sz w:val="24"/>
          <w:szCs w:val="24"/>
        </w:rPr>
        <w:t xml:space="preserve">PCNs are locally planned and governed through partnerships that include </w:t>
      </w:r>
      <w:r w:rsidR="005F5FDD">
        <w:rPr>
          <w:rFonts w:cstheme="minorHAnsi"/>
          <w:sz w:val="24"/>
          <w:szCs w:val="24"/>
        </w:rPr>
        <w:t>h</w:t>
      </w:r>
      <w:r w:rsidR="005F5FDD" w:rsidRPr="00D62905">
        <w:rPr>
          <w:rFonts w:cstheme="minorHAnsi"/>
          <w:sz w:val="24"/>
          <w:szCs w:val="24"/>
        </w:rPr>
        <w:t xml:space="preserve">ealth </w:t>
      </w:r>
      <w:r w:rsidR="005F5FDD">
        <w:rPr>
          <w:rFonts w:cstheme="minorHAnsi"/>
          <w:sz w:val="24"/>
          <w:szCs w:val="24"/>
        </w:rPr>
        <w:t>a</w:t>
      </w:r>
      <w:r w:rsidRPr="00D62905">
        <w:rPr>
          <w:rFonts w:cstheme="minorHAnsi"/>
          <w:sz w:val="24"/>
          <w:szCs w:val="24"/>
        </w:rPr>
        <w:t xml:space="preserve">uthorities, </w:t>
      </w:r>
      <w:r w:rsidR="005F5FDD">
        <w:rPr>
          <w:rFonts w:cstheme="minorHAnsi"/>
          <w:sz w:val="24"/>
          <w:szCs w:val="24"/>
        </w:rPr>
        <w:t>d</w:t>
      </w:r>
      <w:r w:rsidR="005F5FDD" w:rsidRPr="00D62905">
        <w:rPr>
          <w:rFonts w:cstheme="minorHAnsi"/>
          <w:sz w:val="24"/>
          <w:szCs w:val="24"/>
        </w:rPr>
        <w:t xml:space="preserve">ivisions </w:t>
      </w:r>
      <w:r w:rsidRPr="00D62905">
        <w:rPr>
          <w:rFonts w:cstheme="minorHAnsi"/>
          <w:sz w:val="24"/>
          <w:szCs w:val="24"/>
        </w:rPr>
        <w:t xml:space="preserve">of </w:t>
      </w:r>
      <w:r w:rsidR="005F5FDD">
        <w:rPr>
          <w:rFonts w:cstheme="minorHAnsi"/>
          <w:sz w:val="24"/>
          <w:szCs w:val="24"/>
        </w:rPr>
        <w:t>f</w:t>
      </w:r>
      <w:r w:rsidR="005F5FDD" w:rsidRPr="00D62905">
        <w:rPr>
          <w:rFonts w:cstheme="minorHAnsi"/>
          <w:sz w:val="24"/>
          <w:szCs w:val="24"/>
        </w:rPr>
        <w:t xml:space="preserve">amily </w:t>
      </w:r>
      <w:r w:rsidR="005F5FDD">
        <w:rPr>
          <w:rFonts w:cstheme="minorHAnsi"/>
          <w:sz w:val="24"/>
          <w:szCs w:val="24"/>
        </w:rPr>
        <w:t>p</w:t>
      </w:r>
      <w:r w:rsidR="005F5FDD" w:rsidRPr="00D62905">
        <w:rPr>
          <w:rFonts w:cstheme="minorHAnsi"/>
          <w:sz w:val="24"/>
          <w:szCs w:val="24"/>
        </w:rPr>
        <w:t>ractice</w:t>
      </w:r>
      <w:r w:rsidRPr="00D62905">
        <w:rPr>
          <w:rFonts w:cstheme="minorHAnsi"/>
          <w:sz w:val="24"/>
          <w:szCs w:val="24"/>
        </w:rPr>
        <w:t xml:space="preserve">, First </w:t>
      </w:r>
      <w:r w:rsidR="00C06246" w:rsidRPr="00D62905">
        <w:rPr>
          <w:rFonts w:cstheme="minorHAnsi"/>
          <w:sz w:val="24"/>
          <w:szCs w:val="24"/>
        </w:rPr>
        <w:t>Nations,</w:t>
      </w:r>
      <w:r w:rsidRPr="00D62905">
        <w:rPr>
          <w:rFonts w:cstheme="minorHAnsi"/>
          <w:sz w:val="24"/>
          <w:szCs w:val="24"/>
        </w:rPr>
        <w:t xml:space="preserve"> and other partners based on local context.</w:t>
      </w:r>
      <w:r w:rsidR="00477E67">
        <w:rPr>
          <w:rFonts w:cstheme="minorHAnsi"/>
          <w:sz w:val="24"/>
          <w:szCs w:val="24"/>
        </w:rPr>
        <w:t xml:space="preserve"> </w:t>
      </w:r>
      <w:r w:rsidRPr="00D62905">
        <w:rPr>
          <w:rFonts w:cstheme="minorHAnsi"/>
          <w:sz w:val="24"/>
          <w:szCs w:val="24"/>
        </w:rPr>
        <w:t xml:space="preserve">In this way, they will be connected to community and </w:t>
      </w:r>
      <w:r w:rsidR="005F5FDD">
        <w:rPr>
          <w:rFonts w:cstheme="minorHAnsi"/>
          <w:sz w:val="24"/>
          <w:szCs w:val="24"/>
        </w:rPr>
        <w:t xml:space="preserve">able to </w:t>
      </w:r>
      <w:r w:rsidRPr="00D62905">
        <w:rPr>
          <w:rFonts w:cstheme="minorHAnsi"/>
          <w:sz w:val="24"/>
          <w:szCs w:val="24"/>
        </w:rPr>
        <w:t xml:space="preserve">work together to meet local needs. </w:t>
      </w:r>
    </w:p>
    <w:p w14:paraId="0133F4E2" w14:textId="77777777" w:rsidR="00630AB6" w:rsidRPr="00D62905" w:rsidRDefault="00630AB6">
      <w:pPr>
        <w:pStyle w:val="ListParagraph"/>
        <w:spacing w:after="0" w:line="240" w:lineRule="auto"/>
        <w:rPr>
          <w:rFonts w:cstheme="minorHAnsi"/>
          <w:highlight w:val="yellow"/>
        </w:rPr>
      </w:pPr>
    </w:p>
    <w:p w14:paraId="41463068" w14:textId="403853CE" w:rsidR="00323EEB" w:rsidRDefault="00FC2B41" w:rsidP="00AF5F90">
      <w:pPr>
        <w:spacing w:after="0" w:line="240" w:lineRule="auto"/>
        <w:rPr>
          <w:rStyle w:val="Emphasis"/>
          <w:rFonts w:cstheme="minorHAnsi"/>
          <w:i w:val="0"/>
          <w:color w:val="000000"/>
          <w:sz w:val="24"/>
          <w:szCs w:val="24"/>
        </w:rPr>
      </w:pPr>
      <w:r w:rsidRPr="00D62905">
        <w:rPr>
          <w:rStyle w:val="Emphasis"/>
          <w:rFonts w:cstheme="minorHAnsi"/>
          <w:i w:val="0"/>
          <w:color w:val="000000"/>
          <w:sz w:val="24"/>
          <w:szCs w:val="24"/>
        </w:rPr>
        <w:t xml:space="preserve">New funding for </w:t>
      </w:r>
      <w:r w:rsidR="00346163" w:rsidRPr="00D62905">
        <w:rPr>
          <w:rStyle w:val="Emphasis"/>
          <w:rFonts w:cstheme="minorHAnsi"/>
          <w:i w:val="0"/>
          <w:color w:val="000000"/>
          <w:sz w:val="24"/>
          <w:szCs w:val="24"/>
        </w:rPr>
        <w:t>P</w:t>
      </w:r>
      <w:r w:rsidRPr="00D62905">
        <w:rPr>
          <w:rStyle w:val="Emphasis"/>
          <w:rFonts w:cstheme="minorHAnsi"/>
          <w:i w:val="0"/>
          <w:color w:val="000000"/>
          <w:sz w:val="24"/>
          <w:szCs w:val="24"/>
        </w:rPr>
        <w:t>CN</w:t>
      </w:r>
      <w:r w:rsidR="004A4551" w:rsidRPr="00D62905">
        <w:rPr>
          <w:rStyle w:val="Emphasis"/>
          <w:rFonts w:cstheme="minorHAnsi"/>
          <w:i w:val="0"/>
          <w:color w:val="000000"/>
          <w:sz w:val="24"/>
          <w:szCs w:val="24"/>
        </w:rPr>
        <w:t>s</w:t>
      </w:r>
      <w:r w:rsidRPr="00D62905">
        <w:rPr>
          <w:rStyle w:val="Emphasis"/>
          <w:rFonts w:cstheme="minorHAnsi"/>
          <w:i w:val="0"/>
          <w:color w:val="000000"/>
          <w:sz w:val="24"/>
          <w:szCs w:val="24"/>
        </w:rPr>
        <w:t xml:space="preserve"> is</w:t>
      </w:r>
      <w:r w:rsidR="00643348">
        <w:rPr>
          <w:rStyle w:val="Emphasis"/>
          <w:rFonts w:cstheme="minorHAnsi"/>
          <w:i w:val="0"/>
          <w:color w:val="000000"/>
          <w:sz w:val="24"/>
          <w:szCs w:val="24"/>
        </w:rPr>
        <w:t xml:space="preserve"> being i</w:t>
      </w:r>
      <w:r w:rsidRPr="00D62905">
        <w:rPr>
          <w:rStyle w:val="Emphasis"/>
          <w:rFonts w:cstheme="minorHAnsi"/>
          <w:i w:val="0"/>
          <w:color w:val="000000"/>
          <w:sz w:val="24"/>
          <w:szCs w:val="24"/>
        </w:rPr>
        <w:t xml:space="preserve">nvested with an expectation of measurable and substantial </w:t>
      </w:r>
      <w:r w:rsidR="00B02BD4" w:rsidRPr="00D62905">
        <w:rPr>
          <w:rStyle w:val="Emphasis"/>
          <w:rFonts w:cstheme="minorHAnsi"/>
          <w:i w:val="0"/>
          <w:color w:val="000000"/>
          <w:sz w:val="24"/>
          <w:szCs w:val="24"/>
        </w:rPr>
        <w:t>progress toward achieving culturally safe, team-based</w:t>
      </w:r>
      <w:r w:rsidR="00522CB9">
        <w:rPr>
          <w:rStyle w:val="Emphasis"/>
          <w:rFonts w:cstheme="minorHAnsi"/>
          <w:i w:val="0"/>
          <w:color w:val="000000"/>
          <w:sz w:val="24"/>
          <w:szCs w:val="24"/>
        </w:rPr>
        <w:t>, longitudinal</w:t>
      </w:r>
      <w:r w:rsidR="00B02BD4" w:rsidRPr="00D62905">
        <w:rPr>
          <w:rStyle w:val="Emphasis"/>
          <w:rFonts w:cstheme="minorHAnsi"/>
          <w:i w:val="0"/>
          <w:color w:val="000000"/>
          <w:sz w:val="24"/>
          <w:szCs w:val="24"/>
        </w:rPr>
        <w:t xml:space="preserve"> primary care in communities throughout the province</w:t>
      </w:r>
      <w:r w:rsidRPr="00D62905">
        <w:rPr>
          <w:rStyle w:val="Emphasis"/>
          <w:rFonts w:cstheme="minorHAnsi"/>
          <w:i w:val="0"/>
          <w:color w:val="000000"/>
          <w:sz w:val="24"/>
          <w:szCs w:val="24"/>
        </w:rPr>
        <w:t>.</w:t>
      </w:r>
      <w:r w:rsidR="00477E67">
        <w:rPr>
          <w:rStyle w:val="Emphasis"/>
          <w:rFonts w:cstheme="minorHAnsi"/>
          <w:i w:val="0"/>
          <w:color w:val="000000"/>
          <w:sz w:val="24"/>
          <w:szCs w:val="24"/>
        </w:rPr>
        <w:t xml:space="preserve"> </w:t>
      </w:r>
      <w:r w:rsidRPr="00D62905">
        <w:rPr>
          <w:rStyle w:val="Emphasis"/>
          <w:rFonts w:cstheme="minorHAnsi"/>
          <w:i w:val="0"/>
          <w:color w:val="000000"/>
          <w:sz w:val="24"/>
          <w:szCs w:val="24"/>
        </w:rPr>
        <w:t xml:space="preserve">It is expected that, where an attachment gap exists in a community, </w:t>
      </w:r>
      <w:r w:rsidR="00A51A36">
        <w:rPr>
          <w:rStyle w:val="Emphasis"/>
          <w:rFonts w:cstheme="minorHAnsi"/>
          <w:i w:val="0"/>
          <w:color w:val="000000"/>
          <w:sz w:val="24"/>
          <w:szCs w:val="24"/>
        </w:rPr>
        <w:t>there</w:t>
      </w:r>
      <w:r w:rsidR="00A51A36" w:rsidRPr="00D62905">
        <w:rPr>
          <w:rStyle w:val="Emphasis"/>
          <w:rFonts w:cstheme="minorHAnsi"/>
          <w:i w:val="0"/>
          <w:color w:val="000000"/>
          <w:sz w:val="24"/>
          <w:szCs w:val="24"/>
        </w:rPr>
        <w:t xml:space="preserve"> </w:t>
      </w:r>
      <w:r w:rsidRPr="00D62905">
        <w:rPr>
          <w:rStyle w:val="Emphasis"/>
          <w:rFonts w:cstheme="minorHAnsi"/>
          <w:i w:val="0"/>
          <w:color w:val="000000"/>
          <w:sz w:val="24"/>
          <w:szCs w:val="24"/>
        </w:rPr>
        <w:t xml:space="preserve">will be </w:t>
      </w:r>
      <w:r w:rsidR="00A0125F" w:rsidRPr="00D62905">
        <w:rPr>
          <w:rStyle w:val="Emphasis"/>
          <w:rFonts w:cstheme="minorHAnsi"/>
          <w:i w:val="0"/>
          <w:color w:val="000000"/>
          <w:sz w:val="24"/>
          <w:szCs w:val="24"/>
        </w:rPr>
        <w:t xml:space="preserve">a </w:t>
      </w:r>
      <w:r w:rsidRPr="00D62905">
        <w:rPr>
          <w:rStyle w:val="Emphasis"/>
          <w:rFonts w:cstheme="minorHAnsi"/>
          <w:i w:val="0"/>
          <w:color w:val="000000"/>
          <w:sz w:val="24"/>
          <w:szCs w:val="24"/>
        </w:rPr>
        <w:t>focus on closing the gap as a priority</w:t>
      </w:r>
      <w:r w:rsidR="00A0125F" w:rsidRPr="00D62905">
        <w:rPr>
          <w:rStyle w:val="Emphasis"/>
          <w:rFonts w:cstheme="minorHAnsi"/>
          <w:i w:val="0"/>
          <w:color w:val="000000"/>
          <w:sz w:val="24"/>
          <w:szCs w:val="24"/>
        </w:rPr>
        <w:t xml:space="preserve">. </w:t>
      </w:r>
      <w:r w:rsidR="00B6347E" w:rsidRPr="00D62905">
        <w:rPr>
          <w:rStyle w:val="Emphasis"/>
          <w:rFonts w:cstheme="minorHAnsi"/>
          <w:i w:val="0"/>
          <w:color w:val="000000"/>
          <w:sz w:val="24"/>
          <w:szCs w:val="24"/>
        </w:rPr>
        <w:t xml:space="preserve">It is also expected that the communities will </w:t>
      </w:r>
      <w:proofErr w:type="spellStart"/>
      <w:r w:rsidR="00B6347E" w:rsidRPr="00D62905">
        <w:rPr>
          <w:rStyle w:val="Emphasis"/>
          <w:rFonts w:cstheme="minorHAnsi"/>
          <w:i w:val="0"/>
          <w:color w:val="000000"/>
          <w:sz w:val="24"/>
          <w:szCs w:val="24"/>
        </w:rPr>
        <w:t>improveaccess</w:t>
      </w:r>
      <w:proofErr w:type="spellEnd"/>
      <w:r w:rsidR="00B6347E" w:rsidRPr="00D62905">
        <w:rPr>
          <w:rStyle w:val="Emphasis"/>
          <w:rFonts w:cstheme="minorHAnsi"/>
          <w:i w:val="0"/>
          <w:color w:val="000000"/>
          <w:sz w:val="24"/>
          <w:szCs w:val="24"/>
        </w:rPr>
        <w:t xml:space="preserve"> to primary care, including expanded after-hours care. </w:t>
      </w:r>
      <w:r w:rsidR="002F70DB">
        <w:rPr>
          <w:rStyle w:val="Emphasis"/>
          <w:rFonts w:cstheme="minorHAnsi"/>
          <w:i w:val="0"/>
          <w:color w:val="000000"/>
          <w:sz w:val="24"/>
          <w:szCs w:val="24"/>
        </w:rPr>
        <w:t>The</w:t>
      </w:r>
      <w:r w:rsidR="00B6347E" w:rsidRPr="00D62905">
        <w:rPr>
          <w:rStyle w:val="Emphasis"/>
          <w:rFonts w:cstheme="minorHAnsi"/>
          <w:i w:val="0"/>
          <w:color w:val="000000"/>
          <w:sz w:val="24"/>
          <w:szCs w:val="24"/>
        </w:rPr>
        <w:t xml:space="preserve"> remaining PCN core attributes </w:t>
      </w:r>
      <w:r w:rsidR="002F70DB">
        <w:rPr>
          <w:rStyle w:val="Emphasis"/>
          <w:rFonts w:cstheme="minorHAnsi"/>
          <w:i w:val="0"/>
          <w:color w:val="000000"/>
          <w:sz w:val="24"/>
          <w:szCs w:val="24"/>
        </w:rPr>
        <w:t>will</w:t>
      </w:r>
      <w:r w:rsidR="002F70DB" w:rsidRPr="00D62905">
        <w:rPr>
          <w:rStyle w:val="Emphasis"/>
          <w:rFonts w:cstheme="minorHAnsi"/>
          <w:i w:val="0"/>
          <w:color w:val="000000"/>
          <w:sz w:val="24"/>
          <w:szCs w:val="24"/>
        </w:rPr>
        <w:t xml:space="preserve"> </w:t>
      </w:r>
      <w:r w:rsidR="00B6347E" w:rsidRPr="00D62905">
        <w:rPr>
          <w:rStyle w:val="Emphasis"/>
          <w:rFonts w:cstheme="minorHAnsi"/>
          <w:i w:val="0"/>
          <w:color w:val="000000"/>
          <w:sz w:val="24"/>
          <w:szCs w:val="24"/>
        </w:rPr>
        <w:t xml:space="preserve">also </w:t>
      </w:r>
      <w:r w:rsidR="002F70DB">
        <w:rPr>
          <w:rStyle w:val="Emphasis"/>
          <w:rFonts w:cstheme="minorHAnsi"/>
          <w:i w:val="0"/>
          <w:color w:val="000000"/>
          <w:sz w:val="24"/>
          <w:szCs w:val="24"/>
        </w:rPr>
        <w:t xml:space="preserve">be </w:t>
      </w:r>
      <w:r w:rsidR="00B6347E" w:rsidRPr="00D62905">
        <w:rPr>
          <w:rStyle w:val="Emphasis"/>
          <w:rFonts w:cstheme="minorHAnsi"/>
          <w:i w:val="0"/>
          <w:color w:val="000000"/>
          <w:sz w:val="24"/>
          <w:szCs w:val="24"/>
        </w:rPr>
        <w:t>covered</w:t>
      </w:r>
      <w:r w:rsidR="002F70DB">
        <w:rPr>
          <w:rStyle w:val="Emphasis"/>
          <w:rFonts w:cstheme="minorHAnsi"/>
          <w:i w:val="0"/>
          <w:color w:val="000000"/>
          <w:sz w:val="24"/>
          <w:szCs w:val="24"/>
        </w:rPr>
        <w:t xml:space="preserve"> over time as the PCN develops</w:t>
      </w:r>
      <w:r w:rsidR="00B6347E" w:rsidRPr="00D62905">
        <w:rPr>
          <w:rStyle w:val="Emphasis"/>
          <w:rFonts w:cstheme="minorHAnsi"/>
          <w:i w:val="0"/>
          <w:color w:val="000000"/>
          <w:sz w:val="24"/>
          <w:szCs w:val="24"/>
        </w:rPr>
        <w:t xml:space="preserve"> (</w:t>
      </w:r>
      <w:r w:rsidR="005F5FDD">
        <w:rPr>
          <w:rStyle w:val="Emphasis"/>
          <w:rFonts w:cstheme="minorHAnsi"/>
          <w:i w:val="0"/>
          <w:color w:val="000000"/>
          <w:sz w:val="24"/>
          <w:szCs w:val="24"/>
        </w:rPr>
        <w:t>s</w:t>
      </w:r>
      <w:r w:rsidR="00B6347E" w:rsidRPr="00D62905">
        <w:rPr>
          <w:rStyle w:val="Emphasis"/>
          <w:rFonts w:cstheme="minorHAnsi"/>
          <w:i w:val="0"/>
          <w:color w:val="000000"/>
          <w:sz w:val="24"/>
          <w:szCs w:val="24"/>
        </w:rPr>
        <w:t xml:space="preserve">ee </w:t>
      </w:r>
      <w:hyperlink w:anchor="_Primary_Care_Network" w:history="1">
        <w:r w:rsidR="00C0210F" w:rsidRPr="00AF5F90">
          <w:rPr>
            <w:rStyle w:val="Hyperlink"/>
            <w:rFonts w:cstheme="minorHAnsi"/>
            <w:sz w:val="24"/>
            <w:szCs w:val="24"/>
          </w:rPr>
          <w:t>Primary Care Network Core Attributes</w:t>
        </w:r>
      </w:hyperlink>
      <w:r w:rsidR="00C0210F">
        <w:rPr>
          <w:rStyle w:val="Emphasis"/>
          <w:rFonts w:cstheme="minorHAnsi"/>
          <w:i w:val="0"/>
          <w:color w:val="000000"/>
          <w:sz w:val="24"/>
          <w:szCs w:val="24"/>
        </w:rPr>
        <w:t>)</w:t>
      </w:r>
      <w:r w:rsidR="005F5FDD">
        <w:rPr>
          <w:rStyle w:val="Emphasis"/>
          <w:rFonts w:cstheme="minorHAnsi"/>
          <w:i w:val="0"/>
          <w:color w:val="000000"/>
          <w:sz w:val="24"/>
          <w:szCs w:val="24"/>
        </w:rPr>
        <w:t>.</w:t>
      </w:r>
    </w:p>
    <w:p w14:paraId="2DC4D3FF" w14:textId="77777777" w:rsidR="00E44F89" w:rsidRPr="00E219EB" w:rsidRDefault="00E44F89" w:rsidP="00E44F89">
      <w:pPr>
        <w:spacing w:after="0" w:line="240" w:lineRule="auto"/>
        <w:rPr>
          <w:rFonts w:cstheme="minorHAnsi"/>
          <w:iCs/>
          <w:color w:val="000000"/>
          <w:sz w:val="24"/>
          <w:szCs w:val="24"/>
        </w:rPr>
      </w:pPr>
    </w:p>
    <w:p w14:paraId="3CBBE95D" w14:textId="77777777" w:rsidR="00C272C9" w:rsidRPr="00A8525D" w:rsidRDefault="00381E0F" w:rsidP="008A0EE7">
      <w:pPr>
        <w:pStyle w:val="Heading1"/>
      </w:pPr>
      <w:r w:rsidRPr="00A8525D">
        <w:t>Planning &amp; Implementation Approach</w:t>
      </w:r>
    </w:p>
    <w:p w14:paraId="0FF46317" w14:textId="67DE2A3D" w:rsidR="00FB7FAE" w:rsidRPr="00D62905" w:rsidRDefault="00381E0F" w:rsidP="00AF5F90">
      <w:pPr>
        <w:spacing w:after="0" w:line="240" w:lineRule="auto"/>
        <w:rPr>
          <w:rFonts w:cstheme="minorHAnsi"/>
          <w:sz w:val="24"/>
          <w:szCs w:val="24"/>
        </w:rPr>
      </w:pPr>
      <w:r w:rsidRPr="00D62905">
        <w:rPr>
          <w:rStyle w:val="Emphasis"/>
          <w:rFonts w:cstheme="minorHAnsi"/>
          <w:i w:val="0"/>
          <w:color w:val="000000"/>
          <w:sz w:val="24"/>
          <w:szCs w:val="24"/>
        </w:rPr>
        <w:t xml:space="preserve">The PCN Service Plan </w:t>
      </w:r>
      <w:r w:rsidR="00643348">
        <w:rPr>
          <w:rStyle w:val="Emphasis"/>
          <w:rFonts w:cstheme="minorHAnsi"/>
          <w:i w:val="0"/>
          <w:color w:val="000000"/>
          <w:sz w:val="24"/>
          <w:szCs w:val="24"/>
        </w:rPr>
        <w:t xml:space="preserve"> intends</w:t>
      </w:r>
      <w:r w:rsidRPr="00D62905">
        <w:rPr>
          <w:rStyle w:val="Emphasis"/>
          <w:rFonts w:cstheme="minorHAnsi"/>
          <w:i w:val="0"/>
          <w:color w:val="000000"/>
          <w:sz w:val="24"/>
          <w:szCs w:val="24"/>
        </w:rPr>
        <w:t xml:space="preserve"> to provide an integrated plan to address service needs in community. </w:t>
      </w:r>
      <w:r w:rsidR="00643348">
        <w:rPr>
          <w:rStyle w:val="Emphasis"/>
          <w:rFonts w:cstheme="minorHAnsi"/>
          <w:i w:val="0"/>
          <w:color w:val="000000"/>
          <w:sz w:val="24"/>
          <w:szCs w:val="24"/>
        </w:rPr>
        <w:t>A</w:t>
      </w:r>
      <w:r w:rsidRPr="00D62905">
        <w:rPr>
          <w:rStyle w:val="Emphasis"/>
          <w:rFonts w:cstheme="minorHAnsi"/>
          <w:i w:val="0"/>
          <w:color w:val="000000"/>
          <w:sz w:val="24"/>
          <w:szCs w:val="24"/>
        </w:rPr>
        <w:t xml:space="preserve">n understanding of the local needs, and development of </w:t>
      </w:r>
      <w:r w:rsidR="00B02BD4" w:rsidRPr="00D62905">
        <w:rPr>
          <w:rStyle w:val="Emphasis"/>
          <w:rFonts w:cstheme="minorHAnsi"/>
          <w:i w:val="0"/>
          <w:color w:val="000000"/>
          <w:sz w:val="24"/>
          <w:szCs w:val="24"/>
        </w:rPr>
        <w:t>collaborative</w:t>
      </w:r>
      <w:r w:rsidRPr="00D62905">
        <w:rPr>
          <w:rStyle w:val="Emphasis"/>
          <w:rFonts w:cstheme="minorHAnsi"/>
          <w:i w:val="0"/>
          <w:color w:val="000000"/>
          <w:sz w:val="24"/>
          <w:szCs w:val="24"/>
        </w:rPr>
        <w:t xml:space="preserve"> strategies which match </w:t>
      </w:r>
      <w:r w:rsidR="007D7E06">
        <w:rPr>
          <w:rStyle w:val="Emphasis"/>
          <w:rFonts w:cstheme="minorHAnsi"/>
          <w:i w:val="0"/>
          <w:color w:val="000000"/>
          <w:sz w:val="24"/>
          <w:szCs w:val="24"/>
        </w:rPr>
        <w:t>those needs</w:t>
      </w:r>
      <w:r w:rsidR="00643348">
        <w:rPr>
          <w:rStyle w:val="Emphasis"/>
          <w:rFonts w:cstheme="minorHAnsi"/>
          <w:i w:val="0"/>
          <w:color w:val="000000"/>
          <w:sz w:val="24"/>
          <w:szCs w:val="24"/>
        </w:rPr>
        <w:t xml:space="preserve"> will be required</w:t>
      </w:r>
      <w:r w:rsidRPr="00D62905">
        <w:rPr>
          <w:rStyle w:val="Emphasis"/>
          <w:rFonts w:cstheme="minorHAnsi"/>
          <w:i w:val="0"/>
          <w:color w:val="000000"/>
          <w:sz w:val="24"/>
          <w:szCs w:val="24"/>
        </w:rPr>
        <w:t>.</w:t>
      </w:r>
      <w:r w:rsidR="00407053" w:rsidRPr="00D62905">
        <w:rPr>
          <w:rFonts w:cstheme="minorHAnsi"/>
          <w:sz w:val="24"/>
          <w:szCs w:val="24"/>
        </w:rPr>
        <w:t xml:space="preserve"> </w:t>
      </w:r>
    </w:p>
    <w:p w14:paraId="2D8A15B7" w14:textId="77777777" w:rsidR="00107952" w:rsidRDefault="00107952" w:rsidP="007C2C06">
      <w:pPr>
        <w:spacing w:after="0" w:line="240" w:lineRule="auto"/>
        <w:rPr>
          <w:rFonts w:cstheme="minorHAnsi"/>
          <w:sz w:val="24"/>
          <w:szCs w:val="24"/>
        </w:rPr>
      </w:pPr>
    </w:p>
    <w:p w14:paraId="256FD557" w14:textId="457885EB" w:rsidR="00C272C9" w:rsidRDefault="00107952" w:rsidP="00A3037C">
      <w:pPr>
        <w:spacing w:after="0" w:line="240" w:lineRule="auto"/>
        <w:rPr>
          <w:rFonts w:cstheme="minorHAnsi"/>
          <w:sz w:val="24"/>
          <w:szCs w:val="24"/>
        </w:rPr>
      </w:pPr>
      <w:r>
        <w:rPr>
          <w:rFonts w:cstheme="minorHAnsi"/>
          <w:sz w:val="24"/>
          <w:szCs w:val="24"/>
        </w:rPr>
        <w:t xml:space="preserve">Please </w:t>
      </w:r>
      <w:r w:rsidRPr="00107952">
        <w:rPr>
          <w:rFonts w:cstheme="minorHAnsi"/>
          <w:sz w:val="24"/>
          <w:szCs w:val="24"/>
        </w:rPr>
        <w:t>ensur</w:t>
      </w:r>
      <w:r>
        <w:rPr>
          <w:rFonts w:cstheme="minorHAnsi"/>
          <w:sz w:val="24"/>
          <w:szCs w:val="24"/>
        </w:rPr>
        <w:t>e</w:t>
      </w:r>
      <w:r w:rsidRPr="00107952">
        <w:rPr>
          <w:rFonts w:cstheme="minorHAnsi"/>
          <w:sz w:val="24"/>
          <w:szCs w:val="24"/>
        </w:rPr>
        <w:t xml:space="preserve"> the</w:t>
      </w:r>
      <w:r>
        <w:rPr>
          <w:rFonts w:cstheme="minorHAnsi"/>
          <w:sz w:val="24"/>
          <w:szCs w:val="24"/>
        </w:rPr>
        <w:t xml:space="preserve"> service planning template is complete</w:t>
      </w:r>
      <w:r w:rsidR="00C521EC">
        <w:rPr>
          <w:rFonts w:cstheme="minorHAnsi"/>
          <w:sz w:val="24"/>
          <w:szCs w:val="24"/>
        </w:rPr>
        <w:t>d</w:t>
      </w:r>
      <w:r>
        <w:rPr>
          <w:rFonts w:cstheme="minorHAnsi"/>
          <w:sz w:val="24"/>
          <w:szCs w:val="24"/>
        </w:rPr>
        <w:t xml:space="preserve"> collaboratively with</w:t>
      </w:r>
      <w:r w:rsidRPr="00107952">
        <w:rPr>
          <w:rFonts w:cstheme="minorHAnsi"/>
          <w:sz w:val="24"/>
          <w:szCs w:val="24"/>
        </w:rPr>
        <w:t xml:space="preserve"> participation </w:t>
      </w:r>
      <w:r w:rsidR="00AF5F90">
        <w:rPr>
          <w:rFonts w:cstheme="minorHAnsi"/>
          <w:sz w:val="24"/>
          <w:szCs w:val="24"/>
        </w:rPr>
        <w:t xml:space="preserve">from </w:t>
      </w:r>
      <w:r w:rsidRPr="00107952">
        <w:rPr>
          <w:rFonts w:cstheme="minorHAnsi"/>
          <w:sz w:val="24"/>
          <w:szCs w:val="24"/>
        </w:rPr>
        <w:t>and endorsement of all partners before submission to the Ministry.</w:t>
      </w:r>
      <w:r w:rsidRPr="00107952">
        <w:t xml:space="preserve"> </w:t>
      </w:r>
    </w:p>
    <w:p w14:paraId="4E582580" w14:textId="77777777" w:rsidR="00107952" w:rsidRPr="008A0EE7" w:rsidRDefault="00107952">
      <w:pPr>
        <w:spacing w:after="0" w:line="240" w:lineRule="auto"/>
        <w:rPr>
          <w:rFonts w:cstheme="minorHAnsi"/>
          <w:sz w:val="24"/>
          <w:szCs w:val="24"/>
        </w:rPr>
      </w:pPr>
    </w:p>
    <w:p w14:paraId="26A37080" w14:textId="77777777" w:rsidR="005C4BAA" w:rsidRPr="008A0EE7" w:rsidRDefault="00407053" w:rsidP="008A0EE7">
      <w:pPr>
        <w:spacing w:after="0" w:line="240" w:lineRule="auto"/>
        <w:rPr>
          <w:rFonts w:cstheme="minorHAnsi"/>
          <w:b/>
          <w:bCs/>
          <w:i/>
          <w:sz w:val="24"/>
          <w:szCs w:val="24"/>
        </w:rPr>
      </w:pPr>
      <w:r w:rsidRPr="008A0EE7">
        <w:rPr>
          <w:rFonts w:cstheme="minorHAnsi"/>
          <w:b/>
          <w:bCs/>
          <w:i/>
          <w:sz w:val="24"/>
          <w:szCs w:val="24"/>
        </w:rPr>
        <w:t>Instructions</w:t>
      </w:r>
    </w:p>
    <w:p w14:paraId="671F9F89" w14:textId="29833F80" w:rsidR="00E83704" w:rsidRPr="008A0EE7" w:rsidRDefault="00643348" w:rsidP="00AF5F90">
      <w:pPr>
        <w:spacing w:after="0" w:line="240" w:lineRule="auto"/>
        <w:rPr>
          <w:rFonts w:cstheme="minorHAnsi"/>
          <w:sz w:val="24"/>
          <w:szCs w:val="24"/>
        </w:rPr>
      </w:pPr>
      <w:r w:rsidRPr="008A0EE7">
        <w:rPr>
          <w:rFonts w:cstheme="minorHAnsi"/>
          <w:sz w:val="24"/>
          <w:szCs w:val="24"/>
        </w:rPr>
        <w:t>T</w:t>
      </w:r>
      <w:r w:rsidR="00E83704" w:rsidRPr="008A0EE7">
        <w:rPr>
          <w:rFonts w:cstheme="minorHAnsi"/>
          <w:sz w:val="24"/>
          <w:szCs w:val="24"/>
        </w:rPr>
        <w:t xml:space="preserve">o support PCN planning partners, the PCN template has been prepopulated with information on the proposed Community Health Service Areas (CHSAs) to be included in the PCN(s), the population, First Nations communities, estimated or determined attachment gap, and estimated clinical resources envelope available (based on </w:t>
      </w:r>
      <w:r w:rsidR="00780512" w:rsidRPr="008A0EE7">
        <w:rPr>
          <w:rFonts w:cstheme="minorHAnsi"/>
          <w:sz w:val="24"/>
          <w:szCs w:val="24"/>
        </w:rPr>
        <w:t xml:space="preserve">the </w:t>
      </w:r>
      <w:r w:rsidRPr="008A0EE7">
        <w:rPr>
          <w:rFonts w:cstheme="minorHAnsi"/>
          <w:sz w:val="24"/>
          <w:szCs w:val="24"/>
        </w:rPr>
        <w:t xml:space="preserve">'Ministry's </w:t>
      </w:r>
      <w:r w:rsidR="00E83704" w:rsidRPr="008A0EE7">
        <w:rPr>
          <w:rFonts w:cstheme="minorHAnsi"/>
          <w:sz w:val="24"/>
          <w:szCs w:val="24"/>
        </w:rPr>
        <w:t xml:space="preserve">PCN planning parameters). In addition, the link to the most recent </w:t>
      </w:r>
      <w:hyperlink r:id="rId12" w:history="1">
        <w:r w:rsidR="00E83704" w:rsidRPr="008A0EE7">
          <w:rPr>
            <w:rStyle w:val="Hyperlink"/>
            <w:rFonts w:cstheme="minorHAnsi"/>
            <w:color w:val="auto"/>
            <w:sz w:val="24"/>
            <w:szCs w:val="24"/>
          </w:rPr>
          <w:t>Local Health Area Profile</w:t>
        </w:r>
      </w:hyperlink>
      <w:r w:rsidR="00E83704" w:rsidRPr="008A0EE7">
        <w:rPr>
          <w:rFonts w:cstheme="minorHAnsi"/>
          <w:sz w:val="24"/>
          <w:szCs w:val="24"/>
        </w:rPr>
        <w:t xml:space="preserve"> information is accessible through the use of a </w:t>
      </w:r>
      <w:hyperlink r:id="rId13" w:history="1">
        <w:r w:rsidR="00E83704" w:rsidRPr="008A0EE7">
          <w:rPr>
            <w:rStyle w:val="Hyperlink"/>
            <w:rFonts w:cstheme="minorHAnsi"/>
            <w:color w:val="auto"/>
            <w:sz w:val="24"/>
            <w:szCs w:val="24"/>
          </w:rPr>
          <w:t>BCEID</w:t>
        </w:r>
      </w:hyperlink>
      <w:r w:rsidR="00E83704" w:rsidRPr="008A0EE7">
        <w:rPr>
          <w:rFonts w:cstheme="minorHAnsi"/>
          <w:sz w:val="24"/>
          <w:szCs w:val="24"/>
        </w:rPr>
        <w:t>. Where estimates are used, the final attachment gap and resources may vary once confirmed.</w:t>
      </w:r>
    </w:p>
    <w:p w14:paraId="18BEC424" w14:textId="77777777" w:rsidR="005F5FDD" w:rsidRPr="008A0EE7" w:rsidRDefault="005F5FDD" w:rsidP="008A0EE7">
      <w:pPr>
        <w:spacing w:after="0" w:line="240" w:lineRule="auto"/>
        <w:rPr>
          <w:rFonts w:cstheme="minorHAnsi"/>
          <w:b/>
          <w:bCs/>
          <w:i/>
          <w:sz w:val="24"/>
          <w:szCs w:val="24"/>
        </w:rPr>
      </w:pPr>
    </w:p>
    <w:p w14:paraId="5FB29A5F" w14:textId="2073228C" w:rsidR="00CE6C08" w:rsidRPr="008A0EE7" w:rsidRDefault="00E83704" w:rsidP="00AF5F90">
      <w:pPr>
        <w:spacing w:after="0" w:line="240" w:lineRule="auto"/>
        <w:rPr>
          <w:rFonts w:cstheme="minorHAnsi"/>
          <w:sz w:val="24"/>
          <w:szCs w:val="24"/>
        </w:rPr>
      </w:pPr>
      <w:r w:rsidRPr="008A0EE7">
        <w:rPr>
          <w:rFonts w:cstheme="minorHAnsi"/>
          <w:sz w:val="24"/>
          <w:szCs w:val="24"/>
        </w:rPr>
        <w:t xml:space="preserve">Please note the finalization of CHSA populations and attachment gaps will be through an iterative information gathering process between the Ministry of </w:t>
      </w:r>
      <w:r w:rsidR="00643348" w:rsidRPr="008A0EE7">
        <w:rPr>
          <w:rFonts w:cstheme="minorHAnsi"/>
          <w:sz w:val="24"/>
          <w:szCs w:val="24"/>
        </w:rPr>
        <w:t xml:space="preserve">'Health's </w:t>
      </w:r>
      <w:r w:rsidRPr="008A0EE7">
        <w:rPr>
          <w:rFonts w:cstheme="minorHAnsi"/>
          <w:sz w:val="24"/>
          <w:szCs w:val="24"/>
        </w:rPr>
        <w:t xml:space="preserve">Health Sector Information, Analysis, and Reporting (HSIAR) team and the community PCN partners. </w:t>
      </w:r>
      <w:r w:rsidR="00780512" w:rsidRPr="008A0EE7">
        <w:rPr>
          <w:rFonts w:cstheme="minorHAnsi"/>
          <w:sz w:val="24"/>
          <w:szCs w:val="24"/>
        </w:rPr>
        <w:t xml:space="preserve">To expediate the service planning process, potential PCNs may be provided </w:t>
      </w:r>
      <w:r w:rsidR="00643348" w:rsidRPr="008A0EE7">
        <w:rPr>
          <w:rFonts w:cstheme="minorHAnsi"/>
          <w:sz w:val="24"/>
          <w:szCs w:val="24"/>
        </w:rPr>
        <w:t xml:space="preserve">with </w:t>
      </w:r>
      <w:r w:rsidR="00780512" w:rsidRPr="008A0EE7">
        <w:rPr>
          <w:rFonts w:cstheme="minorHAnsi"/>
          <w:sz w:val="24"/>
          <w:szCs w:val="24"/>
        </w:rPr>
        <w:t xml:space="preserve">the service planning template </w:t>
      </w:r>
      <w:r w:rsidR="00643348" w:rsidRPr="008A0EE7">
        <w:rPr>
          <w:rFonts w:cstheme="minorHAnsi"/>
          <w:sz w:val="24"/>
          <w:szCs w:val="24"/>
        </w:rPr>
        <w:t>before</w:t>
      </w:r>
      <w:r w:rsidR="00780512" w:rsidRPr="008A0EE7">
        <w:rPr>
          <w:rFonts w:cstheme="minorHAnsi"/>
          <w:sz w:val="24"/>
          <w:szCs w:val="24"/>
        </w:rPr>
        <w:t xml:space="preserve"> the finalization of the CHSA population and attachment gap information. </w:t>
      </w:r>
      <w:r w:rsidRPr="008A0EE7">
        <w:rPr>
          <w:rFonts w:cstheme="minorHAnsi"/>
          <w:sz w:val="24"/>
          <w:szCs w:val="24"/>
        </w:rPr>
        <w:t xml:space="preserve">The typical length of data analysis is a minimum of 4-6 weeks once the completed service plan has been submitted </w:t>
      </w:r>
      <w:r w:rsidR="008A0EE7" w:rsidRPr="008A0EE7">
        <w:rPr>
          <w:rFonts w:cstheme="minorHAnsi"/>
          <w:sz w:val="24"/>
          <w:szCs w:val="24"/>
        </w:rPr>
        <w:t xml:space="preserve">by the PCN </w:t>
      </w:r>
      <w:r w:rsidRPr="008A0EE7">
        <w:rPr>
          <w:rFonts w:cstheme="minorHAnsi"/>
          <w:sz w:val="24"/>
          <w:szCs w:val="24"/>
        </w:rPr>
        <w:t xml:space="preserve">and accepted </w:t>
      </w:r>
      <w:r w:rsidR="008A0EE7" w:rsidRPr="008A0EE7">
        <w:rPr>
          <w:rFonts w:cstheme="minorHAnsi"/>
          <w:sz w:val="24"/>
          <w:szCs w:val="24"/>
        </w:rPr>
        <w:t>by the Ministry</w:t>
      </w:r>
      <w:r w:rsidRPr="008A0EE7">
        <w:rPr>
          <w:rFonts w:cstheme="minorHAnsi"/>
          <w:sz w:val="24"/>
          <w:szCs w:val="24"/>
        </w:rPr>
        <w:t>.</w:t>
      </w:r>
      <w:r w:rsidR="00CE6C08" w:rsidRPr="008A0EE7">
        <w:rPr>
          <w:rFonts w:cstheme="minorHAnsi"/>
          <w:sz w:val="24"/>
          <w:szCs w:val="24"/>
        </w:rPr>
        <w:t xml:space="preserve"> </w:t>
      </w:r>
    </w:p>
    <w:p w14:paraId="253BA1A9" w14:textId="77777777" w:rsidR="005F5FDD" w:rsidRPr="008A0EE7" w:rsidRDefault="005F5FDD" w:rsidP="00AF5F90">
      <w:pPr>
        <w:spacing w:after="0" w:line="240" w:lineRule="auto"/>
        <w:rPr>
          <w:rFonts w:cstheme="minorHAnsi"/>
          <w:sz w:val="24"/>
          <w:szCs w:val="24"/>
        </w:rPr>
      </w:pPr>
    </w:p>
    <w:p w14:paraId="60CE5796" w14:textId="77777777" w:rsidR="00407053" w:rsidRPr="008A0EE7" w:rsidRDefault="00407053" w:rsidP="00AF5F90">
      <w:pPr>
        <w:spacing w:after="0" w:line="240" w:lineRule="auto"/>
        <w:rPr>
          <w:rFonts w:cstheme="minorHAnsi"/>
          <w:sz w:val="24"/>
          <w:szCs w:val="24"/>
        </w:rPr>
      </w:pPr>
      <w:r w:rsidRPr="008A0EE7">
        <w:rPr>
          <w:rFonts w:cstheme="minorHAnsi"/>
          <w:sz w:val="24"/>
          <w:szCs w:val="24"/>
        </w:rPr>
        <w:t>Please follow the instructions when completing this document:</w:t>
      </w:r>
    </w:p>
    <w:p w14:paraId="6702FF83" w14:textId="77777777" w:rsidR="00407053" w:rsidRPr="008A0EE7" w:rsidRDefault="006271E5" w:rsidP="00AF5F90">
      <w:pPr>
        <w:pStyle w:val="ListParagraph"/>
        <w:numPr>
          <w:ilvl w:val="0"/>
          <w:numId w:val="9"/>
        </w:numPr>
        <w:spacing w:after="0" w:line="240" w:lineRule="auto"/>
        <w:contextualSpacing w:val="0"/>
        <w:rPr>
          <w:rFonts w:cstheme="minorHAnsi"/>
          <w:sz w:val="24"/>
          <w:szCs w:val="24"/>
        </w:rPr>
      </w:pPr>
      <w:r w:rsidRPr="008A0EE7">
        <w:rPr>
          <w:rFonts w:cstheme="minorHAnsi"/>
          <w:sz w:val="24"/>
          <w:szCs w:val="24"/>
        </w:rPr>
        <w:t>C</w:t>
      </w:r>
      <w:r w:rsidR="00407053" w:rsidRPr="008A0EE7">
        <w:rPr>
          <w:rFonts w:cstheme="minorHAnsi"/>
          <w:sz w:val="24"/>
          <w:szCs w:val="24"/>
        </w:rPr>
        <w:t xml:space="preserve">omplete </w:t>
      </w:r>
      <w:r w:rsidR="00AE7F73" w:rsidRPr="008A0EE7">
        <w:rPr>
          <w:rFonts w:cstheme="minorHAnsi"/>
          <w:sz w:val="24"/>
          <w:szCs w:val="24"/>
        </w:rPr>
        <w:t>all sections of this template</w:t>
      </w:r>
      <w:r w:rsidR="00407053" w:rsidRPr="008A0EE7">
        <w:rPr>
          <w:rFonts w:cstheme="minorHAnsi"/>
          <w:sz w:val="24"/>
          <w:szCs w:val="24"/>
        </w:rPr>
        <w:t xml:space="preserve"> using the tables and guidelines provided. </w:t>
      </w:r>
    </w:p>
    <w:p w14:paraId="7911459D" w14:textId="77777777" w:rsidR="00407053" w:rsidRPr="008A0EE7" w:rsidRDefault="006271E5" w:rsidP="007C2C06">
      <w:pPr>
        <w:pStyle w:val="ListParagraph"/>
        <w:numPr>
          <w:ilvl w:val="0"/>
          <w:numId w:val="9"/>
        </w:numPr>
        <w:spacing w:after="0" w:line="240" w:lineRule="auto"/>
        <w:ind w:right="-138"/>
        <w:contextualSpacing w:val="0"/>
        <w:rPr>
          <w:rFonts w:cstheme="minorHAnsi"/>
          <w:sz w:val="24"/>
          <w:szCs w:val="24"/>
        </w:rPr>
      </w:pPr>
      <w:r w:rsidRPr="008A0EE7">
        <w:rPr>
          <w:rFonts w:cstheme="minorHAnsi"/>
          <w:sz w:val="24"/>
          <w:szCs w:val="24"/>
        </w:rPr>
        <w:t>Submit</w:t>
      </w:r>
      <w:r w:rsidR="00407053" w:rsidRPr="008A0EE7">
        <w:rPr>
          <w:rFonts w:cstheme="minorHAnsi"/>
          <w:sz w:val="24"/>
          <w:szCs w:val="24"/>
        </w:rPr>
        <w:t xml:space="preserve"> </w:t>
      </w:r>
      <w:r w:rsidR="0097362D" w:rsidRPr="008A0EE7">
        <w:rPr>
          <w:rFonts w:cstheme="minorHAnsi"/>
          <w:sz w:val="24"/>
          <w:szCs w:val="24"/>
        </w:rPr>
        <w:t xml:space="preserve">one document in Microsoft </w:t>
      </w:r>
      <w:r w:rsidR="00407053" w:rsidRPr="008A0EE7">
        <w:rPr>
          <w:rFonts w:cstheme="minorHAnsi"/>
          <w:sz w:val="24"/>
          <w:szCs w:val="24"/>
        </w:rPr>
        <w:t>Word</w:t>
      </w:r>
      <w:r w:rsidRPr="008A0EE7">
        <w:rPr>
          <w:rFonts w:cstheme="minorHAnsi"/>
          <w:sz w:val="24"/>
          <w:szCs w:val="24"/>
        </w:rPr>
        <w:t xml:space="preserve"> </w:t>
      </w:r>
      <w:r w:rsidR="0097362D" w:rsidRPr="008A0EE7">
        <w:rPr>
          <w:rFonts w:cstheme="minorHAnsi"/>
          <w:sz w:val="24"/>
          <w:szCs w:val="24"/>
        </w:rPr>
        <w:t>format</w:t>
      </w:r>
      <w:r w:rsidRPr="008A0EE7">
        <w:rPr>
          <w:rFonts w:cstheme="minorHAnsi"/>
          <w:sz w:val="24"/>
          <w:szCs w:val="24"/>
        </w:rPr>
        <w:t xml:space="preserve"> </w:t>
      </w:r>
      <w:r w:rsidR="0097362D" w:rsidRPr="008A0EE7">
        <w:rPr>
          <w:rFonts w:cstheme="minorHAnsi"/>
          <w:sz w:val="24"/>
          <w:szCs w:val="24"/>
        </w:rPr>
        <w:t>(.doc or .docx)</w:t>
      </w:r>
      <w:r w:rsidR="00D03841" w:rsidRPr="008A0EE7">
        <w:rPr>
          <w:rFonts w:cstheme="minorHAnsi"/>
          <w:sz w:val="24"/>
          <w:szCs w:val="24"/>
        </w:rPr>
        <w:t xml:space="preserve"> </w:t>
      </w:r>
      <w:r w:rsidR="00407053" w:rsidRPr="008A0EE7">
        <w:rPr>
          <w:rFonts w:cstheme="minorHAnsi"/>
          <w:sz w:val="24"/>
          <w:szCs w:val="24"/>
        </w:rPr>
        <w:t xml:space="preserve">for the Service Plan, and </w:t>
      </w:r>
      <w:r w:rsidR="0097362D" w:rsidRPr="008A0EE7">
        <w:rPr>
          <w:rFonts w:cstheme="minorHAnsi"/>
          <w:sz w:val="24"/>
          <w:szCs w:val="24"/>
        </w:rPr>
        <w:t xml:space="preserve">one </w:t>
      </w:r>
      <w:r w:rsidR="00407053" w:rsidRPr="008A0EE7">
        <w:rPr>
          <w:rFonts w:cstheme="minorHAnsi"/>
          <w:sz w:val="24"/>
          <w:szCs w:val="24"/>
        </w:rPr>
        <w:t xml:space="preserve">Excel document for the Budget. </w:t>
      </w:r>
      <w:r w:rsidR="0046647E" w:rsidRPr="008A0EE7">
        <w:rPr>
          <w:rFonts w:cstheme="minorHAnsi"/>
          <w:sz w:val="24"/>
          <w:szCs w:val="24"/>
        </w:rPr>
        <w:t>L</w:t>
      </w:r>
      <w:r w:rsidR="00407053" w:rsidRPr="008A0EE7">
        <w:rPr>
          <w:rFonts w:cstheme="minorHAnsi"/>
          <w:sz w:val="24"/>
          <w:szCs w:val="24"/>
        </w:rPr>
        <w:t xml:space="preserve">etters of support </w:t>
      </w:r>
      <w:r w:rsidR="0046647E" w:rsidRPr="008A0EE7">
        <w:rPr>
          <w:rFonts w:cstheme="minorHAnsi"/>
          <w:sz w:val="24"/>
          <w:szCs w:val="24"/>
        </w:rPr>
        <w:t xml:space="preserve">from community partners </w:t>
      </w:r>
      <w:r w:rsidR="00EB448F" w:rsidRPr="008A0EE7">
        <w:rPr>
          <w:rFonts w:cstheme="minorHAnsi"/>
          <w:sz w:val="24"/>
          <w:szCs w:val="24"/>
        </w:rPr>
        <w:t xml:space="preserve">leading the PCN planning table </w:t>
      </w:r>
      <w:r w:rsidR="0046647E" w:rsidRPr="008A0EE7">
        <w:rPr>
          <w:rFonts w:cstheme="minorHAnsi"/>
          <w:sz w:val="24"/>
          <w:szCs w:val="24"/>
        </w:rPr>
        <w:t xml:space="preserve">should </w:t>
      </w:r>
      <w:r w:rsidR="00407053" w:rsidRPr="008A0EE7">
        <w:rPr>
          <w:rFonts w:cstheme="minorHAnsi"/>
          <w:sz w:val="24"/>
          <w:szCs w:val="24"/>
        </w:rPr>
        <w:t xml:space="preserve">be submitted as separate documents. </w:t>
      </w:r>
    </w:p>
    <w:p w14:paraId="7B48662F" w14:textId="1CFE4960" w:rsidR="00BE0C90" w:rsidRPr="00BE0C90" w:rsidRDefault="00407053" w:rsidP="00BE0C90">
      <w:pPr>
        <w:pStyle w:val="ListParagraph"/>
        <w:numPr>
          <w:ilvl w:val="0"/>
          <w:numId w:val="9"/>
        </w:numPr>
        <w:spacing w:after="0" w:line="240" w:lineRule="auto"/>
        <w:contextualSpacing w:val="0"/>
        <w:rPr>
          <w:rFonts w:cstheme="minorHAnsi"/>
          <w:sz w:val="24"/>
          <w:szCs w:val="24"/>
        </w:rPr>
      </w:pPr>
      <w:r w:rsidRPr="008A0EE7">
        <w:rPr>
          <w:rFonts w:cstheme="minorHAnsi"/>
          <w:sz w:val="24"/>
          <w:szCs w:val="24"/>
        </w:rPr>
        <w:t xml:space="preserve">Further supporting documents may be found on the </w:t>
      </w:r>
      <w:hyperlink r:id="rId14" w:history="1">
        <w:r w:rsidRPr="008A0EE7">
          <w:rPr>
            <w:rStyle w:val="Hyperlink"/>
            <w:rFonts w:cstheme="minorHAnsi"/>
            <w:color w:val="auto"/>
            <w:sz w:val="24"/>
            <w:szCs w:val="24"/>
          </w:rPr>
          <w:t>PCN Toolkit Site</w:t>
        </w:r>
      </w:hyperlink>
      <w:r w:rsidR="00400F14" w:rsidRPr="008A0EE7">
        <w:rPr>
          <w:rFonts w:cstheme="minorHAnsi"/>
          <w:sz w:val="24"/>
          <w:szCs w:val="24"/>
        </w:rPr>
        <w:t>.</w:t>
      </w:r>
    </w:p>
    <w:p w14:paraId="0CDD7DAB" w14:textId="1CCE8693" w:rsidR="00CE6C08" w:rsidRPr="00BE0C90" w:rsidRDefault="00BE0C90" w:rsidP="00BE0C90">
      <w:pPr>
        <w:pStyle w:val="ListParagraph"/>
        <w:numPr>
          <w:ilvl w:val="0"/>
          <w:numId w:val="9"/>
        </w:numPr>
        <w:spacing w:after="0" w:line="240" w:lineRule="auto"/>
        <w:rPr>
          <w:rFonts w:cstheme="minorHAnsi"/>
          <w:sz w:val="24"/>
          <w:szCs w:val="24"/>
        </w:rPr>
      </w:pPr>
      <w:r w:rsidRPr="00BE0C90">
        <w:rPr>
          <w:rFonts w:cstheme="minorHAnsi"/>
          <w:sz w:val="24"/>
          <w:szCs w:val="24"/>
        </w:rPr>
        <w:t xml:space="preserve">Once completed, with the support and endorsement of all partners, please submit your complete Service Plan, Budget and letters of support to your Ministry of Health Regional Director, and to the </w:t>
      </w:r>
      <w:r w:rsidR="00005DF5">
        <w:rPr>
          <w:rFonts w:cstheme="minorHAnsi"/>
          <w:sz w:val="24"/>
          <w:szCs w:val="24"/>
        </w:rPr>
        <w:t>F</w:t>
      </w:r>
      <w:r w:rsidRPr="00BE0C90">
        <w:rPr>
          <w:rFonts w:cstheme="minorHAnsi"/>
          <w:sz w:val="24"/>
          <w:szCs w:val="24"/>
        </w:rPr>
        <w:t xml:space="preserve">PSC at </w:t>
      </w:r>
      <w:hyperlink r:id="rId15" w:history="1">
        <w:r w:rsidR="00005DF5" w:rsidRPr="00913F35">
          <w:rPr>
            <w:rStyle w:val="Hyperlink"/>
            <w:rFonts w:cstheme="minorHAnsi"/>
            <w:sz w:val="24"/>
            <w:szCs w:val="24"/>
          </w:rPr>
          <w:t>fpsc@doctorsofbc.ca</w:t>
        </w:r>
      </w:hyperlink>
      <w:r w:rsidR="00134356">
        <w:rPr>
          <w:rStyle w:val="Hyperlink"/>
          <w:rFonts w:cstheme="minorHAnsi"/>
          <w:sz w:val="24"/>
          <w:szCs w:val="24"/>
        </w:rPr>
        <w:t>.</w:t>
      </w:r>
      <w:r>
        <w:rPr>
          <w:rFonts w:cstheme="minorHAnsi"/>
          <w:sz w:val="24"/>
          <w:szCs w:val="24"/>
        </w:rPr>
        <w:t xml:space="preserve"> </w:t>
      </w:r>
    </w:p>
    <w:p w14:paraId="282AD061" w14:textId="77777777" w:rsidR="00565DD2" w:rsidRPr="00D62905" w:rsidRDefault="00565DD2" w:rsidP="00A3037C">
      <w:pPr>
        <w:pStyle w:val="Heading1"/>
        <w:spacing w:line="240" w:lineRule="auto"/>
        <w:rPr>
          <w:rFonts w:cstheme="minorHAnsi"/>
        </w:rPr>
      </w:pPr>
      <w:bookmarkStart w:id="1" w:name="_Toc86842533"/>
      <w:r w:rsidRPr="00D62905">
        <w:rPr>
          <w:rFonts w:cstheme="minorHAnsi"/>
        </w:rPr>
        <w:lastRenderedPageBreak/>
        <w:t>Section A: PCN Overview</w:t>
      </w:r>
      <w:bookmarkEnd w:id="1"/>
    </w:p>
    <w:p w14:paraId="0D88E91E" w14:textId="0624FA99" w:rsidR="00366601" w:rsidRPr="00E76668" w:rsidRDefault="00323EEB" w:rsidP="00A3037C">
      <w:pPr>
        <w:spacing w:after="0" w:line="240" w:lineRule="auto"/>
        <w:rPr>
          <w:rFonts w:cstheme="minorHAnsi"/>
          <w:sz w:val="24"/>
          <w:szCs w:val="24"/>
        </w:rPr>
      </w:pPr>
      <w:r w:rsidRPr="00D62905">
        <w:rPr>
          <w:rFonts w:cstheme="minorHAnsi"/>
          <w:sz w:val="24"/>
          <w:szCs w:val="24"/>
        </w:rPr>
        <w:t xml:space="preserve">A PCN is an organized network of primary care services linked together with health authority and other community services in a defined geography and collectively plans, organizes, </w:t>
      </w:r>
      <w:r w:rsidR="001B0BF9" w:rsidRPr="00D62905">
        <w:rPr>
          <w:rFonts w:cstheme="minorHAnsi"/>
          <w:sz w:val="24"/>
          <w:szCs w:val="24"/>
        </w:rPr>
        <w:t>coordinates,</w:t>
      </w:r>
      <w:r w:rsidRPr="00D62905">
        <w:rPr>
          <w:rFonts w:cstheme="minorHAnsi"/>
          <w:sz w:val="24"/>
          <w:szCs w:val="24"/>
        </w:rPr>
        <w:t xml:space="preserve"> and delivers primary care services to meet the needs of citizens. PCNs may include </w:t>
      </w:r>
      <w:r w:rsidR="007C7913" w:rsidRPr="00D62905">
        <w:rPr>
          <w:rFonts w:cstheme="minorHAnsi"/>
          <w:sz w:val="24"/>
          <w:szCs w:val="24"/>
        </w:rPr>
        <w:t>several</w:t>
      </w:r>
      <w:r w:rsidRPr="00D62905">
        <w:rPr>
          <w:rFonts w:cstheme="minorHAnsi"/>
          <w:sz w:val="24"/>
          <w:szCs w:val="24"/>
        </w:rPr>
        <w:t xml:space="preserve"> different team-based primary care service models:</w:t>
      </w:r>
    </w:p>
    <w:p w14:paraId="5863C923" w14:textId="0AEF4416" w:rsidR="00323EEB" w:rsidRPr="00AF5F90" w:rsidRDefault="00780512" w:rsidP="008A0EE7">
      <w:pPr>
        <w:pStyle w:val="ListParagraph"/>
        <w:numPr>
          <w:ilvl w:val="0"/>
          <w:numId w:val="51"/>
        </w:numPr>
        <w:spacing w:after="0" w:line="240" w:lineRule="auto"/>
        <w:rPr>
          <w:b/>
          <w:sz w:val="24"/>
        </w:rPr>
      </w:pPr>
      <w:r w:rsidRPr="00AF5F90">
        <w:rPr>
          <w:rFonts w:cstheme="minorHAnsi"/>
          <w:b/>
          <w:sz w:val="24"/>
          <w:szCs w:val="24"/>
        </w:rPr>
        <w:t>Community Longitudinal</w:t>
      </w:r>
      <w:r w:rsidR="00137191" w:rsidRPr="00AF5F90">
        <w:rPr>
          <w:rFonts w:cstheme="minorHAnsi"/>
          <w:b/>
          <w:sz w:val="24"/>
          <w:szCs w:val="24"/>
        </w:rPr>
        <w:t xml:space="preserve"> Family Practices/Patient Medical Homes (PMHs)</w:t>
      </w:r>
      <w:r w:rsidR="005F5FDD">
        <w:rPr>
          <w:rFonts w:cstheme="minorHAnsi"/>
          <w:b/>
          <w:sz w:val="24"/>
          <w:szCs w:val="24"/>
        </w:rPr>
        <w:t xml:space="preserve"> </w:t>
      </w:r>
      <w:r w:rsidR="00137191" w:rsidRPr="00AF5F90">
        <w:rPr>
          <w:rFonts w:cstheme="minorHAnsi"/>
          <w:sz w:val="24"/>
          <w:szCs w:val="24"/>
        </w:rPr>
        <w:t>– a family practice that</w:t>
      </w:r>
      <w:r w:rsidR="00137191" w:rsidRPr="004A0D1B">
        <w:t xml:space="preserve"> </w:t>
      </w:r>
      <w:r w:rsidR="00137191" w:rsidRPr="00AF5F90">
        <w:rPr>
          <w:rFonts w:cstheme="minorHAnsi"/>
          <w:sz w:val="24"/>
          <w:szCs w:val="24"/>
        </w:rPr>
        <w:t>operates at an ideal level to provide longitudinal patient care, leveraging virtually enabled ca</w:t>
      </w:r>
      <w:r w:rsidR="0046647E" w:rsidRPr="00AF5F90">
        <w:rPr>
          <w:rFonts w:cstheme="minorHAnsi"/>
          <w:sz w:val="24"/>
          <w:szCs w:val="24"/>
        </w:rPr>
        <w:t>re</w:t>
      </w:r>
      <w:r w:rsidR="000A6DB2" w:rsidRPr="00AF5F90">
        <w:rPr>
          <w:sz w:val="24"/>
        </w:rPr>
        <w:t>,</w:t>
      </w:r>
      <w:r w:rsidR="00323EEB" w:rsidRPr="00AF5F90">
        <w:rPr>
          <w:sz w:val="24"/>
        </w:rPr>
        <w:t xml:space="preserve"> electronic medical records and </w:t>
      </w:r>
      <w:r w:rsidR="000A6DB2" w:rsidRPr="00AF5F90">
        <w:rPr>
          <w:sz w:val="24"/>
        </w:rPr>
        <w:t>team</w:t>
      </w:r>
      <w:r w:rsidR="00C54A17" w:rsidRPr="00AF5F90">
        <w:rPr>
          <w:sz w:val="24"/>
        </w:rPr>
        <w:t>-</w:t>
      </w:r>
      <w:r w:rsidR="000A6DB2" w:rsidRPr="00AF5F90">
        <w:rPr>
          <w:sz w:val="24"/>
        </w:rPr>
        <w:t>based care</w:t>
      </w:r>
      <w:r w:rsidR="005F5FDD">
        <w:rPr>
          <w:sz w:val="24"/>
        </w:rPr>
        <w:t>,</w:t>
      </w:r>
      <w:r w:rsidR="00492C37" w:rsidRPr="00AF5F90">
        <w:rPr>
          <w:sz w:val="24"/>
        </w:rPr>
        <w:t xml:space="preserve"> including</w:t>
      </w:r>
      <w:r w:rsidR="000A6DB2" w:rsidRPr="00AF5F90">
        <w:rPr>
          <w:sz w:val="24"/>
        </w:rPr>
        <w:t xml:space="preserve"> </w:t>
      </w:r>
      <w:r w:rsidR="00323EEB" w:rsidRPr="00AF5F90">
        <w:rPr>
          <w:sz w:val="24"/>
        </w:rPr>
        <w:t>nurses and allied</w:t>
      </w:r>
      <w:r w:rsidR="00C54A17" w:rsidRPr="00AF5F90">
        <w:rPr>
          <w:sz w:val="24"/>
        </w:rPr>
        <w:t xml:space="preserve"> health</w:t>
      </w:r>
      <w:r w:rsidR="00323EEB" w:rsidRPr="00AF5F90">
        <w:rPr>
          <w:sz w:val="24"/>
        </w:rPr>
        <w:t xml:space="preserve"> professionals</w:t>
      </w:r>
      <w:r w:rsidR="00270AB9" w:rsidRPr="00AF5F90">
        <w:rPr>
          <w:sz w:val="24"/>
        </w:rPr>
        <w:t>.</w:t>
      </w:r>
    </w:p>
    <w:p w14:paraId="0728281F" w14:textId="4843D489" w:rsidR="00323EEB" w:rsidRPr="00AF5F90" w:rsidRDefault="00323EEB" w:rsidP="00AF5F90">
      <w:pPr>
        <w:pStyle w:val="ListParagraph"/>
        <w:numPr>
          <w:ilvl w:val="0"/>
          <w:numId w:val="51"/>
        </w:numPr>
        <w:spacing w:after="0" w:line="240" w:lineRule="auto"/>
        <w:rPr>
          <w:rFonts w:cstheme="minorHAnsi"/>
          <w:sz w:val="24"/>
          <w:szCs w:val="24"/>
        </w:rPr>
      </w:pPr>
      <w:r w:rsidRPr="00AF5F90">
        <w:rPr>
          <w:rFonts w:cstheme="minorHAnsi"/>
          <w:b/>
          <w:sz w:val="24"/>
          <w:szCs w:val="24"/>
        </w:rPr>
        <w:t>Urgent and Primary Care Centres</w:t>
      </w:r>
      <w:r w:rsidRPr="00AF5F90">
        <w:rPr>
          <w:rFonts w:cstheme="minorHAnsi"/>
          <w:sz w:val="24"/>
          <w:szCs w:val="24"/>
        </w:rPr>
        <w:t xml:space="preserve"> – providing full-service team-based primary care a</w:t>
      </w:r>
      <w:r w:rsidR="00643348">
        <w:rPr>
          <w:rFonts w:cstheme="minorHAnsi"/>
          <w:sz w:val="24"/>
          <w:szCs w:val="24"/>
        </w:rPr>
        <w:t>nd</w:t>
      </w:r>
      <w:r w:rsidRPr="00AF5F90">
        <w:rPr>
          <w:rFonts w:cstheme="minorHAnsi"/>
          <w:sz w:val="24"/>
          <w:szCs w:val="24"/>
        </w:rPr>
        <w:t xml:space="preserve"> urgent access for any episodic needs and serving as </w:t>
      </w:r>
      <w:r w:rsidR="00643348">
        <w:rPr>
          <w:rFonts w:cstheme="minorHAnsi"/>
          <w:sz w:val="24"/>
          <w:szCs w:val="24"/>
        </w:rPr>
        <w:t>'</w:t>
      </w:r>
      <w:r w:rsidRPr="00AF5F90">
        <w:rPr>
          <w:rFonts w:cstheme="minorHAnsi"/>
          <w:sz w:val="24"/>
          <w:szCs w:val="24"/>
        </w:rPr>
        <w:t xml:space="preserve">community </w:t>
      </w:r>
      <w:r w:rsidR="00643348">
        <w:rPr>
          <w:rFonts w:cstheme="minorHAnsi"/>
          <w:sz w:val="24"/>
          <w:szCs w:val="24"/>
        </w:rPr>
        <w:t>'</w:t>
      </w:r>
      <w:r w:rsidR="00643348" w:rsidRPr="00AF5F90">
        <w:rPr>
          <w:rFonts w:cstheme="minorHAnsi"/>
          <w:sz w:val="24"/>
          <w:szCs w:val="24"/>
        </w:rPr>
        <w:t>hubs</w:t>
      </w:r>
      <w:r w:rsidR="00643348">
        <w:rPr>
          <w:rFonts w:cstheme="minorHAnsi"/>
          <w:sz w:val="24"/>
          <w:szCs w:val="24"/>
        </w:rPr>
        <w:t>'</w:t>
      </w:r>
      <w:r w:rsidR="00643348" w:rsidRPr="00AF5F90">
        <w:rPr>
          <w:rFonts w:cstheme="minorHAnsi"/>
          <w:sz w:val="24"/>
          <w:szCs w:val="24"/>
        </w:rPr>
        <w:t xml:space="preserve"> </w:t>
      </w:r>
      <w:r w:rsidRPr="00AF5F90">
        <w:rPr>
          <w:rFonts w:cstheme="minorHAnsi"/>
          <w:sz w:val="24"/>
          <w:szCs w:val="24"/>
        </w:rPr>
        <w:t xml:space="preserve">that can make connections to other </w:t>
      </w:r>
      <w:r w:rsidR="00643348">
        <w:rPr>
          <w:rFonts w:cstheme="minorHAnsi"/>
          <w:sz w:val="24"/>
          <w:szCs w:val="24"/>
        </w:rPr>
        <w:t>essential</w:t>
      </w:r>
      <w:r w:rsidR="00643348" w:rsidRPr="00AF5F90">
        <w:rPr>
          <w:rFonts w:cstheme="minorHAnsi"/>
          <w:sz w:val="24"/>
          <w:szCs w:val="24"/>
        </w:rPr>
        <w:t xml:space="preserve"> </w:t>
      </w:r>
      <w:r w:rsidRPr="00AF5F90">
        <w:rPr>
          <w:rFonts w:cstheme="minorHAnsi"/>
          <w:sz w:val="24"/>
          <w:szCs w:val="24"/>
        </w:rPr>
        <w:t>services (e.g., mental health and substance use)</w:t>
      </w:r>
      <w:r w:rsidR="00270AB9" w:rsidRPr="00AF5F90">
        <w:rPr>
          <w:rFonts w:cstheme="minorHAnsi"/>
          <w:sz w:val="24"/>
          <w:szCs w:val="24"/>
        </w:rPr>
        <w:t>.</w:t>
      </w:r>
    </w:p>
    <w:p w14:paraId="2A97F006" w14:textId="6D3D69F4" w:rsidR="00323EEB" w:rsidRPr="00AF5F90" w:rsidRDefault="00323EEB" w:rsidP="008A0EE7">
      <w:pPr>
        <w:pStyle w:val="ListParagraph"/>
        <w:numPr>
          <w:ilvl w:val="0"/>
          <w:numId w:val="51"/>
        </w:numPr>
        <w:spacing w:after="0" w:line="240" w:lineRule="auto"/>
        <w:rPr>
          <w:rFonts w:cstheme="minorHAnsi"/>
          <w:b/>
          <w:sz w:val="24"/>
          <w:szCs w:val="24"/>
        </w:rPr>
      </w:pPr>
      <w:r w:rsidRPr="00AF5F90">
        <w:rPr>
          <w:rFonts w:cstheme="minorHAnsi"/>
          <w:b/>
          <w:sz w:val="24"/>
          <w:szCs w:val="24"/>
        </w:rPr>
        <w:t>Community Health Centres</w:t>
      </w:r>
      <w:r w:rsidRPr="00AF5F90">
        <w:rPr>
          <w:rFonts w:cstheme="minorHAnsi"/>
          <w:sz w:val="24"/>
          <w:szCs w:val="24"/>
        </w:rPr>
        <w:t xml:space="preserve"> – team-based p</w:t>
      </w:r>
      <w:r w:rsidR="00CE4C7C" w:rsidRPr="00AF5F90">
        <w:rPr>
          <w:rFonts w:cstheme="minorHAnsi"/>
          <w:sz w:val="24"/>
          <w:szCs w:val="24"/>
        </w:rPr>
        <w:t>r</w:t>
      </w:r>
      <w:r w:rsidRPr="00AF5F90">
        <w:rPr>
          <w:rFonts w:cstheme="minorHAnsi"/>
          <w:sz w:val="24"/>
          <w:szCs w:val="24"/>
        </w:rPr>
        <w:t>imary care clinics rooted in social determinants of health approach and typically with a strong connection to local communities and neighbourhoods and often focussed on meeting the needs of complex patient populations</w:t>
      </w:r>
      <w:r w:rsidR="00270AB9" w:rsidRPr="00AF5F90">
        <w:rPr>
          <w:rFonts w:cstheme="minorHAnsi"/>
          <w:sz w:val="24"/>
          <w:szCs w:val="24"/>
        </w:rPr>
        <w:t>.</w:t>
      </w:r>
    </w:p>
    <w:p w14:paraId="21DFE9F4" w14:textId="77777777" w:rsidR="00323EEB" w:rsidRPr="00AF5F90" w:rsidRDefault="00323EEB" w:rsidP="00AF5F90">
      <w:pPr>
        <w:pStyle w:val="ListParagraph"/>
        <w:numPr>
          <w:ilvl w:val="0"/>
          <w:numId w:val="51"/>
        </w:numPr>
        <w:spacing w:after="0" w:line="240" w:lineRule="auto"/>
        <w:rPr>
          <w:rFonts w:cstheme="minorHAnsi"/>
          <w:sz w:val="24"/>
          <w:szCs w:val="24"/>
        </w:rPr>
      </w:pPr>
      <w:r w:rsidRPr="00AF5F90">
        <w:rPr>
          <w:rFonts w:cstheme="minorHAnsi"/>
          <w:b/>
          <w:sz w:val="24"/>
          <w:szCs w:val="24"/>
        </w:rPr>
        <w:t xml:space="preserve">First Nations Primary </w:t>
      </w:r>
      <w:r w:rsidR="005F12C4" w:rsidRPr="00AF5F90">
        <w:rPr>
          <w:rFonts w:cstheme="minorHAnsi"/>
          <w:b/>
          <w:sz w:val="24"/>
          <w:szCs w:val="24"/>
        </w:rPr>
        <w:t xml:space="preserve">Health </w:t>
      </w:r>
      <w:r w:rsidRPr="00AF5F90">
        <w:rPr>
          <w:rFonts w:cstheme="minorHAnsi"/>
          <w:b/>
          <w:sz w:val="24"/>
          <w:szCs w:val="24"/>
        </w:rPr>
        <w:t>Care Centres</w:t>
      </w:r>
      <w:r w:rsidRPr="00AF5F90">
        <w:rPr>
          <w:rFonts w:cstheme="minorHAnsi"/>
          <w:sz w:val="24"/>
          <w:szCs w:val="24"/>
        </w:rPr>
        <w:t xml:space="preserve"> - team-based primary care rooted in partnership with local First Nations and incorporating traditional cultural practices as part of the team-based approach</w:t>
      </w:r>
      <w:r w:rsidR="00270AB9" w:rsidRPr="00AF5F90">
        <w:rPr>
          <w:rFonts w:cstheme="minorHAnsi"/>
          <w:sz w:val="24"/>
          <w:szCs w:val="24"/>
        </w:rPr>
        <w:t>.</w:t>
      </w:r>
    </w:p>
    <w:p w14:paraId="261EEBF7" w14:textId="77777777" w:rsidR="00323EEB" w:rsidRPr="00AF5F90" w:rsidRDefault="00323EEB" w:rsidP="00AF5F90">
      <w:pPr>
        <w:pStyle w:val="ListParagraph"/>
        <w:numPr>
          <w:ilvl w:val="0"/>
          <w:numId w:val="51"/>
        </w:numPr>
        <w:spacing w:after="0" w:line="240" w:lineRule="auto"/>
        <w:rPr>
          <w:rFonts w:cstheme="minorHAnsi"/>
          <w:sz w:val="24"/>
          <w:szCs w:val="24"/>
        </w:rPr>
      </w:pPr>
      <w:r w:rsidRPr="00AF5F90">
        <w:rPr>
          <w:rFonts w:cstheme="minorHAnsi"/>
          <w:b/>
          <w:sz w:val="24"/>
          <w:szCs w:val="24"/>
        </w:rPr>
        <w:t xml:space="preserve">Nurse Practitioner Primary Care Clinics </w:t>
      </w:r>
      <w:r w:rsidRPr="00AF5F90">
        <w:rPr>
          <w:rFonts w:cstheme="minorHAnsi"/>
          <w:sz w:val="24"/>
          <w:szCs w:val="24"/>
        </w:rPr>
        <w:t xml:space="preserve">– team-based primary care clinics led by NPs in partnership with </w:t>
      </w:r>
      <w:r w:rsidR="00927F11" w:rsidRPr="00AF5F90">
        <w:rPr>
          <w:rFonts w:cstheme="minorHAnsi"/>
          <w:sz w:val="24"/>
          <w:szCs w:val="24"/>
        </w:rPr>
        <w:t>FP</w:t>
      </w:r>
      <w:r w:rsidRPr="00AF5F90">
        <w:rPr>
          <w:rFonts w:cstheme="minorHAnsi"/>
          <w:sz w:val="24"/>
          <w:szCs w:val="24"/>
        </w:rPr>
        <w:t>s</w:t>
      </w:r>
      <w:r w:rsidR="003F1CC6" w:rsidRPr="00AF5F90">
        <w:rPr>
          <w:rFonts w:cstheme="minorHAnsi"/>
          <w:sz w:val="24"/>
          <w:szCs w:val="24"/>
        </w:rPr>
        <w:t xml:space="preserve"> and</w:t>
      </w:r>
      <w:r w:rsidRPr="00AF5F90">
        <w:rPr>
          <w:rFonts w:cstheme="minorHAnsi"/>
          <w:sz w:val="24"/>
          <w:szCs w:val="24"/>
        </w:rPr>
        <w:t xml:space="preserve"> other nursing and allied professionals </w:t>
      </w:r>
      <w:r w:rsidR="003F1CC6" w:rsidRPr="00AF5F90">
        <w:rPr>
          <w:rFonts w:cstheme="minorHAnsi"/>
          <w:sz w:val="24"/>
          <w:szCs w:val="24"/>
        </w:rPr>
        <w:t>to provide</w:t>
      </w:r>
      <w:r w:rsidRPr="00AF5F90">
        <w:rPr>
          <w:rFonts w:cstheme="minorHAnsi"/>
          <w:sz w:val="24"/>
          <w:szCs w:val="24"/>
        </w:rPr>
        <w:t xml:space="preserve"> comprehensive primary care services.</w:t>
      </w:r>
    </w:p>
    <w:p w14:paraId="0B4F30A9" w14:textId="68169BD7" w:rsidR="009576B9" w:rsidRPr="00AF5F90" w:rsidRDefault="009576B9" w:rsidP="008A0EE7">
      <w:pPr>
        <w:pStyle w:val="ListParagraph"/>
        <w:numPr>
          <w:ilvl w:val="0"/>
          <w:numId w:val="51"/>
        </w:numPr>
        <w:spacing w:after="0" w:line="240" w:lineRule="auto"/>
        <w:rPr>
          <w:rFonts w:cstheme="minorHAnsi"/>
          <w:sz w:val="24"/>
          <w:szCs w:val="24"/>
        </w:rPr>
      </w:pPr>
      <w:r w:rsidRPr="00AF5F90">
        <w:rPr>
          <w:rFonts w:cstheme="minorHAnsi"/>
          <w:b/>
          <w:bCs/>
          <w:sz w:val="24"/>
          <w:szCs w:val="24"/>
        </w:rPr>
        <w:t xml:space="preserve">Foundry </w:t>
      </w:r>
      <w:r w:rsidRPr="00AF5F90">
        <w:rPr>
          <w:rFonts w:cstheme="minorHAnsi"/>
          <w:sz w:val="24"/>
          <w:szCs w:val="24"/>
        </w:rPr>
        <w:t xml:space="preserve">– </w:t>
      </w:r>
      <w:r w:rsidR="005670FF" w:rsidRPr="00AF5F90">
        <w:rPr>
          <w:rFonts w:cstheme="minorHAnsi"/>
          <w:sz w:val="24"/>
          <w:szCs w:val="24"/>
        </w:rPr>
        <w:t xml:space="preserve">team-based primary care clinics for youth </w:t>
      </w:r>
      <w:r w:rsidR="00F01FB1" w:rsidRPr="00AF5F90">
        <w:rPr>
          <w:rFonts w:cstheme="minorHAnsi"/>
          <w:sz w:val="24"/>
          <w:szCs w:val="24"/>
        </w:rPr>
        <w:t xml:space="preserve">between the ages of </w:t>
      </w:r>
      <w:r w:rsidR="0004400E" w:rsidRPr="00AF5F90">
        <w:rPr>
          <w:rFonts w:cstheme="minorHAnsi"/>
          <w:sz w:val="24"/>
          <w:szCs w:val="24"/>
        </w:rPr>
        <w:t>12-24</w:t>
      </w:r>
      <w:r w:rsidR="005670FF" w:rsidRPr="00AF5F90">
        <w:rPr>
          <w:rFonts w:cstheme="minorHAnsi"/>
          <w:sz w:val="24"/>
          <w:szCs w:val="24"/>
        </w:rPr>
        <w:t xml:space="preserve"> living with mental health and substance use </w:t>
      </w:r>
      <w:r w:rsidR="00F01FB1" w:rsidRPr="00AF5F90">
        <w:rPr>
          <w:rFonts w:cstheme="minorHAnsi"/>
          <w:sz w:val="24"/>
          <w:szCs w:val="24"/>
        </w:rPr>
        <w:t xml:space="preserve">(MHSU) </w:t>
      </w:r>
      <w:r w:rsidR="005670FF" w:rsidRPr="00AF5F90">
        <w:rPr>
          <w:rFonts w:cstheme="minorHAnsi"/>
          <w:sz w:val="24"/>
          <w:szCs w:val="24"/>
        </w:rPr>
        <w:t>conditions.</w:t>
      </w:r>
      <w:r w:rsidR="00477E67" w:rsidRPr="00AF5F90">
        <w:rPr>
          <w:rFonts w:cstheme="minorHAnsi"/>
          <w:sz w:val="24"/>
          <w:szCs w:val="24"/>
        </w:rPr>
        <w:t xml:space="preserve"> </w:t>
      </w:r>
      <w:r w:rsidR="005670FF" w:rsidRPr="00AF5F90">
        <w:rPr>
          <w:rFonts w:cstheme="minorHAnsi"/>
          <w:sz w:val="24"/>
          <w:szCs w:val="24"/>
        </w:rPr>
        <w:t xml:space="preserve">Services include </w:t>
      </w:r>
      <w:r w:rsidR="0004400E" w:rsidRPr="00AF5F90">
        <w:rPr>
          <w:rFonts w:cstheme="minorHAnsi"/>
          <w:sz w:val="24"/>
          <w:szCs w:val="24"/>
        </w:rPr>
        <w:t xml:space="preserve">access to mental health care, substance use services, primary care, social services, and peer support. </w:t>
      </w:r>
    </w:p>
    <w:p w14:paraId="780A7345" w14:textId="77777777" w:rsidR="009576B9" w:rsidRPr="00D62905" w:rsidRDefault="009576B9" w:rsidP="00AF5F90">
      <w:pPr>
        <w:pStyle w:val="ListParagraph"/>
        <w:spacing w:after="0" w:line="240" w:lineRule="auto"/>
        <w:ind w:left="360"/>
        <w:rPr>
          <w:rFonts w:cstheme="minorHAnsi"/>
          <w:sz w:val="24"/>
          <w:szCs w:val="24"/>
        </w:rPr>
      </w:pPr>
    </w:p>
    <w:p w14:paraId="43F520E4" w14:textId="46657E04" w:rsidR="00D32D65" w:rsidRDefault="00DF43E1" w:rsidP="00AF5F90">
      <w:pPr>
        <w:spacing w:after="0" w:line="240" w:lineRule="auto"/>
        <w:rPr>
          <w:rFonts w:cstheme="minorHAnsi"/>
          <w:sz w:val="24"/>
          <w:szCs w:val="24"/>
        </w:rPr>
      </w:pPr>
      <w:r w:rsidRPr="00D62905">
        <w:rPr>
          <w:rFonts w:cstheme="minorHAnsi"/>
          <w:sz w:val="24"/>
          <w:szCs w:val="24"/>
        </w:rPr>
        <w:t xml:space="preserve">The PCN partnerships will also support providers </w:t>
      </w:r>
      <w:r w:rsidR="00643348">
        <w:rPr>
          <w:rFonts w:cstheme="minorHAnsi"/>
          <w:sz w:val="24"/>
          <w:szCs w:val="24"/>
        </w:rPr>
        <w:t>in sharing the workload, breaking down silos between Health Authority and FP services, and providing support</w:t>
      </w:r>
      <w:r w:rsidRPr="00D62905">
        <w:rPr>
          <w:rFonts w:cstheme="minorHAnsi"/>
          <w:sz w:val="24"/>
          <w:szCs w:val="24"/>
        </w:rPr>
        <w:t xml:space="preserve"> to develop their new practice or </w:t>
      </w:r>
      <w:r w:rsidR="00C800F7">
        <w:rPr>
          <w:rFonts w:cstheme="minorHAnsi"/>
          <w:sz w:val="24"/>
          <w:szCs w:val="24"/>
        </w:rPr>
        <w:t xml:space="preserve">join a team-based group </w:t>
      </w:r>
      <w:r w:rsidRPr="00D62905">
        <w:rPr>
          <w:rFonts w:cstheme="minorHAnsi"/>
          <w:sz w:val="24"/>
          <w:szCs w:val="24"/>
        </w:rPr>
        <w:t xml:space="preserve">practice. PCNs are key to an integrated system of primary and community care. The following eight core attributes </w:t>
      </w:r>
      <w:r w:rsidR="00643348">
        <w:rPr>
          <w:rFonts w:cstheme="minorHAnsi"/>
          <w:sz w:val="24"/>
          <w:szCs w:val="24"/>
        </w:rPr>
        <w:t xml:space="preserve"> are</w:t>
      </w:r>
      <w:r w:rsidRPr="00D62905">
        <w:rPr>
          <w:rFonts w:cstheme="minorHAnsi"/>
          <w:sz w:val="24"/>
          <w:szCs w:val="24"/>
        </w:rPr>
        <w:t xml:space="preserve"> key </w:t>
      </w:r>
      <w:r w:rsidR="00471E1C" w:rsidRPr="00D62905">
        <w:rPr>
          <w:rFonts w:cstheme="minorHAnsi"/>
          <w:sz w:val="24"/>
          <w:szCs w:val="24"/>
        </w:rPr>
        <w:t>requirements for all PCNs</w:t>
      </w:r>
      <w:r w:rsidRPr="00D62905">
        <w:rPr>
          <w:rFonts w:cstheme="minorHAnsi"/>
          <w:sz w:val="24"/>
          <w:szCs w:val="24"/>
        </w:rPr>
        <w:t>:</w:t>
      </w:r>
    </w:p>
    <w:p w14:paraId="2892DAFB" w14:textId="77777777" w:rsidR="00AF5F90" w:rsidRPr="00C3188B" w:rsidRDefault="00AF5F90" w:rsidP="008A0EE7">
      <w:pPr>
        <w:spacing w:after="0" w:line="240" w:lineRule="auto"/>
        <w:rPr>
          <w:rFonts w:cstheme="minorHAnsi"/>
          <w:sz w:val="24"/>
          <w:szCs w:val="24"/>
        </w:rPr>
      </w:pPr>
    </w:p>
    <w:p w14:paraId="4454DA3F" w14:textId="77777777" w:rsidR="00F539A3" w:rsidRDefault="00F539A3" w:rsidP="00AF5F90">
      <w:pPr>
        <w:pStyle w:val="Heading2"/>
        <w:spacing w:line="240" w:lineRule="auto"/>
        <w:rPr>
          <w:rFonts w:cstheme="minorHAnsi"/>
        </w:rPr>
      </w:pPr>
      <w:bookmarkStart w:id="2" w:name="_Primary_Care_Network"/>
      <w:bookmarkStart w:id="3" w:name="_Toc86842534"/>
      <w:bookmarkEnd w:id="2"/>
    </w:p>
    <w:p w14:paraId="31C92903" w14:textId="77777777" w:rsidR="00F539A3" w:rsidRDefault="00F539A3" w:rsidP="00AF5F90">
      <w:pPr>
        <w:pStyle w:val="Heading2"/>
        <w:spacing w:line="240" w:lineRule="auto"/>
        <w:rPr>
          <w:rFonts w:cstheme="minorHAnsi"/>
        </w:rPr>
      </w:pPr>
    </w:p>
    <w:p w14:paraId="182778C9" w14:textId="77777777" w:rsidR="00F539A3" w:rsidRDefault="00F539A3" w:rsidP="00AF5F90">
      <w:pPr>
        <w:pStyle w:val="Heading2"/>
        <w:spacing w:line="240" w:lineRule="auto"/>
        <w:rPr>
          <w:rFonts w:cstheme="minorHAnsi"/>
        </w:rPr>
      </w:pPr>
    </w:p>
    <w:p w14:paraId="775B3CB6" w14:textId="77777777" w:rsidR="00F539A3" w:rsidRDefault="00F539A3" w:rsidP="00AF5F90">
      <w:pPr>
        <w:pStyle w:val="Heading2"/>
        <w:spacing w:line="240" w:lineRule="auto"/>
        <w:rPr>
          <w:rFonts w:cstheme="minorHAnsi"/>
        </w:rPr>
      </w:pPr>
    </w:p>
    <w:p w14:paraId="478E56D0" w14:textId="77777777" w:rsidR="00F539A3" w:rsidRDefault="00F539A3" w:rsidP="00AF5F90">
      <w:pPr>
        <w:pStyle w:val="Heading2"/>
        <w:spacing w:line="240" w:lineRule="auto"/>
        <w:rPr>
          <w:rFonts w:cstheme="minorHAnsi"/>
        </w:rPr>
      </w:pPr>
    </w:p>
    <w:p w14:paraId="6F03E704" w14:textId="77777777" w:rsidR="00F539A3" w:rsidRDefault="00F539A3" w:rsidP="00AF5F90">
      <w:pPr>
        <w:pStyle w:val="Heading2"/>
        <w:spacing w:line="240" w:lineRule="auto"/>
        <w:rPr>
          <w:rFonts w:cstheme="minorHAnsi"/>
        </w:rPr>
      </w:pPr>
    </w:p>
    <w:p w14:paraId="56400B9C" w14:textId="77777777" w:rsidR="00F539A3" w:rsidRDefault="00F539A3" w:rsidP="00AF5F90">
      <w:pPr>
        <w:pStyle w:val="Heading2"/>
        <w:spacing w:line="240" w:lineRule="auto"/>
        <w:rPr>
          <w:rFonts w:cstheme="minorHAnsi"/>
        </w:rPr>
      </w:pPr>
    </w:p>
    <w:p w14:paraId="0C1F55D8" w14:textId="77777777" w:rsidR="00F539A3" w:rsidRDefault="00F539A3" w:rsidP="00AF5F90">
      <w:pPr>
        <w:pStyle w:val="Heading2"/>
        <w:spacing w:line="240" w:lineRule="auto"/>
        <w:rPr>
          <w:rFonts w:cstheme="minorHAnsi"/>
        </w:rPr>
      </w:pPr>
    </w:p>
    <w:p w14:paraId="3DFDADBD" w14:textId="77777777" w:rsidR="00F539A3" w:rsidRDefault="00F539A3" w:rsidP="00AF5F90">
      <w:pPr>
        <w:pStyle w:val="Heading2"/>
        <w:spacing w:line="240" w:lineRule="auto"/>
        <w:rPr>
          <w:rFonts w:cstheme="minorHAnsi"/>
        </w:rPr>
      </w:pPr>
    </w:p>
    <w:p w14:paraId="1E744650" w14:textId="77777777" w:rsidR="00F539A3" w:rsidRDefault="00F539A3" w:rsidP="00AF5F90">
      <w:pPr>
        <w:pStyle w:val="Heading2"/>
        <w:spacing w:line="240" w:lineRule="auto"/>
        <w:rPr>
          <w:rFonts w:cstheme="minorHAnsi"/>
        </w:rPr>
      </w:pPr>
    </w:p>
    <w:p w14:paraId="61871C1C" w14:textId="174E40DB" w:rsidR="00F539A3" w:rsidRDefault="00F539A3" w:rsidP="00AF5F90">
      <w:pPr>
        <w:pStyle w:val="Heading2"/>
        <w:spacing w:line="240" w:lineRule="auto"/>
        <w:rPr>
          <w:rFonts w:cstheme="minorHAnsi"/>
        </w:rPr>
      </w:pPr>
    </w:p>
    <w:p w14:paraId="301ACD81" w14:textId="0F4A8D55" w:rsidR="00F539A3" w:rsidRDefault="00F539A3" w:rsidP="00F539A3"/>
    <w:p w14:paraId="3A1CA396" w14:textId="77777777" w:rsidR="00F539A3" w:rsidRPr="00F539A3" w:rsidRDefault="00F539A3" w:rsidP="00F539A3"/>
    <w:p w14:paraId="2DFBAA5D" w14:textId="4A0CA0F1" w:rsidR="00031703" w:rsidRPr="00D62905" w:rsidRDefault="00031703" w:rsidP="00AF5F90">
      <w:pPr>
        <w:pStyle w:val="Heading2"/>
        <w:spacing w:line="240" w:lineRule="auto"/>
        <w:rPr>
          <w:rFonts w:cstheme="minorHAnsi"/>
        </w:rPr>
      </w:pPr>
      <w:r w:rsidRPr="00D62905">
        <w:rPr>
          <w:rFonts w:cstheme="minorHAnsi"/>
        </w:rPr>
        <w:t>Primary Care Network Core Attributes</w:t>
      </w:r>
      <w:bookmarkEnd w:id="3"/>
    </w:p>
    <w:p w14:paraId="2AC37BF7" w14:textId="77777777" w:rsidR="00031703" w:rsidRPr="00D62905" w:rsidRDefault="00031703" w:rsidP="008A0EE7">
      <w:pPr>
        <w:spacing w:after="0" w:line="240" w:lineRule="auto"/>
        <w:rPr>
          <w:rFonts w:cstheme="minorHAnsi"/>
        </w:rPr>
      </w:pPr>
      <w:r w:rsidRPr="00D62905">
        <w:rPr>
          <w:rFonts w:cstheme="minorHAnsi"/>
          <w:sz w:val="24"/>
          <w:szCs w:val="24"/>
        </w:rPr>
        <w:tab/>
      </w:r>
    </w:p>
    <w:p w14:paraId="287785D4" w14:textId="77777777" w:rsidR="00EE1839" w:rsidRPr="00D62905" w:rsidRDefault="00031703" w:rsidP="008A0EE7">
      <w:pPr>
        <w:spacing w:after="0" w:line="240" w:lineRule="auto"/>
        <w:rPr>
          <w:rStyle w:val="Heading2Char"/>
          <w:rFonts w:cstheme="minorHAnsi"/>
        </w:rPr>
      </w:pPr>
      <w:r>
        <w:rPr>
          <w:noProof/>
          <w:lang w:val="en-US"/>
        </w:rPr>
        <w:drawing>
          <wp:inline distT="0" distB="0" distL="0" distR="0" wp14:anchorId="7DD5CFC5" wp14:editId="0E90B39A">
            <wp:extent cx="5942329" cy="363305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5942329" cy="3633053"/>
                    </a:xfrm>
                    <a:prstGeom prst="rect">
                      <a:avLst/>
                    </a:prstGeom>
                  </pic:spPr>
                </pic:pic>
              </a:graphicData>
            </a:graphic>
          </wp:inline>
        </w:drawing>
      </w:r>
    </w:p>
    <w:p w14:paraId="455A8577" w14:textId="77777777" w:rsidR="005F5FDD" w:rsidRPr="00D62905" w:rsidRDefault="005F5FDD" w:rsidP="008A0EE7">
      <w:pPr>
        <w:spacing w:after="0" w:line="240" w:lineRule="auto"/>
        <w:rPr>
          <w:rStyle w:val="Heading2Char"/>
          <w:rFonts w:cstheme="minorHAnsi"/>
        </w:rPr>
      </w:pPr>
    </w:p>
    <w:p w14:paraId="54A67B59" w14:textId="2C87362E" w:rsidR="006B499F" w:rsidRPr="008A0EE7" w:rsidRDefault="0056671B" w:rsidP="008A0EE7">
      <w:pPr>
        <w:pStyle w:val="Heading2"/>
      </w:pPr>
      <w:bookmarkStart w:id="4" w:name="_Toc86842535"/>
      <w:r w:rsidRPr="008A0EE7">
        <w:t xml:space="preserve">Overview </w:t>
      </w:r>
      <w:r w:rsidR="008D0497" w:rsidRPr="008A0EE7">
        <w:t>&amp; Service Needs Identification</w:t>
      </w:r>
      <w:bookmarkEnd w:id="4"/>
      <w:r w:rsidR="008D0497" w:rsidRPr="008A0EE7">
        <w:t xml:space="preserve"> </w:t>
      </w:r>
    </w:p>
    <w:p w14:paraId="11D6D835" w14:textId="77777777" w:rsidR="006B499F" w:rsidRPr="00D62905" w:rsidRDefault="006B499F" w:rsidP="00AF5F90">
      <w:pPr>
        <w:keepNext/>
        <w:spacing w:after="0" w:line="240" w:lineRule="auto"/>
        <w:rPr>
          <w:rFonts w:cstheme="minorHAnsi"/>
          <w:i/>
          <w:color w:val="44546A" w:themeColor="text2"/>
          <w:sz w:val="24"/>
          <w:szCs w:val="24"/>
        </w:rPr>
      </w:pPr>
    </w:p>
    <w:p w14:paraId="7A3118AE" w14:textId="77777777" w:rsidR="00786657" w:rsidRPr="00F539A3" w:rsidRDefault="00786657" w:rsidP="007C2C06">
      <w:pPr>
        <w:keepNext/>
        <w:spacing w:after="0" w:line="240" w:lineRule="auto"/>
        <w:rPr>
          <w:rFonts w:cstheme="minorHAnsi"/>
          <w:b/>
          <w:bCs/>
          <w:i/>
          <w:sz w:val="24"/>
          <w:szCs w:val="24"/>
        </w:rPr>
      </w:pPr>
      <w:r w:rsidRPr="00F539A3">
        <w:rPr>
          <w:rFonts w:cstheme="minorHAnsi"/>
          <w:b/>
          <w:bCs/>
          <w:i/>
          <w:sz w:val="24"/>
          <w:szCs w:val="24"/>
        </w:rPr>
        <w:t>Instructions</w:t>
      </w:r>
    </w:p>
    <w:p w14:paraId="488CCA97" w14:textId="77777777" w:rsidR="005C53C7" w:rsidRPr="00F539A3" w:rsidRDefault="005C53C7" w:rsidP="007C2C06">
      <w:pPr>
        <w:keepNext/>
        <w:spacing w:after="0" w:line="240" w:lineRule="auto"/>
        <w:rPr>
          <w:rFonts w:cstheme="minorHAnsi"/>
          <w:b/>
          <w:bCs/>
          <w:sz w:val="24"/>
          <w:szCs w:val="24"/>
        </w:rPr>
      </w:pPr>
      <w:r w:rsidRPr="00F539A3">
        <w:rPr>
          <w:rFonts w:cstheme="minorHAnsi"/>
          <w:b/>
          <w:bCs/>
          <w:i/>
          <w:sz w:val="24"/>
          <w:szCs w:val="24"/>
        </w:rPr>
        <w:t>(Max 2 pages)</w:t>
      </w:r>
    </w:p>
    <w:p w14:paraId="5C44D49A" w14:textId="4C54C6DB" w:rsidR="00786657" w:rsidRPr="00F539A3" w:rsidRDefault="00786657" w:rsidP="00AF5F90">
      <w:pPr>
        <w:spacing w:after="0" w:line="240" w:lineRule="auto"/>
        <w:ind w:right="-138"/>
        <w:rPr>
          <w:rFonts w:cstheme="minorHAnsi"/>
          <w:noProof/>
          <w:lang w:eastAsia="en-CA"/>
        </w:rPr>
      </w:pPr>
      <w:r w:rsidRPr="00F539A3">
        <w:rPr>
          <w:rFonts w:cstheme="minorHAnsi"/>
          <w:sz w:val="24"/>
          <w:szCs w:val="24"/>
        </w:rPr>
        <w:t xml:space="preserve">Please provide the following information in this section: partner organizations, number of proposed PCNs, name of the PCNs, the population </w:t>
      </w:r>
      <w:r w:rsidR="00ED0D17" w:rsidRPr="00F539A3">
        <w:rPr>
          <w:rFonts w:cstheme="minorHAnsi"/>
          <w:sz w:val="24"/>
          <w:szCs w:val="24"/>
        </w:rPr>
        <w:t>(including First Nations)</w:t>
      </w:r>
      <w:r w:rsidR="006B499F" w:rsidRPr="00F539A3">
        <w:rPr>
          <w:rFonts w:cstheme="minorHAnsi"/>
          <w:sz w:val="24"/>
          <w:szCs w:val="24"/>
        </w:rPr>
        <w:t xml:space="preserve"> </w:t>
      </w:r>
      <w:r w:rsidRPr="00F539A3">
        <w:rPr>
          <w:rFonts w:cstheme="minorHAnsi"/>
          <w:sz w:val="24"/>
          <w:szCs w:val="24"/>
        </w:rPr>
        <w:t>and the primary care service gaps/needs in this geography.</w:t>
      </w:r>
      <w:r w:rsidR="00477E67" w:rsidRPr="00F539A3">
        <w:rPr>
          <w:rFonts w:cstheme="minorHAnsi"/>
          <w:sz w:val="24"/>
          <w:szCs w:val="24"/>
        </w:rPr>
        <w:t xml:space="preserve"> </w:t>
      </w:r>
      <w:r w:rsidRPr="00F539A3">
        <w:rPr>
          <w:rFonts w:cstheme="minorHAnsi"/>
          <w:sz w:val="24"/>
          <w:szCs w:val="24"/>
        </w:rPr>
        <w:t>Please describe how the gaps were identified.</w:t>
      </w:r>
      <w:r w:rsidR="00477E67" w:rsidRPr="00F539A3">
        <w:rPr>
          <w:rFonts w:cstheme="minorHAnsi"/>
          <w:sz w:val="24"/>
          <w:szCs w:val="24"/>
        </w:rPr>
        <w:t xml:space="preserve"> </w:t>
      </w:r>
      <w:r w:rsidRPr="00F539A3">
        <w:rPr>
          <w:rFonts w:cstheme="minorHAnsi"/>
          <w:sz w:val="24"/>
          <w:szCs w:val="24"/>
        </w:rPr>
        <w:t>Please consider the inequities in health status experienced by Indigenous peoples and other populations when documenting service gaps/needs.</w:t>
      </w:r>
      <w:r w:rsidRPr="00F539A3">
        <w:rPr>
          <w:rFonts w:cstheme="minorHAnsi"/>
          <w:noProof/>
          <w:lang w:eastAsia="en-CA"/>
        </w:rPr>
        <w:t xml:space="preserve"> </w:t>
      </w:r>
    </w:p>
    <w:p w14:paraId="6B5D9C51" w14:textId="77777777" w:rsidR="00AF5F90" w:rsidRPr="00D62905" w:rsidRDefault="00AF5F90" w:rsidP="008A0EE7">
      <w:pPr>
        <w:spacing w:after="0" w:line="240" w:lineRule="auto"/>
        <w:ind w:right="-138"/>
        <w:rPr>
          <w:rFonts w:cstheme="minorHAnsi"/>
          <w:noProof/>
          <w:color w:val="000000"/>
          <w:lang w:eastAsia="en-CA"/>
        </w:rPr>
      </w:pPr>
    </w:p>
    <w:p w14:paraId="579CF84D" w14:textId="33FDFF3D" w:rsidR="0056671B" w:rsidRDefault="00786657" w:rsidP="00AF5F90">
      <w:pPr>
        <w:spacing w:after="0" w:line="240" w:lineRule="auto"/>
        <w:rPr>
          <w:rFonts w:cstheme="minorHAnsi"/>
          <w:sz w:val="24"/>
          <w:szCs w:val="24"/>
        </w:rPr>
      </w:pPr>
      <w:r w:rsidRPr="00D62905">
        <w:rPr>
          <w:rFonts w:cstheme="minorHAnsi"/>
          <w:noProof/>
          <w:color w:val="000000"/>
          <w:lang w:val="en-US"/>
        </w:rPr>
        <mc:AlternateContent>
          <mc:Choice Requires="wps">
            <w:drawing>
              <wp:inline distT="0" distB="0" distL="0" distR="0" wp14:anchorId="6046D84F" wp14:editId="55AA9EC0">
                <wp:extent cx="5943600" cy="742950"/>
                <wp:effectExtent l="0" t="0" r="19050" b="19050"/>
                <wp:docPr id="2" name="Rectangle 2"/>
                <wp:cNvGraphicFramePr/>
                <a:graphic xmlns:a="http://schemas.openxmlformats.org/drawingml/2006/main">
                  <a:graphicData uri="http://schemas.microsoft.com/office/word/2010/wordprocessingShape">
                    <wps:wsp>
                      <wps:cNvSpPr/>
                      <wps:spPr>
                        <a:xfrm>
                          <a:off x="0" y="0"/>
                          <a:ext cx="5943600" cy="742950"/>
                        </a:xfrm>
                        <a:prstGeom prst="rect">
                          <a:avLst/>
                        </a:prstGeom>
                        <a:solidFill>
                          <a:schemeClr val="accent1">
                            <a:lumMod val="20000"/>
                            <a:lumOff val="80000"/>
                          </a:schemeClr>
                        </a:solid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DBC7162" w14:textId="77777777" w:rsidR="00C521EC" w:rsidRPr="00730010" w:rsidRDefault="00C521EC" w:rsidP="006965AC">
                            <w:pPr>
                              <w:spacing w:line="240" w:lineRule="auto"/>
                              <w:rPr>
                                <w:rFonts w:ascii="Georgia" w:hAnsi="Georgia"/>
                                <w:i/>
                                <w:color w:val="000000" w:themeColor="text1"/>
                              </w:rPr>
                            </w:pPr>
                            <w:r>
                              <w:rPr>
                                <w:rFonts w:ascii="Georgia" w:hAnsi="Georgia"/>
                                <w:i/>
                                <w:color w:val="000000" w:themeColor="text1"/>
                              </w:rPr>
                              <w:t>G</w:t>
                            </w:r>
                            <w:r w:rsidRPr="00730010">
                              <w:rPr>
                                <w:rFonts w:ascii="Georgia" w:hAnsi="Georgia"/>
                                <w:i/>
                                <w:color w:val="000000" w:themeColor="text1"/>
                              </w:rPr>
                              <w:t xml:space="preserve">aps in the primary care system </w:t>
                            </w:r>
                            <w:r>
                              <w:rPr>
                                <w:rFonts w:ascii="Georgia" w:hAnsi="Georgia"/>
                                <w:i/>
                                <w:color w:val="000000" w:themeColor="text1"/>
                              </w:rPr>
                              <w:t>can</w:t>
                            </w:r>
                            <w:r w:rsidRPr="00730010">
                              <w:rPr>
                                <w:rFonts w:ascii="Georgia" w:hAnsi="Georgia"/>
                                <w:i/>
                                <w:color w:val="000000" w:themeColor="text1"/>
                              </w:rPr>
                              <w:t xml:space="preserve"> be identified using Ministry provided data, family practice EMR data, health authority</w:t>
                            </w:r>
                            <w:r>
                              <w:rPr>
                                <w:rFonts w:ascii="Georgia" w:hAnsi="Georgia"/>
                                <w:i/>
                                <w:color w:val="000000" w:themeColor="text1"/>
                              </w:rPr>
                              <w:t>,</w:t>
                            </w:r>
                            <w:r w:rsidRPr="00730010">
                              <w:rPr>
                                <w:rFonts w:ascii="Georgia" w:hAnsi="Georgia"/>
                                <w:i/>
                                <w:color w:val="000000" w:themeColor="text1"/>
                              </w:rPr>
                              <w:t xml:space="preserve"> and other health system data and patient surveys</w:t>
                            </w:r>
                            <w:r>
                              <w:rPr>
                                <w:rFonts w:ascii="Georgia" w:hAnsi="Georgia"/>
                                <w:i/>
                                <w:color w:val="000000" w:themeColor="text1"/>
                              </w:rPr>
                              <w:t>,</w:t>
                            </w:r>
                            <w:r w:rsidRPr="00730010">
                              <w:rPr>
                                <w:rFonts w:ascii="Georgia" w:hAnsi="Georgia"/>
                                <w:i/>
                                <w:color w:val="000000" w:themeColor="text1"/>
                              </w:rPr>
                              <w:t xml:space="preserve"> or other engagement-related information such as information from Indigenous members or others</w:t>
                            </w:r>
                            <w:r>
                              <w:rPr>
                                <w:rFonts w:ascii="Georgia" w:hAnsi="Georgia"/>
                                <w:i/>
                                <w:color w:val="000000" w:themeColor="text1"/>
                              </w:rPr>
                              <w:t>.</w:t>
                            </w:r>
                          </w:p>
                          <w:p w14:paraId="61566B94" w14:textId="77777777" w:rsidR="00C521EC" w:rsidRPr="00B370CA" w:rsidRDefault="00C521EC" w:rsidP="00786657">
                            <w:pPr>
                              <w:spacing w:after="0"/>
                              <w:rPr>
                                <w:rFonts w:ascii="Georgia" w:hAnsi="Georgia"/>
                                <w: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046D84F" id="Rectangle 2" o:spid="_x0000_s1029" style="width:468pt;height:5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" fillcolor="#d9e2f3 [660]" strokecolor="#1f3763 [1604]" strokeweight="1pt">
                <v:stroke dashstyle="1 1"/>
                <v:textbox>
                  <w:txbxContent>
                    <w:p w14:paraId="1DBC7162" w14:textId="77777777" w:rsidR="00C521EC" w:rsidRPr="00730010" w:rsidRDefault="00C521EC" w:rsidP="006965AC">
                      <w:pPr>
                        <w:spacing w:line="240" w:lineRule="auto"/>
                        <w:rPr>
                          <w:rFonts w:ascii="Georgia" w:hAnsi="Georgia"/>
                          <w:i/>
                          <w:color w:val="000000" w:themeColor="text1"/>
                        </w:rPr>
                      </w:pPr>
                      <w:r>
                        <w:rPr>
                          <w:rFonts w:ascii="Georgia" w:hAnsi="Georgia"/>
                          <w:i/>
                          <w:color w:val="000000" w:themeColor="text1"/>
                        </w:rPr>
                        <w:t>G</w:t>
                      </w:r>
                      <w:r w:rsidRPr="00730010">
                        <w:rPr>
                          <w:rFonts w:ascii="Georgia" w:hAnsi="Georgia"/>
                          <w:i/>
                          <w:color w:val="000000" w:themeColor="text1"/>
                        </w:rPr>
                        <w:t xml:space="preserve">aps in the primary care system </w:t>
                      </w:r>
                      <w:r>
                        <w:rPr>
                          <w:rFonts w:ascii="Georgia" w:hAnsi="Georgia"/>
                          <w:i/>
                          <w:color w:val="000000" w:themeColor="text1"/>
                        </w:rPr>
                        <w:t>can</w:t>
                      </w:r>
                      <w:r w:rsidRPr="00730010">
                        <w:rPr>
                          <w:rFonts w:ascii="Georgia" w:hAnsi="Georgia"/>
                          <w:i/>
                          <w:color w:val="000000" w:themeColor="text1"/>
                        </w:rPr>
                        <w:t xml:space="preserve"> be identified using Ministry provided data, family practice EMR data, health authority</w:t>
                      </w:r>
                      <w:r>
                        <w:rPr>
                          <w:rFonts w:ascii="Georgia" w:hAnsi="Georgia"/>
                          <w:i/>
                          <w:color w:val="000000" w:themeColor="text1"/>
                        </w:rPr>
                        <w:t>,</w:t>
                      </w:r>
                      <w:r w:rsidRPr="00730010">
                        <w:rPr>
                          <w:rFonts w:ascii="Georgia" w:hAnsi="Georgia"/>
                          <w:i/>
                          <w:color w:val="000000" w:themeColor="text1"/>
                        </w:rPr>
                        <w:t xml:space="preserve"> and other health system data and patient surveys</w:t>
                      </w:r>
                      <w:r>
                        <w:rPr>
                          <w:rFonts w:ascii="Georgia" w:hAnsi="Georgia"/>
                          <w:i/>
                          <w:color w:val="000000" w:themeColor="text1"/>
                        </w:rPr>
                        <w:t>,</w:t>
                      </w:r>
                      <w:r w:rsidRPr="00730010">
                        <w:rPr>
                          <w:rFonts w:ascii="Georgia" w:hAnsi="Georgia"/>
                          <w:i/>
                          <w:color w:val="000000" w:themeColor="text1"/>
                        </w:rPr>
                        <w:t xml:space="preserve"> or other engagement-related information such as information from Indigenous members or others</w:t>
                      </w:r>
                      <w:r>
                        <w:rPr>
                          <w:rFonts w:ascii="Georgia" w:hAnsi="Georgia"/>
                          <w:i/>
                          <w:color w:val="000000" w:themeColor="text1"/>
                        </w:rPr>
                        <w:t>.</w:t>
                      </w:r>
                    </w:p>
                    <w:p w14:paraId="61566B94" w14:textId="77777777" w:rsidR="00C521EC" w:rsidRPr="00B370CA" w:rsidRDefault="00C521EC" w:rsidP="00786657">
                      <w:pPr>
                        <w:spacing w:after="0"/>
                        <w:rPr>
                          <w:rFonts w:ascii="Georgia" w:hAnsi="Georgia"/>
                          <w:i/>
                          <w:color w:val="000000" w:themeColor="text1"/>
                        </w:rPr>
                      </w:pPr>
                    </w:p>
                  </w:txbxContent>
                </v:textbox>
                <w10:anchorlock/>
              </v:rect>
            </w:pict>
          </mc:Fallback>
        </mc:AlternateContent>
      </w:r>
    </w:p>
    <w:p w14:paraId="323592FD" w14:textId="77777777" w:rsidR="00AF5F90" w:rsidRPr="00D62905" w:rsidRDefault="00AF5F90" w:rsidP="008A0EE7">
      <w:pPr>
        <w:spacing w:after="0" w:line="240" w:lineRule="auto"/>
        <w:rPr>
          <w:rFonts w:cstheme="minorHAnsi"/>
          <w:sz w:val="24"/>
          <w:szCs w:val="24"/>
        </w:rPr>
      </w:pPr>
    </w:p>
    <w:p w14:paraId="3BEE9271" w14:textId="77777777" w:rsidR="00786657" w:rsidRPr="00D62905" w:rsidRDefault="00786657" w:rsidP="008A0EE7">
      <w:pPr>
        <w:spacing w:after="0" w:line="240" w:lineRule="auto"/>
        <w:rPr>
          <w:rFonts w:cstheme="minorHAnsi"/>
          <w:b/>
          <w:bCs/>
          <w:sz w:val="24"/>
          <w:szCs w:val="24"/>
        </w:rPr>
      </w:pPr>
      <w:r w:rsidRPr="00D62905">
        <w:rPr>
          <w:rFonts w:cstheme="minorHAnsi"/>
          <w:b/>
          <w:bCs/>
          <w:sz w:val="24"/>
          <w:szCs w:val="24"/>
        </w:rPr>
        <w:t>Partner Organizations</w:t>
      </w:r>
    </w:p>
    <w:tbl>
      <w:tblPr>
        <w:tblStyle w:val="TableGrid"/>
        <w:tblW w:w="0" w:type="auto"/>
        <w:tblLook w:val="04A0" w:firstRow="1" w:lastRow="0" w:firstColumn="1" w:lastColumn="0" w:noHBand="0" w:noVBand="1"/>
      </w:tblPr>
      <w:tblGrid>
        <w:gridCol w:w="4675"/>
        <w:gridCol w:w="4675"/>
      </w:tblGrid>
      <w:tr w:rsidR="00786657" w:rsidRPr="00D62905" w14:paraId="0306C3E7" w14:textId="77777777" w:rsidTr="00786657">
        <w:tc>
          <w:tcPr>
            <w:tcW w:w="4675" w:type="dxa"/>
          </w:tcPr>
          <w:p w14:paraId="4A74C52D" w14:textId="77777777" w:rsidR="00786657" w:rsidRPr="00D62905" w:rsidRDefault="00786657" w:rsidP="00AF5F90">
            <w:pPr>
              <w:rPr>
                <w:rFonts w:cstheme="minorHAnsi"/>
                <w:sz w:val="24"/>
                <w:szCs w:val="24"/>
              </w:rPr>
            </w:pPr>
          </w:p>
        </w:tc>
        <w:tc>
          <w:tcPr>
            <w:tcW w:w="4675" w:type="dxa"/>
          </w:tcPr>
          <w:p w14:paraId="7CBD3E2A" w14:textId="77777777" w:rsidR="00786657" w:rsidRPr="00D62905" w:rsidRDefault="00786657" w:rsidP="00AF5F90">
            <w:pPr>
              <w:rPr>
                <w:rFonts w:cstheme="minorHAnsi"/>
                <w:sz w:val="24"/>
                <w:szCs w:val="24"/>
              </w:rPr>
            </w:pPr>
          </w:p>
        </w:tc>
      </w:tr>
      <w:tr w:rsidR="00786657" w:rsidRPr="00D62905" w14:paraId="6CCDB8FC" w14:textId="77777777" w:rsidTr="00786657">
        <w:tc>
          <w:tcPr>
            <w:tcW w:w="4675" w:type="dxa"/>
          </w:tcPr>
          <w:p w14:paraId="35962519" w14:textId="77777777" w:rsidR="00786657" w:rsidRPr="00D62905" w:rsidRDefault="00786657" w:rsidP="00AF5F90">
            <w:pPr>
              <w:rPr>
                <w:rFonts w:cstheme="minorHAnsi"/>
                <w:sz w:val="24"/>
                <w:szCs w:val="24"/>
              </w:rPr>
            </w:pPr>
          </w:p>
        </w:tc>
        <w:tc>
          <w:tcPr>
            <w:tcW w:w="4675" w:type="dxa"/>
          </w:tcPr>
          <w:p w14:paraId="5C1A020E" w14:textId="77777777" w:rsidR="00786657" w:rsidRPr="00D62905" w:rsidRDefault="00786657" w:rsidP="00AF5F90">
            <w:pPr>
              <w:rPr>
                <w:rFonts w:cstheme="minorHAnsi"/>
                <w:sz w:val="24"/>
                <w:szCs w:val="24"/>
              </w:rPr>
            </w:pPr>
          </w:p>
        </w:tc>
      </w:tr>
      <w:tr w:rsidR="00786657" w:rsidRPr="00D62905" w14:paraId="5BA314BE" w14:textId="77777777" w:rsidTr="00786657">
        <w:tc>
          <w:tcPr>
            <w:tcW w:w="4675" w:type="dxa"/>
          </w:tcPr>
          <w:p w14:paraId="2B3E9CF3" w14:textId="77777777" w:rsidR="00786657" w:rsidRPr="00D62905" w:rsidRDefault="00786657" w:rsidP="00AF5F90">
            <w:pPr>
              <w:rPr>
                <w:rFonts w:cstheme="minorHAnsi"/>
                <w:sz w:val="24"/>
                <w:szCs w:val="24"/>
              </w:rPr>
            </w:pPr>
          </w:p>
        </w:tc>
        <w:tc>
          <w:tcPr>
            <w:tcW w:w="4675" w:type="dxa"/>
          </w:tcPr>
          <w:p w14:paraId="1C17E46E" w14:textId="77777777" w:rsidR="00786657" w:rsidRPr="00D62905" w:rsidRDefault="00786657" w:rsidP="00AF5F90">
            <w:pPr>
              <w:rPr>
                <w:rFonts w:cstheme="minorHAnsi"/>
                <w:sz w:val="24"/>
                <w:szCs w:val="24"/>
              </w:rPr>
            </w:pPr>
          </w:p>
        </w:tc>
      </w:tr>
      <w:tr w:rsidR="00786657" w:rsidRPr="00D62905" w14:paraId="0A382BA1" w14:textId="77777777" w:rsidTr="00786657">
        <w:tc>
          <w:tcPr>
            <w:tcW w:w="4675" w:type="dxa"/>
          </w:tcPr>
          <w:p w14:paraId="1A5FB37D" w14:textId="77777777" w:rsidR="00786657" w:rsidRPr="00D62905" w:rsidRDefault="00786657" w:rsidP="00AF5F90">
            <w:pPr>
              <w:rPr>
                <w:rFonts w:cstheme="minorHAnsi"/>
                <w:sz w:val="24"/>
                <w:szCs w:val="24"/>
              </w:rPr>
            </w:pPr>
          </w:p>
        </w:tc>
        <w:tc>
          <w:tcPr>
            <w:tcW w:w="4675" w:type="dxa"/>
          </w:tcPr>
          <w:p w14:paraId="64757C8D" w14:textId="77777777" w:rsidR="00786657" w:rsidRPr="00D62905" w:rsidRDefault="00786657" w:rsidP="00AF5F90">
            <w:pPr>
              <w:rPr>
                <w:rFonts w:cstheme="minorHAnsi"/>
                <w:sz w:val="24"/>
                <w:szCs w:val="24"/>
              </w:rPr>
            </w:pPr>
          </w:p>
        </w:tc>
      </w:tr>
      <w:tr w:rsidR="00786657" w:rsidRPr="00D62905" w14:paraId="2A72C1DD" w14:textId="77777777" w:rsidTr="00786657">
        <w:tc>
          <w:tcPr>
            <w:tcW w:w="4675" w:type="dxa"/>
          </w:tcPr>
          <w:p w14:paraId="27EE8360" w14:textId="77777777" w:rsidR="00786657" w:rsidRPr="00D62905" w:rsidRDefault="00786657" w:rsidP="00AF5F90">
            <w:pPr>
              <w:rPr>
                <w:rFonts w:cstheme="minorHAnsi"/>
                <w:sz w:val="24"/>
                <w:szCs w:val="24"/>
              </w:rPr>
            </w:pPr>
          </w:p>
        </w:tc>
        <w:tc>
          <w:tcPr>
            <w:tcW w:w="4675" w:type="dxa"/>
          </w:tcPr>
          <w:p w14:paraId="0432C315" w14:textId="77777777" w:rsidR="00786657" w:rsidRPr="00D62905" w:rsidRDefault="00786657" w:rsidP="00AF5F90">
            <w:pPr>
              <w:rPr>
                <w:rFonts w:cstheme="minorHAnsi"/>
                <w:sz w:val="24"/>
                <w:szCs w:val="24"/>
              </w:rPr>
            </w:pPr>
          </w:p>
        </w:tc>
      </w:tr>
    </w:tbl>
    <w:p w14:paraId="0F840ED5" w14:textId="77777777" w:rsidR="00786657" w:rsidRPr="00D62905" w:rsidRDefault="00786657" w:rsidP="008A0EE7">
      <w:pPr>
        <w:spacing w:after="0" w:line="240" w:lineRule="auto"/>
        <w:rPr>
          <w:rFonts w:cstheme="minorHAnsi"/>
          <w:sz w:val="24"/>
          <w:szCs w:val="24"/>
        </w:rPr>
      </w:pPr>
    </w:p>
    <w:p w14:paraId="5839C929" w14:textId="77777777" w:rsidR="006B499F" w:rsidRPr="00FB3C5C" w:rsidRDefault="006B499F" w:rsidP="00AF5F90">
      <w:pPr>
        <w:spacing w:after="0" w:line="240" w:lineRule="auto"/>
      </w:pPr>
      <w:r w:rsidRPr="00D62905">
        <w:rPr>
          <w:rFonts w:cstheme="minorHAnsi"/>
          <w:b/>
          <w:bCs/>
          <w:sz w:val="24"/>
          <w:szCs w:val="24"/>
        </w:rPr>
        <w:t>Primary Care Network Information</w:t>
      </w:r>
      <w:r w:rsidR="007522E3" w:rsidRPr="007522E3">
        <w:rPr>
          <w:rFonts w:cstheme="minorHAnsi"/>
          <w:sz w:val="24"/>
          <w:szCs w:val="24"/>
        </w:rPr>
        <w:t xml:space="preserve"> </w:t>
      </w:r>
    </w:p>
    <w:tbl>
      <w:tblPr>
        <w:tblStyle w:val="TableGrid"/>
        <w:tblpPr w:leftFromText="180" w:rightFromText="180" w:vertAnchor="text" w:horzAnchor="margin" w:tblpY="166"/>
        <w:tblW w:w="0" w:type="auto"/>
        <w:tblLook w:val="04A0" w:firstRow="1" w:lastRow="0" w:firstColumn="1" w:lastColumn="0" w:noHBand="0" w:noVBand="1"/>
      </w:tblPr>
      <w:tblGrid>
        <w:gridCol w:w="4673"/>
        <w:gridCol w:w="4677"/>
      </w:tblGrid>
      <w:tr w:rsidR="00786657" w:rsidRPr="00D62905" w14:paraId="76E2C2D3" w14:textId="77777777" w:rsidTr="00786657">
        <w:tc>
          <w:tcPr>
            <w:tcW w:w="4673" w:type="dxa"/>
          </w:tcPr>
          <w:p w14:paraId="3BE7042F" w14:textId="77777777" w:rsidR="00786657" w:rsidRPr="00D62905" w:rsidRDefault="00786657" w:rsidP="00AF5F90">
            <w:pPr>
              <w:rPr>
                <w:rFonts w:cstheme="minorHAnsi"/>
                <w:sz w:val="24"/>
                <w:szCs w:val="24"/>
              </w:rPr>
            </w:pPr>
            <w:r w:rsidRPr="00D62905">
              <w:rPr>
                <w:rFonts w:cstheme="minorHAnsi"/>
                <w:sz w:val="24"/>
                <w:szCs w:val="24"/>
              </w:rPr>
              <w:t>Number of proposed</w:t>
            </w:r>
            <w:r w:rsidR="006B499F" w:rsidRPr="00D62905">
              <w:rPr>
                <w:rFonts w:cstheme="minorHAnsi"/>
                <w:sz w:val="24"/>
                <w:szCs w:val="24"/>
              </w:rPr>
              <w:t xml:space="preserve"> PCNs</w:t>
            </w:r>
            <w:r w:rsidRPr="00D62905">
              <w:rPr>
                <w:rFonts w:cstheme="minorHAnsi"/>
                <w:sz w:val="24"/>
                <w:szCs w:val="24"/>
              </w:rPr>
              <w:t>:</w:t>
            </w:r>
            <w:r w:rsidR="00477E67">
              <w:rPr>
                <w:rFonts w:cstheme="minorHAnsi"/>
                <w:sz w:val="24"/>
                <w:szCs w:val="24"/>
              </w:rPr>
              <w:t xml:space="preserve"> </w:t>
            </w:r>
          </w:p>
        </w:tc>
        <w:tc>
          <w:tcPr>
            <w:tcW w:w="4677" w:type="dxa"/>
          </w:tcPr>
          <w:p w14:paraId="28985432" w14:textId="77777777" w:rsidR="00786657" w:rsidRPr="00D62905" w:rsidRDefault="00786657" w:rsidP="00E44F89">
            <w:pPr>
              <w:rPr>
                <w:rFonts w:cstheme="minorHAnsi"/>
                <w:sz w:val="24"/>
                <w:szCs w:val="24"/>
              </w:rPr>
            </w:pPr>
          </w:p>
        </w:tc>
      </w:tr>
      <w:tr w:rsidR="00400F14" w:rsidRPr="00D62905" w14:paraId="3F4797D0" w14:textId="77777777" w:rsidTr="00400F14">
        <w:tc>
          <w:tcPr>
            <w:tcW w:w="4673" w:type="dxa"/>
            <w:vMerge w:val="restart"/>
          </w:tcPr>
          <w:p w14:paraId="74590F7C" w14:textId="77777777" w:rsidR="00400F14" w:rsidRDefault="00400F14" w:rsidP="00AF5F90">
            <w:pPr>
              <w:rPr>
                <w:rFonts w:cstheme="minorHAnsi"/>
                <w:sz w:val="24"/>
                <w:szCs w:val="24"/>
              </w:rPr>
            </w:pPr>
            <w:r w:rsidRPr="00D62905">
              <w:rPr>
                <w:rFonts w:cstheme="minorHAnsi"/>
                <w:sz w:val="24"/>
                <w:szCs w:val="24"/>
              </w:rPr>
              <w:t>Name(s) of proposed PCN</w:t>
            </w:r>
            <w:r w:rsidR="00ED0D17" w:rsidRPr="00D62905">
              <w:rPr>
                <w:rFonts w:cstheme="minorHAnsi"/>
                <w:sz w:val="24"/>
                <w:szCs w:val="24"/>
              </w:rPr>
              <w:t>(s):</w:t>
            </w:r>
          </w:p>
          <w:p w14:paraId="17B40B8C" w14:textId="77777777" w:rsidR="00E219EB" w:rsidRDefault="00E219EB" w:rsidP="00AF5F90">
            <w:pPr>
              <w:rPr>
                <w:rFonts w:cstheme="minorHAnsi"/>
                <w:sz w:val="24"/>
                <w:szCs w:val="24"/>
              </w:rPr>
            </w:pPr>
          </w:p>
          <w:p w14:paraId="712BCB4E" w14:textId="77777777" w:rsidR="00E219EB" w:rsidRPr="00E219EB" w:rsidRDefault="00E219EB" w:rsidP="00E44F89">
            <w:pPr>
              <w:rPr>
                <w:rFonts w:cstheme="minorHAnsi"/>
                <w:i/>
                <w:iCs/>
                <w:sz w:val="20"/>
                <w:szCs w:val="20"/>
              </w:rPr>
            </w:pPr>
            <w:r w:rsidRPr="00E219EB">
              <w:rPr>
                <w:rFonts w:cstheme="minorHAnsi"/>
                <w:i/>
                <w:iCs/>
                <w:sz w:val="20"/>
                <w:szCs w:val="20"/>
              </w:rPr>
              <w:t>*Please also indicate locations if there are multiple PCNs in different geographical areas.</w:t>
            </w:r>
          </w:p>
        </w:tc>
        <w:tc>
          <w:tcPr>
            <w:tcW w:w="4677" w:type="dxa"/>
          </w:tcPr>
          <w:p w14:paraId="38235A2F" w14:textId="77777777" w:rsidR="00400F14" w:rsidRPr="00D62905" w:rsidRDefault="00400F14" w:rsidP="007C2C06">
            <w:pPr>
              <w:rPr>
                <w:rFonts w:cstheme="minorHAnsi"/>
                <w:sz w:val="24"/>
                <w:szCs w:val="24"/>
              </w:rPr>
            </w:pPr>
          </w:p>
        </w:tc>
      </w:tr>
      <w:tr w:rsidR="00400F14" w:rsidRPr="00D62905" w14:paraId="02EBC09C" w14:textId="77777777" w:rsidTr="00400F14">
        <w:tc>
          <w:tcPr>
            <w:tcW w:w="4673" w:type="dxa"/>
            <w:vMerge/>
          </w:tcPr>
          <w:p w14:paraId="3897DF21" w14:textId="77777777" w:rsidR="00400F14" w:rsidRPr="00D62905" w:rsidRDefault="00400F14" w:rsidP="008A0EE7">
            <w:pPr>
              <w:rPr>
                <w:rFonts w:cstheme="minorHAnsi"/>
                <w:sz w:val="24"/>
                <w:szCs w:val="24"/>
              </w:rPr>
            </w:pPr>
          </w:p>
        </w:tc>
        <w:tc>
          <w:tcPr>
            <w:tcW w:w="4677" w:type="dxa"/>
          </w:tcPr>
          <w:p w14:paraId="3557C34A" w14:textId="77777777" w:rsidR="00400F14" w:rsidRPr="00D62905" w:rsidRDefault="00400F14" w:rsidP="008A0EE7">
            <w:pPr>
              <w:rPr>
                <w:rFonts w:cstheme="minorHAnsi"/>
                <w:sz w:val="24"/>
                <w:szCs w:val="24"/>
              </w:rPr>
            </w:pPr>
          </w:p>
        </w:tc>
      </w:tr>
      <w:tr w:rsidR="00400F14" w:rsidRPr="00D62905" w14:paraId="28F9FDF5" w14:textId="77777777" w:rsidTr="00400F14">
        <w:tc>
          <w:tcPr>
            <w:tcW w:w="4673" w:type="dxa"/>
            <w:vMerge/>
          </w:tcPr>
          <w:p w14:paraId="2948C22B" w14:textId="77777777" w:rsidR="00400F14" w:rsidRPr="00D62905" w:rsidRDefault="00400F14" w:rsidP="008A0EE7">
            <w:pPr>
              <w:rPr>
                <w:rFonts w:cstheme="minorHAnsi"/>
                <w:sz w:val="24"/>
                <w:szCs w:val="24"/>
              </w:rPr>
            </w:pPr>
          </w:p>
        </w:tc>
        <w:tc>
          <w:tcPr>
            <w:tcW w:w="4677" w:type="dxa"/>
          </w:tcPr>
          <w:p w14:paraId="674DA684" w14:textId="77777777" w:rsidR="00400F14" w:rsidRPr="00D62905" w:rsidRDefault="00400F14" w:rsidP="008A0EE7">
            <w:pPr>
              <w:rPr>
                <w:rFonts w:cstheme="minorHAnsi"/>
                <w:sz w:val="24"/>
                <w:szCs w:val="24"/>
              </w:rPr>
            </w:pPr>
          </w:p>
        </w:tc>
      </w:tr>
      <w:tr w:rsidR="00400F14" w:rsidRPr="00D62905" w14:paraId="7E0DB8E2" w14:textId="77777777" w:rsidTr="00400F14">
        <w:tc>
          <w:tcPr>
            <w:tcW w:w="4673" w:type="dxa"/>
            <w:vMerge/>
          </w:tcPr>
          <w:p w14:paraId="199057FA" w14:textId="77777777" w:rsidR="00400F14" w:rsidRPr="00D62905" w:rsidRDefault="00400F14" w:rsidP="008A0EE7">
            <w:pPr>
              <w:rPr>
                <w:rFonts w:cstheme="minorHAnsi"/>
                <w:sz w:val="24"/>
                <w:szCs w:val="24"/>
              </w:rPr>
            </w:pPr>
          </w:p>
        </w:tc>
        <w:tc>
          <w:tcPr>
            <w:tcW w:w="4677" w:type="dxa"/>
          </w:tcPr>
          <w:p w14:paraId="518BDF98" w14:textId="77777777" w:rsidR="00400F14" w:rsidRPr="00D62905" w:rsidRDefault="00400F14" w:rsidP="008A0EE7">
            <w:pPr>
              <w:rPr>
                <w:rFonts w:cstheme="minorHAnsi"/>
                <w:sz w:val="24"/>
                <w:szCs w:val="24"/>
              </w:rPr>
            </w:pPr>
          </w:p>
        </w:tc>
      </w:tr>
    </w:tbl>
    <w:p w14:paraId="6F7AC12A" w14:textId="77777777" w:rsidR="00C272C9" w:rsidRPr="00D62905" w:rsidRDefault="00C272C9" w:rsidP="008A0EE7">
      <w:pPr>
        <w:pStyle w:val="ListParagraph"/>
        <w:spacing w:after="0" w:line="240" w:lineRule="auto"/>
        <w:ind w:left="142"/>
        <w:rPr>
          <w:rFonts w:cstheme="minorHAnsi"/>
          <w:sz w:val="24"/>
          <w:szCs w:val="24"/>
        </w:rPr>
      </w:pPr>
    </w:p>
    <w:p w14:paraId="53516D41" w14:textId="77777777" w:rsidR="00555A4A" w:rsidRPr="004C58CD" w:rsidRDefault="00BC51C3" w:rsidP="008A0EE7">
      <w:pPr>
        <w:spacing w:after="0" w:line="240" w:lineRule="auto"/>
        <w:rPr>
          <w:rFonts w:cstheme="minorHAnsi"/>
          <w:b/>
          <w:bCs/>
          <w:sz w:val="24"/>
          <w:szCs w:val="24"/>
        </w:rPr>
      </w:pPr>
      <w:r>
        <w:rPr>
          <w:rFonts w:cstheme="minorHAnsi"/>
          <w:b/>
          <w:bCs/>
          <w:sz w:val="24"/>
          <w:szCs w:val="24"/>
        </w:rPr>
        <w:t>Population Data</w:t>
      </w:r>
    </w:p>
    <w:tbl>
      <w:tblPr>
        <w:tblStyle w:val="TableGrid"/>
        <w:tblW w:w="0" w:type="auto"/>
        <w:tblLook w:val="04A0" w:firstRow="1" w:lastRow="0" w:firstColumn="1" w:lastColumn="0" w:noHBand="0" w:noVBand="1"/>
      </w:tblPr>
      <w:tblGrid>
        <w:gridCol w:w="2615"/>
        <w:gridCol w:w="6735"/>
      </w:tblGrid>
      <w:tr w:rsidR="004C58CD" w14:paraId="72FCECEB" w14:textId="77777777" w:rsidTr="004C58CD">
        <w:tc>
          <w:tcPr>
            <w:tcW w:w="2689" w:type="dxa"/>
          </w:tcPr>
          <w:p w14:paraId="75D94056" w14:textId="77777777" w:rsidR="004C58CD" w:rsidRDefault="00555A4A" w:rsidP="00AF5F90">
            <w:pPr>
              <w:rPr>
                <w:rFonts w:cstheme="minorHAnsi"/>
                <w:sz w:val="24"/>
                <w:szCs w:val="24"/>
              </w:rPr>
            </w:pP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Pr="00D62905">
              <w:rPr>
                <w:rFonts w:cstheme="minorHAnsi"/>
                <w:sz w:val="24"/>
                <w:szCs w:val="24"/>
              </w:rPr>
              <w:softHyphen/>
            </w:r>
            <w:r w:rsidR="004C58CD">
              <w:rPr>
                <w:rFonts w:cstheme="minorHAnsi"/>
                <w:sz w:val="24"/>
                <w:szCs w:val="24"/>
              </w:rPr>
              <w:t>Overall population</w:t>
            </w:r>
          </w:p>
        </w:tc>
        <w:tc>
          <w:tcPr>
            <w:tcW w:w="7101" w:type="dxa"/>
          </w:tcPr>
          <w:p w14:paraId="2A860866" w14:textId="77777777" w:rsidR="004C58CD" w:rsidRDefault="004C58CD" w:rsidP="00AF5F90">
            <w:pPr>
              <w:rPr>
                <w:rFonts w:cstheme="minorHAnsi"/>
                <w:sz w:val="24"/>
                <w:szCs w:val="24"/>
              </w:rPr>
            </w:pPr>
          </w:p>
        </w:tc>
      </w:tr>
      <w:tr w:rsidR="004C58CD" w14:paraId="5528C8C8" w14:textId="77777777" w:rsidTr="004C58CD">
        <w:tc>
          <w:tcPr>
            <w:tcW w:w="2689" w:type="dxa"/>
          </w:tcPr>
          <w:p w14:paraId="6C19F897" w14:textId="77777777" w:rsidR="004C58CD" w:rsidRDefault="004C58CD" w:rsidP="00AF5F90">
            <w:pPr>
              <w:rPr>
                <w:rFonts w:cstheme="minorHAnsi"/>
                <w:sz w:val="24"/>
                <w:szCs w:val="24"/>
              </w:rPr>
            </w:pPr>
            <w:r>
              <w:rPr>
                <w:rFonts w:cstheme="minorHAnsi"/>
                <w:sz w:val="24"/>
                <w:szCs w:val="24"/>
              </w:rPr>
              <w:t>First Nations and Indigenous</w:t>
            </w:r>
          </w:p>
        </w:tc>
        <w:tc>
          <w:tcPr>
            <w:tcW w:w="7101" w:type="dxa"/>
          </w:tcPr>
          <w:p w14:paraId="3B62B78F" w14:textId="77777777" w:rsidR="004C58CD" w:rsidRDefault="004C58CD" w:rsidP="00AF5F90">
            <w:pPr>
              <w:rPr>
                <w:rFonts w:cstheme="minorHAnsi"/>
                <w:sz w:val="24"/>
                <w:szCs w:val="24"/>
              </w:rPr>
            </w:pPr>
          </w:p>
        </w:tc>
      </w:tr>
    </w:tbl>
    <w:p w14:paraId="18AB86B6" w14:textId="77777777" w:rsidR="00555A4A" w:rsidRPr="00D62905" w:rsidRDefault="00555A4A" w:rsidP="008A0EE7">
      <w:pPr>
        <w:spacing w:after="0" w:line="240" w:lineRule="auto"/>
        <w:rPr>
          <w:rFonts w:cstheme="minorHAnsi"/>
          <w:sz w:val="24"/>
          <w:szCs w:val="24"/>
        </w:rPr>
      </w:pPr>
    </w:p>
    <w:p w14:paraId="075BB6BB" w14:textId="77777777" w:rsidR="00555A4A" w:rsidRDefault="004C58CD" w:rsidP="008A0EE7">
      <w:pPr>
        <w:spacing w:after="0" w:line="240" w:lineRule="auto"/>
        <w:rPr>
          <w:rFonts w:cstheme="minorHAnsi"/>
          <w:b/>
          <w:bCs/>
          <w:sz w:val="24"/>
          <w:szCs w:val="24"/>
        </w:rPr>
      </w:pPr>
      <w:r>
        <w:rPr>
          <w:rFonts w:cstheme="minorHAnsi"/>
          <w:b/>
          <w:bCs/>
          <w:sz w:val="24"/>
          <w:szCs w:val="24"/>
        </w:rPr>
        <w:t>Primary Care</w:t>
      </w:r>
      <w:r w:rsidR="009248B3">
        <w:rPr>
          <w:rFonts w:cstheme="minorHAnsi"/>
          <w:b/>
          <w:bCs/>
          <w:sz w:val="24"/>
          <w:szCs w:val="24"/>
        </w:rPr>
        <w:t xml:space="preserve"> Service Gaps/Needs</w:t>
      </w:r>
    </w:p>
    <w:p w14:paraId="647DE9C4" w14:textId="77777777" w:rsidR="009D43BB" w:rsidRPr="00EE7C84" w:rsidRDefault="009D43BB" w:rsidP="008A0EE7">
      <w:pPr>
        <w:spacing w:after="0" w:line="240" w:lineRule="auto"/>
        <w:rPr>
          <w:rFonts w:cstheme="minorHAnsi"/>
          <w:i/>
          <w:iCs/>
          <w:sz w:val="24"/>
          <w:szCs w:val="24"/>
        </w:rPr>
      </w:pPr>
      <w:r>
        <w:rPr>
          <w:rFonts w:cstheme="minorHAnsi"/>
          <w:i/>
          <w:iCs/>
          <w:sz w:val="24"/>
          <w:szCs w:val="24"/>
        </w:rPr>
        <w:t>Add rows as required.</w:t>
      </w:r>
    </w:p>
    <w:tbl>
      <w:tblPr>
        <w:tblStyle w:val="TableGrid"/>
        <w:tblW w:w="0" w:type="auto"/>
        <w:tblLook w:val="04A0" w:firstRow="1" w:lastRow="0" w:firstColumn="1" w:lastColumn="0" w:noHBand="0" w:noVBand="1"/>
      </w:tblPr>
      <w:tblGrid>
        <w:gridCol w:w="3402"/>
        <w:gridCol w:w="5948"/>
      </w:tblGrid>
      <w:tr w:rsidR="009F409B" w14:paraId="3C803A54" w14:textId="77777777" w:rsidTr="00EE7C84">
        <w:tc>
          <w:tcPr>
            <w:tcW w:w="3539" w:type="dxa"/>
          </w:tcPr>
          <w:p w14:paraId="4D7DE922" w14:textId="77777777" w:rsidR="009F409B" w:rsidRPr="00EE7C84" w:rsidRDefault="009D43BB" w:rsidP="00AF5F90">
            <w:pPr>
              <w:jc w:val="center"/>
              <w:rPr>
                <w:rFonts w:cstheme="minorHAnsi"/>
                <w:sz w:val="24"/>
                <w:szCs w:val="24"/>
              </w:rPr>
            </w:pPr>
            <w:r w:rsidRPr="00EE7C84">
              <w:rPr>
                <w:rFonts w:cstheme="minorHAnsi"/>
                <w:sz w:val="24"/>
                <w:szCs w:val="24"/>
              </w:rPr>
              <w:t>Gap/Need</w:t>
            </w:r>
          </w:p>
        </w:tc>
        <w:tc>
          <w:tcPr>
            <w:tcW w:w="6251" w:type="dxa"/>
          </w:tcPr>
          <w:p w14:paraId="72658A86" w14:textId="77777777" w:rsidR="009F409B" w:rsidRPr="00EE7C84" w:rsidRDefault="009D43BB" w:rsidP="00AF5F90">
            <w:pPr>
              <w:jc w:val="center"/>
              <w:rPr>
                <w:rFonts w:cstheme="minorHAnsi"/>
                <w:sz w:val="24"/>
                <w:szCs w:val="24"/>
              </w:rPr>
            </w:pPr>
            <w:r w:rsidRPr="00EE7C84">
              <w:rPr>
                <w:rFonts w:cstheme="minorHAnsi"/>
                <w:sz w:val="24"/>
                <w:szCs w:val="24"/>
              </w:rPr>
              <w:t>Rationale</w:t>
            </w:r>
          </w:p>
        </w:tc>
      </w:tr>
      <w:tr w:rsidR="009F409B" w14:paraId="09D1B13C" w14:textId="77777777" w:rsidTr="00EE7C84">
        <w:tc>
          <w:tcPr>
            <w:tcW w:w="3539" w:type="dxa"/>
          </w:tcPr>
          <w:p w14:paraId="1E4A87E7" w14:textId="77777777" w:rsidR="009F409B" w:rsidRDefault="009F409B" w:rsidP="00AF5F90">
            <w:pPr>
              <w:rPr>
                <w:rFonts w:cstheme="minorHAnsi"/>
                <w:b/>
                <w:bCs/>
                <w:sz w:val="24"/>
                <w:szCs w:val="24"/>
              </w:rPr>
            </w:pPr>
          </w:p>
        </w:tc>
        <w:tc>
          <w:tcPr>
            <w:tcW w:w="6251" w:type="dxa"/>
          </w:tcPr>
          <w:p w14:paraId="2C4C6529" w14:textId="77777777" w:rsidR="009F409B" w:rsidRDefault="009F409B" w:rsidP="00AF5F90">
            <w:pPr>
              <w:rPr>
                <w:rFonts w:cstheme="minorHAnsi"/>
                <w:b/>
                <w:bCs/>
                <w:sz w:val="24"/>
                <w:szCs w:val="24"/>
              </w:rPr>
            </w:pPr>
          </w:p>
        </w:tc>
      </w:tr>
      <w:tr w:rsidR="009F409B" w14:paraId="427ACE54" w14:textId="77777777" w:rsidTr="00EE7C84">
        <w:tc>
          <w:tcPr>
            <w:tcW w:w="3539" w:type="dxa"/>
          </w:tcPr>
          <w:p w14:paraId="4C890E62" w14:textId="77777777" w:rsidR="009F409B" w:rsidRDefault="009F409B" w:rsidP="00AF5F90">
            <w:pPr>
              <w:rPr>
                <w:rFonts w:cstheme="minorHAnsi"/>
                <w:b/>
                <w:bCs/>
                <w:sz w:val="24"/>
                <w:szCs w:val="24"/>
              </w:rPr>
            </w:pPr>
          </w:p>
        </w:tc>
        <w:tc>
          <w:tcPr>
            <w:tcW w:w="6251" w:type="dxa"/>
          </w:tcPr>
          <w:p w14:paraId="40F9994C" w14:textId="77777777" w:rsidR="009F409B" w:rsidRDefault="009F409B" w:rsidP="00AF5F90">
            <w:pPr>
              <w:rPr>
                <w:rFonts w:cstheme="minorHAnsi"/>
                <w:b/>
                <w:bCs/>
                <w:sz w:val="24"/>
                <w:szCs w:val="24"/>
              </w:rPr>
            </w:pPr>
          </w:p>
        </w:tc>
      </w:tr>
      <w:tr w:rsidR="009F409B" w14:paraId="3A60F4D8" w14:textId="77777777" w:rsidTr="00EE7C84">
        <w:tc>
          <w:tcPr>
            <w:tcW w:w="3539" w:type="dxa"/>
          </w:tcPr>
          <w:p w14:paraId="7C4A3E8F" w14:textId="77777777" w:rsidR="009F409B" w:rsidRDefault="009F409B" w:rsidP="00AF5F90">
            <w:pPr>
              <w:rPr>
                <w:rFonts w:cstheme="minorHAnsi"/>
                <w:b/>
                <w:bCs/>
                <w:sz w:val="24"/>
                <w:szCs w:val="24"/>
              </w:rPr>
            </w:pPr>
          </w:p>
        </w:tc>
        <w:tc>
          <w:tcPr>
            <w:tcW w:w="6251" w:type="dxa"/>
          </w:tcPr>
          <w:p w14:paraId="474EF02E" w14:textId="77777777" w:rsidR="009F409B" w:rsidRDefault="009F409B" w:rsidP="00AF5F90">
            <w:pPr>
              <w:rPr>
                <w:rFonts w:cstheme="minorHAnsi"/>
                <w:b/>
                <w:bCs/>
                <w:sz w:val="24"/>
                <w:szCs w:val="24"/>
              </w:rPr>
            </w:pPr>
          </w:p>
        </w:tc>
      </w:tr>
    </w:tbl>
    <w:p w14:paraId="6F4ABCEB" w14:textId="77777777" w:rsidR="00AF5F90" w:rsidRDefault="00AF5F90" w:rsidP="008A0EE7">
      <w:pPr>
        <w:spacing w:after="0" w:line="240" w:lineRule="auto"/>
        <w:rPr>
          <w:rFonts w:cstheme="minorHAnsi"/>
          <w:b/>
          <w:bCs/>
          <w:sz w:val="24"/>
          <w:szCs w:val="24"/>
        </w:rPr>
      </w:pPr>
    </w:p>
    <w:p w14:paraId="349DDE08" w14:textId="7966940D" w:rsidR="00BF3028" w:rsidRPr="00C3188B" w:rsidRDefault="00BF3028" w:rsidP="008A0EE7">
      <w:pPr>
        <w:pStyle w:val="Heading2"/>
      </w:pPr>
      <w:r w:rsidRPr="00D62905">
        <w:t xml:space="preserve">Overview of </w:t>
      </w:r>
      <w:r w:rsidR="000946CB">
        <w:t>F</w:t>
      </w:r>
      <w:r w:rsidRPr="00D62905">
        <w:t xml:space="preserve">unding </w:t>
      </w:r>
      <w:r w:rsidR="000946CB">
        <w:t>P</w:t>
      </w:r>
      <w:r w:rsidRPr="00D62905">
        <w:t>arameters</w:t>
      </w:r>
    </w:p>
    <w:p w14:paraId="275BB166" w14:textId="7F8B1800" w:rsidR="0075124C" w:rsidRDefault="00587B6F" w:rsidP="008A0EE7">
      <w:pPr>
        <w:pStyle w:val="ListParagraph"/>
        <w:spacing w:after="0" w:line="240" w:lineRule="auto"/>
        <w:ind w:left="0"/>
        <w:rPr>
          <w:sz w:val="24"/>
          <w:szCs w:val="24"/>
        </w:rPr>
      </w:pPr>
      <w:r w:rsidRPr="1880A854">
        <w:rPr>
          <w:sz w:val="24"/>
          <w:szCs w:val="24"/>
        </w:rPr>
        <w:t>The Ministry utilizes standard</w:t>
      </w:r>
      <w:r w:rsidR="00477E67" w:rsidRPr="1880A854">
        <w:rPr>
          <w:sz w:val="24"/>
          <w:szCs w:val="24"/>
        </w:rPr>
        <w:t>ized</w:t>
      </w:r>
      <w:r w:rsidRPr="1880A854">
        <w:rPr>
          <w:sz w:val="24"/>
          <w:szCs w:val="24"/>
        </w:rPr>
        <w:t xml:space="preserve"> PCN funding parameters to support PCN development throughout the province.</w:t>
      </w:r>
      <w:r w:rsidR="00477E67" w:rsidRPr="1880A854">
        <w:rPr>
          <w:sz w:val="24"/>
          <w:szCs w:val="24"/>
        </w:rPr>
        <w:t xml:space="preserve"> </w:t>
      </w:r>
      <w:r w:rsidR="00FC39B2" w:rsidRPr="1880A854">
        <w:rPr>
          <w:sz w:val="24"/>
          <w:szCs w:val="24"/>
        </w:rPr>
        <w:t xml:space="preserve">The funding parameters </w:t>
      </w:r>
      <w:r w:rsidR="005F5FDD">
        <w:rPr>
          <w:sz w:val="24"/>
          <w:szCs w:val="24"/>
        </w:rPr>
        <w:t>a</w:t>
      </w:r>
      <w:r w:rsidR="005F5FDD" w:rsidRPr="1880A854">
        <w:rPr>
          <w:sz w:val="24"/>
          <w:szCs w:val="24"/>
        </w:rPr>
        <w:t xml:space="preserve">re </w:t>
      </w:r>
      <w:r w:rsidR="00FC39B2" w:rsidRPr="1880A854">
        <w:rPr>
          <w:sz w:val="24"/>
          <w:szCs w:val="24"/>
        </w:rPr>
        <w:t xml:space="preserve">based on extensive consultations with </w:t>
      </w:r>
      <w:r w:rsidR="002E27A5">
        <w:rPr>
          <w:sz w:val="24"/>
          <w:szCs w:val="24"/>
        </w:rPr>
        <w:t xml:space="preserve">urban and </w:t>
      </w:r>
      <w:r w:rsidR="00FC39B2" w:rsidRPr="1880A854">
        <w:rPr>
          <w:sz w:val="24"/>
          <w:szCs w:val="24"/>
        </w:rPr>
        <w:t xml:space="preserve">rural health care providers, </w:t>
      </w:r>
      <w:r w:rsidR="00A505C0" w:rsidRPr="1880A854">
        <w:rPr>
          <w:sz w:val="24"/>
          <w:szCs w:val="24"/>
        </w:rPr>
        <w:t>administrators,</w:t>
      </w:r>
      <w:r w:rsidR="00FC39B2" w:rsidRPr="1880A854">
        <w:rPr>
          <w:sz w:val="24"/>
          <w:szCs w:val="24"/>
        </w:rPr>
        <w:t xml:space="preserve"> rural residents</w:t>
      </w:r>
      <w:r w:rsidR="00A505C0">
        <w:rPr>
          <w:sz w:val="24"/>
          <w:szCs w:val="24"/>
        </w:rPr>
        <w:t>,</w:t>
      </w:r>
      <w:r w:rsidR="00FC39B2" w:rsidRPr="1880A854">
        <w:rPr>
          <w:sz w:val="24"/>
          <w:szCs w:val="24"/>
        </w:rPr>
        <w:t xml:space="preserve"> </w:t>
      </w:r>
      <w:r w:rsidR="00615663">
        <w:rPr>
          <w:sz w:val="24"/>
          <w:szCs w:val="24"/>
        </w:rPr>
        <w:t xml:space="preserve">the </w:t>
      </w:r>
      <w:r w:rsidR="00FC39B2" w:rsidRPr="1880A854">
        <w:rPr>
          <w:sz w:val="24"/>
          <w:szCs w:val="24"/>
        </w:rPr>
        <w:t>First Nation</w:t>
      </w:r>
      <w:r w:rsidR="00A505C0">
        <w:rPr>
          <w:sz w:val="24"/>
          <w:szCs w:val="24"/>
        </w:rPr>
        <w:t>s</w:t>
      </w:r>
      <w:r w:rsidR="00FC39B2" w:rsidRPr="1880A854">
        <w:rPr>
          <w:sz w:val="24"/>
          <w:szCs w:val="24"/>
        </w:rPr>
        <w:t xml:space="preserve"> Health Authority</w:t>
      </w:r>
      <w:r w:rsidR="00D33BE2">
        <w:rPr>
          <w:sz w:val="24"/>
          <w:szCs w:val="24"/>
        </w:rPr>
        <w:t xml:space="preserve"> </w:t>
      </w:r>
      <w:r w:rsidR="00A505C0">
        <w:rPr>
          <w:sz w:val="24"/>
          <w:szCs w:val="24"/>
        </w:rPr>
        <w:t xml:space="preserve">(FNHA) </w:t>
      </w:r>
      <w:r w:rsidR="00D33BE2">
        <w:rPr>
          <w:sz w:val="24"/>
          <w:szCs w:val="24"/>
        </w:rPr>
        <w:t>and reviews of data available in other jurisdictions</w:t>
      </w:r>
      <w:r w:rsidR="00FC39B2" w:rsidRPr="1880A854">
        <w:rPr>
          <w:sz w:val="24"/>
          <w:szCs w:val="24"/>
        </w:rPr>
        <w:t xml:space="preserve">. </w:t>
      </w:r>
    </w:p>
    <w:p w14:paraId="03B15D64" w14:textId="77777777" w:rsidR="0075124C" w:rsidRDefault="0075124C" w:rsidP="008A0EE7">
      <w:pPr>
        <w:pStyle w:val="ListParagraph"/>
        <w:spacing w:after="0" w:line="240" w:lineRule="auto"/>
        <w:ind w:left="0"/>
        <w:rPr>
          <w:sz w:val="24"/>
          <w:szCs w:val="24"/>
        </w:rPr>
      </w:pPr>
    </w:p>
    <w:p w14:paraId="465875CF" w14:textId="27A72110" w:rsidR="00A15A1F" w:rsidRDefault="00587B6F" w:rsidP="008A0EE7">
      <w:pPr>
        <w:pStyle w:val="ListParagraph"/>
        <w:spacing w:after="0" w:line="240" w:lineRule="auto"/>
        <w:ind w:left="0"/>
        <w:rPr>
          <w:sz w:val="24"/>
          <w:szCs w:val="24"/>
        </w:rPr>
      </w:pPr>
      <w:r w:rsidRPr="1880A854">
        <w:rPr>
          <w:sz w:val="24"/>
          <w:szCs w:val="24"/>
        </w:rPr>
        <w:t>There are different funding parameters for PCNs in urban and rural regions and specific enhanced funding for priority populations within a PCN.</w:t>
      </w:r>
      <w:r w:rsidR="00477E67" w:rsidRPr="1880A854">
        <w:rPr>
          <w:sz w:val="24"/>
          <w:szCs w:val="24"/>
        </w:rPr>
        <w:t xml:space="preserve"> </w:t>
      </w:r>
      <w:r w:rsidR="00FC39B2" w:rsidRPr="1880A854">
        <w:rPr>
          <w:sz w:val="24"/>
          <w:szCs w:val="24"/>
        </w:rPr>
        <w:t>The specific parameters are based on a combination of criteria</w:t>
      </w:r>
      <w:r w:rsidR="00643348">
        <w:rPr>
          <w:sz w:val="24"/>
          <w:szCs w:val="24"/>
        </w:rPr>
        <w:t>,</w:t>
      </w:r>
      <w:r w:rsidR="00FC39B2" w:rsidRPr="1880A854">
        <w:rPr>
          <w:sz w:val="24"/>
          <w:szCs w:val="24"/>
        </w:rPr>
        <w:t xml:space="preserve"> including rurality, population density, population health status, health and public transportation infrastructure, disruption in health services due to geography and weather</w:t>
      </w:r>
      <w:r w:rsidR="00615663">
        <w:rPr>
          <w:sz w:val="24"/>
          <w:szCs w:val="24"/>
        </w:rPr>
        <w:t>,</w:t>
      </w:r>
      <w:r w:rsidR="006A5F5B" w:rsidRPr="1880A854">
        <w:rPr>
          <w:sz w:val="24"/>
          <w:szCs w:val="24"/>
        </w:rPr>
        <w:t xml:space="preserve"> and scope of practitioner practice (</w:t>
      </w:r>
      <w:r w:rsidR="00BF5BFD" w:rsidRPr="1880A854">
        <w:rPr>
          <w:sz w:val="24"/>
          <w:szCs w:val="24"/>
        </w:rPr>
        <w:t>e.g.,</w:t>
      </w:r>
      <w:r w:rsidR="006A5F5B" w:rsidRPr="1880A854">
        <w:rPr>
          <w:sz w:val="24"/>
          <w:szCs w:val="24"/>
        </w:rPr>
        <w:t xml:space="preserve"> full-scope family practice)</w:t>
      </w:r>
      <w:r w:rsidR="00872470">
        <w:rPr>
          <w:sz w:val="24"/>
          <w:szCs w:val="24"/>
        </w:rPr>
        <w:t>.</w:t>
      </w:r>
    </w:p>
    <w:p w14:paraId="4AAC4DAE" w14:textId="77777777" w:rsidR="006A5F5B" w:rsidRPr="00D62905" w:rsidRDefault="006A5F5B" w:rsidP="008A0EE7">
      <w:pPr>
        <w:pStyle w:val="ListParagraph"/>
        <w:spacing w:after="0" w:line="240" w:lineRule="auto"/>
        <w:ind w:left="0"/>
        <w:rPr>
          <w:sz w:val="24"/>
          <w:szCs w:val="24"/>
        </w:rPr>
      </w:pPr>
      <w:r w:rsidRPr="1880A854">
        <w:rPr>
          <w:sz w:val="24"/>
          <w:szCs w:val="24"/>
        </w:rPr>
        <w:t xml:space="preserve"> </w:t>
      </w:r>
    </w:p>
    <w:p w14:paraId="4F2CF0FD" w14:textId="1624B4D5" w:rsidR="00587B6F" w:rsidRDefault="00C90265" w:rsidP="00AF5F90">
      <w:pPr>
        <w:pStyle w:val="ListParagraph"/>
        <w:spacing w:after="0" w:line="240" w:lineRule="auto"/>
        <w:ind w:left="0"/>
        <w:rPr>
          <w:rFonts w:cstheme="minorHAnsi"/>
          <w:sz w:val="24"/>
          <w:szCs w:val="24"/>
        </w:rPr>
      </w:pPr>
      <w:r>
        <w:rPr>
          <w:rFonts w:cstheme="minorHAnsi"/>
          <w:sz w:val="24"/>
          <w:szCs w:val="24"/>
        </w:rPr>
        <w:t xml:space="preserve">The number of patients that </w:t>
      </w:r>
      <w:r w:rsidR="00F3190E">
        <w:rPr>
          <w:rFonts w:cstheme="minorHAnsi"/>
          <w:sz w:val="24"/>
          <w:szCs w:val="24"/>
        </w:rPr>
        <w:t>each provider is</w:t>
      </w:r>
      <w:r>
        <w:rPr>
          <w:rFonts w:cstheme="minorHAnsi"/>
          <w:sz w:val="24"/>
          <w:szCs w:val="24"/>
        </w:rPr>
        <w:t xml:space="preserve"> expected to attach </w:t>
      </w:r>
      <w:r w:rsidR="00F020B8">
        <w:rPr>
          <w:rFonts w:cstheme="minorHAnsi"/>
          <w:sz w:val="24"/>
          <w:szCs w:val="24"/>
        </w:rPr>
        <w:t xml:space="preserve">is lower in rural areas, and lower still where vulnerable populations are present, to account for the challenges in health care provision that </w:t>
      </w:r>
      <w:r w:rsidR="00643348">
        <w:rPr>
          <w:rFonts w:cstheme="minorHAnsi"/>
          <w:sz w:val="24"/>
          <w:szCs w:val="24"/>
        </w:rPr>
        <w:t xml:space="preserve">is </w:t>
      </w:r>
      <w:r w:rsidR="00F020B8">
        <w:rPr>
          <w:rFonts w:cstheme="minorHAnsi"/>
          <w:sz w:val="24"/>
          <w:szCs w:val="24"/>
        </w:rPr>
        <w:t>typical in these areas.</w:t>
      </w:r>
      <w:r w:rsidR="00F3190E">
        <w:rPr>
          <w:rFonts w:cstheme="minorHAnsi"/>
          <w:sz w:val="24"/>
          <w:szCs w:val="24"/>
        </w:rPr>
        <w:t xml:space="preserve">  </w:t>
      </w:r>
    </w:p>
    <w:p w14:paraId="512BEED6" w14:textId="77777777" w:rsidR="00AF5F90" w:rsidRPr="00D62905" w:rsidRDefault="00AF5F90" w:rsidP="008A0EE7">
      <w:pPr>
        <w:pStyle w:val="ListParagraph"/>
        <w:spacing w:after="0" w:line="240" w:lineRule="auto"/>
        <w:ind w:left="0"/>
        <w:rPr>
          <w:rFonts w:cstheme="minorHAnsi"/>
          <w:sz w:val="24"/>
          <w:szCs w:val="24"/>
        </w:rPr>
      </w:pPr>
    </w:p>
    <w:p w14:paraId="0A25FF84" w14:textId="77777777" w:rsidR="00437468" w:rsidRPr="00D62905" w:rsidRDefault="00437468" w:rsidP="008A0EE7">
      <w:pPr>
        <w:spacing w:after="0" w:line="240" w:lineRule="auto"/>
        <w:rPr>
          <w:rFonts w:cstheme="minorHAnsi"/>
          <w:sz w:val="24"/>
          <w:szCs w:val="24"/>
        </w:rPr>
      </w:pPr>
      <w:r w:rsidRPr="00D62905">
        <w:rPr>
          <w:rFonts w:cstheme="minorHAnsi"/>
          <w:sz w:val="24"/>
          <w:szCs w:val="24"/>
        </w:rPr>
        <w:t>Critical components of the funding parameters include:</w:t>
      </w:r>
    </w:p>
    <w:p w14:paraId="6EC82A1D" w14:textId="77777777" w:rsidR="00437468" w:rsidRPr="00D62905" w:rsidRDefault="00437468" w:rsidP="008A0EE7">
      <w:pPr>
        <w:pStyle w:val="ListParagraph"/>
        <w:numPr>
          <w:ilvl w:val="0"/>
          <w:numId w:val="23"/>
        </w:numPr>
        <w:spacing w:after="0" w:line="240" w:lineRule="auto"/>
        <w:rPr>
          <w:rFonts w:cstheme="minorHAnsi"/>
          <w:sz w:val="24"/>
          <w:szCs w:val="24"/>
        </w:rPr>
      </w:pPr>
      <w:r w:rsidRPr="00D62905">
        <w:rPr>
          <w:rFonts w:cstheme="minorHAnsi"/>
          <w:sz w:val="24"/>
          <w:szCs w:val="24"/>
        </w:rPr>
        <w:t xml:space="preserve">Attachment gap – utilized to determine the number of net new Most Responsible Providers (MRPs) – Family Physicians (FP) or Nurse Practitioners (NPs) </w:t>
      </w:r>
      <w:r w:rsidR="00780512">
        <w:rPr>
          <w:rFonts w:cstheme="minorHAnsi"/>
          <w:sz w:val="24"/>
          <w:szCs w:val="24"/>
        </w:rPr>
        <w:t xml:space="preserve">– </w:t>
      </w:r>
      <w:r w:rsidRPr="00D62905">
        <w:rPr>
          <w:rFonts w:cstheme="minorHAnsi"/>
          <w:sz w:val="24"/>
          <w:szCs w:val="24"/>
        </w:rPr>
        <w:t>available for the primary care service models in the PCN geography;</w:t>
      </w:r>
    </w:p>
    <w:p w14:paraId="10049F76" w14:textId="77777777" w:rsidR="00437468" w:rsidRPr="00D62905" w:rsidRDefault="00437468" w:rsidP="008A0EE7">
      <w:pPr>
        <w:pStyle w:val="ListParagraph"/>
        <w:numPr>
          <w:ilvl w:val="0"/>
          <w:numId w:val="23"/>
        </w:numPr>
        <w:spacing w:after="0" w:line="240" w:lineRule="auto"/>
        <w:rPr>
          <w:sz w:val="24"/>
          <w:szCs w:val="24"/>
        </w:rPr>
      </w:pPr>
      <w:r w:rsidRPr="14A4D0F7">
        <w:rPr>
          <w:sz w:val="24"/>
          <w:szCs w:val="24"/>
        </w:rPr>
        <w:lastRenderedPageBreak/>
        <w:t>Population – utilized to determine the number of net new primary care team members, Nursing and Allied Health Care</w:t>
      </w:r>
      <w:r w:rsidR="00780512">
        <w:rPr>
          <w:sz w:val="24"/>
          <w:szCs w:val="24"/>
        </w:rPr>
        <w:t xml:space="preserve"> P</w:t>
      </w:r>
      <w:r w:rsidRPr="14A4D0F7">
        <w:rPr>
          <w:sz w:val="24"/>
          <w:szCs w:val="24"/>
        </w:rPr>
        <w:t>roviders</w:t>
      </w:r>
      <w:r w:rsidR="00780512">
        <w:rPr>
          <w:sz w:val="24"/>
          <w:szCs w:val="24"/>
        </w:rPr>
        <w:t xml:space="preserve"> (AHPs)</w:t>
      </w:r>
      <w:r w:rsidRPr="14A4D0F7">
        <w:rPr>
          <w:sz w:val="24"/>
          <w:szCs w:val="24"/>
        </w:rPr>
        <w:t xml:space="preserve"> available for the primary care service models in the PCN geography;</w:t>
      </w:r>
    </w:p>
    <w:p w14:paraId="1C662E56" w14:textId="77777777" w:rsidR="00437468" w:rsidRPr="00D62905" w:rsidRDefault="00437468" w:rsidP="008A0EE7">
      <w:pPr>
        <w:pStyle w:val="ListParagraph"/>
        <w:numPr>
          <w:ilvl w:val="0"/>
          <w:numId w:val="23"/>
        </w:numPr>
        <w:spacing w:after="0" w:line="240" w:lineRule="auto"/>
        <w:rPr>
          <w:rFonts w:cstheme="minorHAnsi"/>
          <w:sz w:val="24"/>
          <w:szCs w:val="24"/>
        </w:rPr>
      </w:pPr>
      <w:r w:rsidRPr="00D62905">
        <w:rPr>
          <w:rFonts w:cstheme="minorHAnsi"/>
          <w:sz w:val="24"/>
          <w:szCs w:val="24"/>
        </w:rPr>
        <w:t xml:space="preserve">Priority population – utilized to determine the number of net new MRPs, Nursing and AHPs as well as Indigenous care providers available for the primary care service models in the PCN geography; </w:t>
      </w:r>
    </w:p>
    <w:p w14:paraId="170C6320" w14:textId="6518B45D" w:rsidR="00E84123" w:rsidRDefault="000133F9" w:rsidP="00AF5F90">
      <w:pPr>
        <w:pStyle w:val="ListParagraph"/>
        <w:numPr>
          <w:ilvl w:val="0"/>
          <w:numId w:val="23"/>
        </w:numPr>
        <w:spacing w:after="0" w:line="240" w:lineRule="auto"/>
        <w:rPr>
          <w:rFonts w:cstheme="minorHAnsi"/>
          <w:sz w:val="24"/>
          <w:szCs w:val="24"/>
        </w:rPr>
      </w:pPr>
      <w:r>
        <w:rPr>
          <w:rFonts w:cstheme="minorHAnsi"/>
          <w:sz w:val="24"/>
          <w:szCs w:val="24"/>
        </w:rPr>
        <w:t xml:space="preserve">Administration and </w:t>
      </w:r>
      <w:r w:rsidR="005F5FDD">
        <w:rPr>
          <w:rFonts w:cstheme="minorHAnsi"/>
          <w:sz w:val="24"/>
          <w:szCs w:val="24"/>
        </w:rPr>
        <w:t xml:space="preserve">governance </w:t>
      </w:r>
      <w:r w:rsidR="00780512">
        <w:rPr>
          <w:rFonts w:cstheme="minorHAnsi"/>
          <w:sz w:val="24"/>
          <w:szCs w:val="24"/>
        </w:rPr>
        <w:t xml:space="preserve">– </w:t>
      </w:r>
      <w:r>
        <w:rPr>
          <w:rFonts w:cstheme="minorHAnsi"/>
          <w:sz w:val="24"/>
          <w:szCs w:val="24"/>
        </w:rPr>
        <w:t>utilized to support PCN with reporting and monitoring of PCN activities to the Ministry and to facilitate collaborative governance between partners</w:t>
      </w:r>
      <w:r w:rsidR="006965AC">
        <w:rPr>
          <w:rFonts w:cstheme="minorHAnsi"/>
          <w:sz w:val="24"/>
          <w:szCs w:val="24"/>
        </w:rPr>
        <w:t>.</w:t>
      </w:r>
    </w:p>
    <w:p w14:paraId="514379D9" w14:textId="77777777" w:rsidR="006965AC" w:rsidRPr="006965AC" w:rsidRDefault="006965AC" w:rsidP="00AF5F90">
      <w:pPr>
        <w:spacing w:after="0" w:line="240" w:lineRule="auto"/>
        <w:rPr>
          <w:rFonts w:cstheme="minorHAnsi"/>
          <w:sz w:val="24"/>
          <w:szCs w:val="24"/>
        </w:rPr>
      </w:pPr>
    </w:p>
    <w:p w14:paraId="24A64EA7" w14:textId="68911578" w:rsidR="00BF3028" w:rsidRPr="00D62905" w:rsidRDefault="00FC39B2" w:rsidP="008A0EE7">
      <w:pPr>
        <w:spacing w:after="0" w:line="240" w:lineRule="auto"/>
        <w:rPr>
          <w:rFonts w:cstheme="minorHAnsi"/>
          <w:sz w:val="24"/>
          <w:szCs w:val="24"/>
        </w:rPr>
      </w:pPr>
      <w:r w:rsidRPr="00D62905">
        <w:rPr>
          <w:rFonts w:cstheme="minorHAnsi"/>
          <w:sz w:val="24"/>
          <w:szCs w:val="24"/>
        </w:rPr>
        <w:t xml:space="preserve">These components result in the development of an </w:t>
      </w:r>
      <w:r w:rsidR="000133F9">
        <w:rPr>
          <w:rFonts w:cstheme="minorHAnsi"/>
          <w:sz w:val="24"/>
          <w:szCs w:val="24"/>
        </w:rPr>
        <w:t>annual operating budget</w:t>
      </w:r>
      <w:r w:rsidRPr="00D62905">
        <w:rPr>
          <w:rFonts w:cstheme="minorHAnsi"/>
          <w:sz w:val="24"/>
          <w:szCs w:val="24"/>
        </w:rPr>
        <w:t>. In addition to the steady state funding, the Ministry provides</w:t>
      </w:r>
      <w:r w:rsidR="000133F9">
        <w:rPr>
          <w:rFonts w:cstheme="minorHAnsi"/>
          <w:sz w:val="24"/>
          <w:szCs w:val="24"/>
        </w:rPr>
        <w:t xml:space="preserve"> one-time</w:t>
      </w:r>
      <w:r w:rsidR="00477E67">
        <w:rPr>
          <w:rFonts w:cstheme="minorHAnsi"/>
          <w:sz w:val="24"/>
          <w:szCs w:val="24"/>
        </w:rPr>
        <w:t xml:space="preserve"> </w:t>
      </w:r>
      <w:r w:rsidRPr="00D62905">
        <w:rPr>
          <w:rFonts w:cstheme="minorHAnsi"/>
          <w:sz w:val="24"/>
          <w:szCs w:val="24"/>
        </w:rPr>
        <w:t xml:space="preserve">change management </w:t>
      </w:r>
      <w:r w:rsidR="00B34B45" w:rsidRPr="00D62905">
        <w:rPr>
          <w:rFonts w:cstheme="minorHAnsi"/>
          <w:sz w:val="24"/>
          <w:szCs w:val="24"/>
        </w:rPr>
        <w:t xml:space="preserve">funding </w:t>
      </w:r>
      <w:r w:rsidR="00643348">
        <w:rPr>
          <w:rFonts w:cstheme="minorHAnsi"/>
          <w:sz w:val="24"/>
          <w:szCs w:val="24"/>
        </w:rPr>
        <w:t>to support the initial implementation of team-based care over a four-year time fram</w:t>
      </w:r>
      <w:r w:rsidRPr="00D62905">
        <w:rPr>
          <w:rFonts w:cstheme="minorHAnsi"/>
          <w:sz w:val="24"/>
          <w:szCs w:val="24"/>
        </w:rPr>
        <w:t>e.</w:t>
      </w:r>
      <w:r w:rsidR="00477E67">
        <w:rPr>
          <w:rFonts w:cstheme="minorHAnsi"/>
          <w:sz w:val="24"/>
          <w:szCs w:val="24"/>
        </w:rPr>
        <w:t xml:space="preserve"> </w:t>
      </w:r>
      <w:r w:rsidR="00D7230E">
        <w:rPr>
          <w:rFonts w:cstheme="minorHAnsi"/>
          <w:sz w:val="24"/>
          <w:szCs w:val="24"/>
        </w:rPr>
        <w:t xml:space="preserve">In terms of overall </w:t>
      </w:r>
      <w:r w:rsidR="00D604FB">
        <w:rPr>
          <w:rFonts w:cstheme="minorHAnsi"/>
          <w:sz w:val="24"/>
          <w:szCs w:val="24"/>
        </w:rPr>
        <w:t xml:space="preserve">operational </w:t>
      </w:r>
      <w:r w:rsidR="00D7230E">
        <w:rPr>
          <w:rFonts w:cstheme="minorHAnsi"/>
          <w:sz w:val="24"/>
          <w:szCs w:val="24"/>
        </w:rPr>
        <w:t xml:space="preserve">funding, </w:t>
      </w:r>
      <w:r w:rsidR="00B34B45" w:rsidRPr="00D62905">
        <w:rPr>
          <w:rFonts w:cstheme="minorHAnsi"/>
          <w:sz w:val="24"/>
          <w:szCs w:val="24"/>
        </w:rPr>
        <w:t>PCN</w:t>
      </w:r>
      <w:r w:rsidRPr="00D62905">
        <w:rPr>
          <w:rFonts w:cstheme="minorHAnsi"/>
          <w:sz w:val="24"/>
          <w:szCs w:val="24"/>
        </w:rPr>
        <w:t xml:space="preserve">s will be </w:t>
      </w:r>
      <w:r w:rsidR="00B34B45" w:rsidRPr="00D62905">
        <w:rPr>
          <w:rFonts w:cstheme="minorHAnsi"/>
          <w:sz w:val="24"/>
          <w:szCs w:val="24"/>
        </w:rPr>
        <w:t xml:space="preserve">incrementally </w:t>
      </w:r>
      <w:r w:rsidRPr="00D62905">
        <w:rPr>
          <w:rFonts w:cstheme="minorHAnsi"/>
          <w:sz w:val="24"/>
          <w:szCs w:val="24"/>
        </w:rPr>
        <w:t xml:space="preserve">funded </w:t>
      </w:r>
      <w:r w:rsidR="00B34B45" w:rsidRPr="00D62905">
        <w:rPr>
          <w:rFonts w:cstheme="minorHAnsi"/>
          <w:sz w:val="24"/>
          <w:szCs w:val="24"/>
        </w:rPr>
        <w:t xml:space="preserve">over </w:t>
      </w:r>
      <w:r w:rsidR="008810EA">
        <w:rPr>
          <w:rFonts w:cstheme="minorHAnsi"/>
          <w:sz w:val="24"/>
          <w:szCs w:val="24"/>
        </w:rPr>
        <w:t>four</w:t>
      </w:r>
      <w:r w:rsidR="00B34B45" w:rsidRPr="00D62905">
        <w:rPr>
          <w:rFonts w:cstheme="minorHAnsi"/>
          <w:sz w:val="24"/>
          <w:szCs w:val="24"/>
        </w:rPr>
        <w:t xml:space="preserve"> years in progressively greater amounts until the </w:t>
      </w:r>
      <w:r w:rsidRPr="00D62905">
        <w:rPr>
          <w:rFonts w:cstheme="minorHAnsi"/>
          <w:sz w:val="24"/>
          <w:szCs w:val="24"/>
        </w:rPr>
        <w:t>PCN</w:t>
      </w:r>
      <w:r w:rsidR="00477E67">
        <w:rPr>
          <w:rFonts w:cstheme="minorHAnsi"/>
          <w:sz w:val="24"/>
          <w:szCs w:val="24"/>
        </w:rPr>
        <w:t xml:space="preserve"> </w:t>
      </w:r>
      <w:r w:rsidR="00B34B45" w:rsidRPr="00D62905">
        <w:rPr>
          <w:rFonts w:cstheme="minorHAnsi"/>
          <w:sz w:val="24"/>
          <w:szCs w:val="24"/>
        </w:rPr>
        <w:t xml:space="preserve">is fully funded and operational in year </w:t>
      </w:r>
      <w:r w:rsidR="008810EA">
        <w:rPr>
          <w:rFonts w:cstheme="minorHAnsi"/>
          <w:sz w:val="24"/>
          <w:szCs w:val="24"/>
        </w:rPr>
        <w:t>four</w:t>
      </w:r>
      <w:r w:rsidR="00B34B45" w:rsidRPr="00D62905">
        <w:rPr>
          <w:rFonts w:cstheme="minorHAnsi"/>
          <w:sz w:val="24"/>
          <w:szCs w:val="24"/>
        </w:rPr>
        <w:t xml:space="preserve"> based on the final approved funding package. </w:t>
      </w:r>
      <w:r w:rsidR="00D604FB">
        <w:rPr>
          <w:rFonts w:cstheme="minorHAnsi"/>
          <w:sz w:val="24"/>
          <w:szCs w:val="24"/>
        </w:rPr>
        <w:t>Operational</w:t>
      </w:r>
      <w:r w:rsidR="00B34B45" w:rsidRPr="00D62905">
        <w:rPr>
          <w:rFonts w:cstheme="minorHAnsi"/>
          <w:sz w:val="24"/>
          <w:szCs w:val="24"/>
        </w:rPr>
        <w:t xml:space="preserve"> funding is </w:t>
      </w:r>
      <w:r w:rsidR="00D604FB">
        <w:rPr>
          <w:rFonts w:cstheme="minorHAnsi"/>
          <w:sz w:val="24"/>
          <w:szCs w:val="24"/>
        </w:rPr>
        <w:t xml:space="preserve">then </w:t>
      </w:r>
      <w:r w:rsidR="00B34B45" w:rsidRPr="00D62905">
        <w:rPr>
          <w:rFonts w:cstheme="minorHAnsi"/>
          <w:sz w:val="24"/>
          <w:szCs w:val="24"/>
        </w:rPr>
        <w:t xml:space="preserve">considered ongoing and will continue through </w:t>
      </w:r>
      <w:r w:rsidR="00D604FB">
        <w:rPr>
          <w:rFonts w:cstheme="minorHAnsi"/>
          <w:sz w:val="24"/>
          <w:szCs w:val="24"/>
        </w:rPr>
        <w:t xml:space="preserve">the fourth year and </w:t>
      </w:r>
      <w:r w:rsidR="00B34B45" w:rsidRPr="00D62905">
        <w:rPr>
          <w:rFonts w:cstheme="minorHAnsi"/>
          <w:sz w:val="24"/>
          <w:szCs w:val="24"/>
        </w:rPr>
        <w:t xml:space="preserve">into the future. The change management funding falls under a one-time </w:t>
      </w:r>
      <w:r w:rsidR="008810EA">
        <w:rPr>
          <w:rFonts w:cstheme="minorHAnsi"/>
          <w:sz w:val="24"/>
          <w:szCs w:val="24"/>
        </w:rPr>
        <w:t>four</w:t>
      </w:r>
      <w:r w:rsidR="00B34B45" w:rsidRPr="00D62905">
        <w:rPr>
          <w:rFonts w:cstheme="minorHAnsi"/>
          <w:sz w:val="24"/>
          <w:szCs w:val="24"/>
        </w:rPr>
        <w:t xml:space="preserve">-year </w:t>
      </w:r>
      <w:r w:rsidR="009A0152" w:rsidRPr="00D62905">
        <w:rPr>
          <w:rFonts w:cstheme="minorHAnsi"/>
          <w:sz w:val="24"/>
          <w:szCs w:val="24"/>
        </w:rPr>
        <w:t>envelope</w:t>
      </w:r>
      <w:r w:rsidR="009A0152">
        <w:rPr>
          <w:rFonts w:cstheme="minorHAnsi"/>
          <w:sz w:val="24"/>
          <w:szCs w:val="24"/>
        </w:rPr>
        <w:t xml:space="preserve"> and</w:t>
      </w:r>
      <w:r w:rsidR="00740280" w:rsidRPr="00D62905">
        <w:rPr>
          <w:rFonts w:cstheme="minorHAnsi"/>
          <w:sz w:val="24"/>
          <w:szCs w:val="24"/>
        </w:rPr>
        <w:t xml:space="preserve"> </w:t>
      </w:r>
      <w:r w:rsidR="00B34B45" w:rsidRPr="00D62905">
        <w:rPr>
          <w:rFonts w:cstheme="minorHAnsi"/>
          <w:sz w:val="24"/>
          <w:szCs w:val="24"/>
        </w:rPr>
        <w:t xml:space="preserve">does not continue past the </w:t>
      </w:r>
      <w:r w:rsidR="00477E67">
        <w:rPr>
          <w:rFonts w:cstheme="minorHAnsi"/>
          <w:sz w:val="24"/>
          <w:szCs w:val="24"/>
        </w:rPr>
        <w:t>four</w:t>
      </w:r>
      <w:r w:rsidR="00B34B45" w:rsidRPr="00D62905">
        <w:rPr>
          <w:rFonts w:cstheme="minorHAnsi"/>
          <w:sz w:val="24"/>
          <w:szCs w:val="24"/>
        </w:rPr>
        <w:t>th year.</w:t>
      </w:r>
    </w:p>
    <w:p w14:paraId="28EE5A1D" w14:textId="77777777" w:rsidR="00F539A3" w:rsidRDefault="00F539A3" w:rsidP="00F539A3">
      <w:pPr>
        <w:spacing w:after="0" w:line="240" w:lineRule="auto"/>
        <w:rPr>
          <w:rFonts w:cstheme="minorHAnsi"/>
          <w:b/>
          <w:bCs/>
          <w:sz w:val="24"/>
          <w:szCs w:val="24"/>
        </w:rPr>
      </w:pPr>
      <w:bookmarkStart w:id="5" w:name="_Toc86842536"/>
      <w:bookmarkStart w:id="6" w:name="_Hlk77937953"/>
    </w:p>
    <w:p w14:paraId="5518843F" w14:textId="6D79813B" w:rsidR="00F63EA7" w:rsidRPr="00F539A3" w:rsidRDefault="00E55693" w:rsidP="00F539A3">
      <w:pPr>
        <w:spacing w:after="0" w:line="240" w:lineRule="auto"/>
        <w:rPr>
          <w:b/>
          <w:bCs/>
        </w:rPr>
      </w:pPr>
      <w:r w:rsidRPr="00F539A3">
        <w:rPr>
          <w:b/>
          <w:bCs/>
        </w:rPr>
        <w:t>Estimated Clinical Resource Envelope for Primary Care Services</w:t>
      </w:r>
      <w:r w:rsidR="007F6670" w:rsidRPr="00F539A3">
        <w:rPr>
          <w:b/>
          <w:bCs/>
        </w:rPr>
        <w:t xml:space="preserve"> </w:t>
      </w:r>
      <w:bookmarkEnd w:id="5"/>
      <w:bookmarkEnd w:id="6"/>
    </w:p>
    <w:p w14:paraId="3E5D340F" w14:textId="77777777" w:rsidR="00F539A3" w:rsidRPr="00F539A3" w:rsidRDefault="00F539A3" w:rsidP="00F539A3">
      <w:pPr>
        <w:spacing w:after="0" w:line="240" w:lineRule="auto"/>
        <w:rPr>
          <w:rFonts w:cstheme="minorHAnsi"/>
          <w:b/>
          <w:bCs/>
          <w:sz w:val="24"/>
          <w:szCs w:val="24"/>
        </w:rPr>
      </w:pPr>
    </w:p>
    <w:p w14:paraId="28964060" w14:textId="39EB52B3" w:rsidR="00E55693" w:rsidRDefault="00E55693" w:rsidP="00AF5F90">
      <w:pPr>
        <w:pStyle w:val="ListParagraph"/>
        <w:spacing w:after="0" w:line="240" w:lineRule="auto"/>
        <w:ind w:left="0"/>
        <w:rPr>
          <w:rFonts w:cstheme="minorHAnsi"/>
          <w:sz w:val="24"/>
          <w:szCs w:val="24"/>
        </w:rPr>
      </w:pPr>
      <w:r w:rsidRPr="00D62905">
        <w:rPr>
          <w:rFonts w:cstheme="minorHAnsi"/>
          <w:sz w:val="24"/>
          <w:szCs w:val="24"/>
        </w:rPr>
        <w:t xml:space="preserve">The Ministry </w:t>
      </w:r>
      <w:r w:rsidR="0004400E" w:rsidRPr="00D62905">
        <w:rPr>
          <w:rFonts w:cstheme="minorHAnsi"/>
          <w:sz w:val="24"/>
          <w:szCs w:val="24"/>
        </w:rPr>
        <w:t>has one</w:t>
      </w:r>
      <w:r w:rsidRPr="00D62905">
        <w:rPr>
          <w:rFonts w:cstheme="minorHAnsi"/>
          <w:sz w:val="24"/>
          <w:szCs w:val="24"/>
        </w:rPr>
        <w:t xml:space="preserve"> funding envelope available for primary care investments in British Columbia.</w:t>
      </w:r>
      <w:r w:rsidR="00477E67">
        <w:rPr>
          <w:rFonts w:cstheme="minorHAnsi"/>
          <w:sz w:val="24"/>
          <w:szCs w:val="24"/>
        </w:rPr>
        <w:t xml:space="preserve"> </w:t>
      </w:r>
      <w:r w:rsidRPr="00D62905">
        <w:rPr>
          <w:rFonts w:cstheme="minorHAnsi"/>
          <w:sz w:val="24"/>
          <w:szCs w:val="24"/>
        </w:rPr>
        <w:t xml:space="preserve">In addition to PCNs, the </w:t>
      </w:r>
      <w:r w:rsidR="00293602" w:rsidRPr="00D62905">
        <w:rPr>
          <w:rFonts w:cstheme="minorHAnsi"/>
          <w:sz w:val="24"/>
          <w:szCs w:val="24"/>
        </w:rPr>
        <w:t xml:space="preserve">Ministry recognizes that other </w:t>
      </w:r>
      <w:r w:rsidRPr="00D62905">
        <w:rPr>
          <w:rFonts w:cstheme="minorHAnsi"/>
          <w:sz w:val="24"/>
          <w:szCs w:val="24"/>
        </w:rPr>
        <w:t>primary care service models</w:t>
      </w:r>
      <w:r w:rsidR="00293602" w:rsidRPr="00D62905">
        <w:rPr>
          <w:rFonts w:cstheme="minorHAnsi"/>
          <w:sz w:val="24"/>
          <w:szCs w:val="24"/>
        </w:rPr>
        <w:t xml:space="preserve"> are required to </w:t>
      </w:r>
      <w:r w:rsidR="00147915">
        <w:rPr>
          <w:rFonts w:cstheme="minorHAnsi"/>
          <w:sz w:val="24"/>
          <w:szCs w:val="24"/>
        </w:rPr>
        <w:t>serve</w:t>
      </w:r>
      <w:r w:rsidR="00147915" w:rsidRPr="00D62905">
        <w:rPr>
          <w:rFonts w:cstheme="minorHAnsi"/>
          <w:sz w:val="24"/>
          <w:szCs w:val="24"/>
        </w:rPr>
        <w:t xml:space="preserve"> </w:t>
      </w:r>
      <w:r w:rsidR="00293602" w:rsidRPr="00D62905">
        <w:rPr>
          <w:rFonts w:cstheme="minorHAnsi"/>
          <w:sz w:val="24"/>
          <w:szCs w:val="24"/>
        </w:rPr>
        <w:t>the unique primary care needs of some populations</w:t>
      </w:r>
      <w:r w:rsidRPr="00D62905">
        <w:rPr>
          <w:rFonts w:cstheme="minorHAnsi"/>
          <w:sz w:val="24"/>
          <w:szCs w:val="24"/>
        </w:rPr>
        <w:t>.</w:t>
      </w:r>
      <w:r w:rsidR="00293602" w:rsidRPr="00D62905">
        <w:rPr>
          <w:rFonts w:cstheme="minorHAnsi"/>
          <w:sz w:val="24"/>
          <w:szCs w:val="24"/>
        </w:rPr>
        <w:t xml:space="preserve"> The primary care service models that </w:t>
      </w:r>
      <w:r w:rsidR="000674F8">
        <w:rPr>
          <w:rFonts w:cstheme="minorHAnsi"/>
          <w:sz w:val="24"/>
          <w:szCs w:val="24"/>
        </w:rPr>
        <w:t>are eligible</w:t>
      </w:r>
      <w:r w:rsidR="00293602" w:rsidRPr="00D62905">
        <w:rPr>
          <w:rFonts w:cstheme="minorHAnsi"/>
          <w:sz w:val="24"/>
          <w:szCs w:val="24"/>
        </w:rPr>
        <w:t xml:space="preserve"> for primary care funding include </w:t>
      </w:r>
      <w:r w:rsidR="00346163" w:rsidRPr="00D62905">
        <w:rPr>
          <w:rFonts w:cstheme="minorHAnsi"/>
          <w:sz w:val="24"/>
          <w:szCs w:val="24"/>
        </w:rPr>
        <w:t xml:space="preserve">Patient Medical Homes (PMH), </w:t>
      </w:r>
      <w:r w:rsidR="00293602" w:rsidRPr="00D62905">
        <w:rPr>
          <w:rFonts w:cstheme="minorHAnsi"/>
          <w:sz w:val="24"/>
          <w:szCs w:val="24"/>
        </w:rPr>
        <w:t>Urgent and Primary Care Centres</w:t>
      </w:r>
      <w:r w:rsidR="00293602" w:rsidRPr="00D62905">
        <w:rPr>
          <w:rStyle w:val="FootnoteReference"/>
          <w:rFonts w:cstheme="minorHAnsi"/>
          <w:sz w:val="24"/>
          <w:szCs w:val="24"/>
        </w:rPr>
        <w:footnoteReference w:id="2"/>
      </w:r>
      <w:r w:rsidR="00293602" w:rsidRPr="00D62905">
        <w:rPr>
          <w:rFonts w:cstheme="minorHAnsi"/>
          <w:sz w:val="24"/>
          <w:szCs w:val="24"/>
        </w:rPr>
        <w:t xml:space="preserve"> (UPCC), Community Health Centres (CHC), Nurse Practitioner Primary Care Clinics (NPPCC)</w:t>
      </w:r>
      <w:r w:rsidR="00346163" w:rsidRPr="00D62905">
        <w:rPr>
          <w:rFonts w:cstheme="minorHAnsi"/>
          <w:sz w:val="24"/>
          <w:szCs w:val="24"/>
        </w:rPr>
        <w:t>,</w:t>
      </w:r>
      <w:r w:rsidR="00293602" w:rsidRPr="00D62905">
        <w:rPr>
          <w:rFonts w:cstheme="minorHAnsi"/>
          <w:sz w:val="24"/>
          <w:szCs w:val="24"/>
        </w:rPr>
        <w:t xml:space="preserve"> First Nations Primary Health Care Centres (FNPCC)</w:t>
      </w:r>
      <w:r w:rsidR="00346163" w:rsidRPr="00D62905">
        <w:rPr>
          <w:rFonts w:cstheme="minorHAnsi"/>
          <w:sz w:val="24"/>
          <w:szCs w:val="24"/>
        </w:rPr>
        <w:t>,</w:t>
      </w:r>
      <w:r w:rsidR="00293602" w:rsidRPr="00D62905">
        <w:rPr>
          <w:rFonts w:cstheme="minorHAnsi"/>
          <w:sz w:val="24"/>
          <w:szCs w:val="24"/>
        </w:rPr>
        <w:t xml:space="preserve"> and </w:t>
      </w:r>
      <w:r w:rsidR="00FC39B2" w:rsidRPr="00D62905">
        <w:rPr>
          <w:rFonts w:cstheme="minorHAnsi"/>
          <w:sz w:val="24"/>
          <w:szCs w:val="24"/>
        </w:rPr>
        <w:t xml:space="preserve">other primary care service models including </w:t>
      </w:r>
      <w:r w:rsidR="00293602" w:rsidRPr="00D62905">
        <w:rPr>
          <w:rFonts w:cstheme="minorHAnsi"/>
          <w:sz w:val="24"/>
          <w:szCs w:val="24"/>
        </w:rPr>
        <w:t>Foundry</w:t>
      </w:r>
      <w:r w:rsidR="00471E1C" w:rsidRPr="00D62905">
        <w:rPr>
          <w:rFonts w:cstheme="minorHAnsi"/>
          <w:sz w:val="24"/>
          <w:szCs w:val="24"/>
        </w:rPr>
        <w:t xml:space="preserve"> Clinics</w:t>
      </w:r>
      <w:r w:rsidR="00293602" w:rsidRPr="00D62905">
        <w:rPr>
          <w:rFonts w:cstheme="minorHAnsi"/>
          <w:sz w:val="24"/>
          <w:szCs w:val="24"/>
        </w:rPr>
        <w:t>.</w:t>
      </w:r>
      <w:r w:rsidR="00477E67">
        <w:rPr>
          <w:rFonts w:cstheme="minorHAnsi"/>
          <w:sz w:val="24"/>
          <w:szCs w:val="24"/>
        </w:rPr>
        <w:t xml:space="preserve"> </w:t>
      </w:r>
      <w:r w:rsidRPr="00D62905">
        <w:rPr>
          <w:rFonts w:cstheme="minorHAnsi"/>
          <w:b/>
          <w:bCs/>
          <w:i/>
          <w:iCs/>
          <w:sz w:val="24"/>
          <w:szCs w:val="24"/>
        </w:rPr>
        <w:t>Table 1</w:t>
      </w:r>
      <w:r w:rsidRPr="00D62905">
        <w:rPr>
          <w:rFonts w:cstheme="minorHAnsi"/>
          <w:sz w:val="24"/>
          <w:szCs w:val="24"/>
        </w:rPr>
        <w:t xml:space="preserve"> shows the </w:t>
      </w:r>
      <w:r w:rsidR="00643348">
        <w:rPr>
          <w:rFonts w:cstheme="minorHAnsi"/>
          <w:sz w:val="24"/>
          <w:szCs w:val="24"/>
        </w:rPr>
        <w:t>Ministry's parameter</w:t>
      </w:r>
      <w:r w:rsidRPr="00D62905">
        <w:rPr>
          <w:rFonts w:cstheme="minorHAnsi"/>
          <w:sz w:val="24"/>
          <w:szCs w:val="24"/>
        </w:rPr>
        <w:t>s to establish a standard process for funding pri</w:t>
      </w:r>
      <w:r w:rsidR="00293602" w:rsidRPr="00D62905">
        <w:rPr>
          <w:rFonts w:cstheme="minorHAnsi"/>
          <w:sz w:val="24"/>
          <w:szCs w:val="24"/>
        </w:rPr>
        <w:t>mary care service model</w:t>
      </w:r>
      <w:r w:rsidR="0075124C">
        <w:rPr>
          <w:rFonts w:cstheme="minorHAnsi"/>
          <w:sz w:val="24"/>
          <w:szCs w:val="24"/>
        </w:rPr>
        <w:t>s</w:t>
      </w:r>
      <w:r w:rsidRPr="00D62905">
        <w:rPr>
          <w:rFonts w:cstheme="minorHAnsi"/>
          <w:sz w:val="24"/>
          <w:szCs w:val="24"/>
        </w:rPr>
        <w:t xml:space="preserve"> across British Columbia. </w:t>
      </w:r>
    </w:p>
    <w:p w14:paraId="27307466" w14:textId="77777777" w:rsidR="006965AC" w:rsidRPr="00D62905" w:rsidRDefault="006965AC" w:rsidP="00AA219C">
      <w:pPr>
        <w:pStyle w:val="ListParagraph"/>
        <w:spacing w:after="0" w:line="240" w:lineRule="auto"/>
        <w:ind w:left="0"/>
        <w:rPr>
          <w:rFonts w:cstheme="minorHAnsi"/>
          <w:sz w:val="24"/>
          <w:szCs w:val="24"/>
        </w:rPr>
      </w:pPr>
    </w:p>
    <w:p w14:paraId="08EE3883" w14:textId="77777777" w:rsidR="00E55693" w:rsidRPr="00D62905" w:rsidRDefault="00E55693" w:rsidP="008A0EE7">
      <w:pPr>
        <w:spacing w:after="0" w:line="240" w:lineRule="auto"/>
        <w:rPr>
          <w:rFonts w:cstheme="minorHAnsi"/>
          <w:b/>
          <w:bCs/>
          <w:i/>
          <w:iCs/>
          <w:sz w:val="24"/>
          <w:szCs w:val="24"/>
        </w:rPr>
      </w:pPr>
      <w:r w:rsidRPr="00D62905">
        <w:rPr>
          <w:rFonts w:cstheme="minorHAnsi"/>
          <w:b/>
          <w:bCs/>
          <w:i/>
          <w:iCs/>
          <w:sz w:val="24"/>
          <w:szCs w:val="24"/>
        </w:rPr>
        <w:t xml:space="preserve">TABLE 1: </w:t>
      </w:r>
      <w:bookmarkStart w:id="7" w:name="_Hlk73007016"/>
      <w:r w:rsidR="00846468" w:rsidRPr="00D62905">
        <w:rPr>
          <w:rFonts w:cstheme="minorHAnsi"/>
          <w:b/>
          <w:bCs/>
          <w:i/>
          <w:iCs/>
          <w:sz w:val="24"/>
          <w:szCs w:val="24"/>
        </w:rPr>
        <w:t>Primary Care</w:t>
      </w:r>
      <w:r w:rsidRPr="00D62905">
        <w:rPr>
          <w:rFonts w:cstheme="minorHAnsi"/>
          <w:b/>
          <w:bCs/>
          <w:i/>
          <w:iCs/>
          <w:sz w:val="24"/>
          <w:szCs w:val="24"/>
        </w:rPr>
        <w:t xml:space="preserve"> Parameters </w:t>
      </w:r>
      <w:r w:rsidR="002B5C96" w:rsidRPr="00D62905">
        <w:rPr>
          <w:rFonts w:cstheme="minorHAnsi"/>
          <w:b/>
          <w:bCs/>
          <w:i/>
          <w:iCs/>
          <w:sz w:val="24"/>
          <w:szCs w:val="24"/>
        </w:rPr>
        <w:t xml:space="preserve">for MRP and </w:t>
      </w:r>
      <w:r w:rsidR="006A5F5B" w:rsidRPr="00D62905">
        <w:rPr>
          <w:rFonts w:cstheme="minorHAnsi"/>
          <w:b/>
          <w:bCs/>
          <w:i/>
          <w:iCs/>
          <w:sz w:val="24"/>
          <w:szCs w:val="24"/>
        </w:rPr>
        <w:t>AHP</w:t>
      </w:r>
      <w:r w:rsidR="002B5C96" w:rsidRPr="00D62905">
        <w:rPr>
          <w:rFonts w:cstheme="minorHAnsi"/>
          <w:b/>
          <w:bCs/>
          <w:i/>
          <w:iCs/>
          <w:sz w:val="24"/>
          <w:szCs w:val="24"/>
        </w:rPr>
        <w:t xml:space="preserve"> FTEs</w:t>
      </w:r>
      <w:r w:rsidR="008C4030">
        <w:rPr>
          <w:rFonts w:cstheme="minorHAnsi"/>
          <w:b/>
          <w:bCs/>
          <w:i/>
          <w:iCs/>
          <w:sz w:val="24"/>
          <w:szCs w:val="24"/>
        </w:rPr>
        <w:t xml:space="preserve"> </w:t>
      </w:r>
    </w:p>
    <w:tbl>
      <w:tblPr>
        <w:tblStyle w:val="TableGrid"/>
        <w:tblW w:w="0" w:type="auto"/>
        <w:tblLook w:val="04A0" w:firstRow="1" w:lastRow="0" w:firstColumn="1" w:lastColumn="0" w:noHBand="0" w:noVBand="1"/>
      </w:tblPr>
      <w:tblGrid>
        <w:gridCol w:w="2337"/>
        <w:gridCol w:w="2053"/>
        <w:gridCol w:w="2622"/>
        <w:gridCol w:w="2338"/>
      </w:tblGrid>
      <w:tr w:rsidR="00CD1FED" w:rsidRPr="00D62905" w14:paraId="6C4CDCAA" w14:textId="77777777" w:rsidTr="00991C3D">
        <w:tc>
          <w:tcPr>
            <w:tcW w:w="9350" w:type="dxa"/>
            <w:gridSpan w:val="4"/>
            <w:shd w:val="clear" w:color="auto" w:fill="FFC000" w:themeFill="accent4"/>
          </w:tcPr>
          <w:bookmarkEnd w:id="7"/>
          <w:p w14:paraId="35FAA9B2" w14:textId="77777777" w:rsidR="00CD1FED" w:rsidRPr="00D62905" w:rsidRDefault="00CD1FED" w:rsidP="00AF5F90">
            <w:pPr>
              <w:rPr>
                <w:b/>
                <w:bCs/>
                <w:sz w:val="24"/>
                <w:szCs w:val="24"/>
              </w:rPr>
            </w:pPr>
            <w:r w:rsidRPr="1880A854">
              <w:rPr>
                <w:b/>
                <w:bCs/>
                <w:sz w:val="24"/>
                <w:szCs w:val="24"/>
              </w:rPr>
              <w:t>P</w:t>
            </w:r>
            <w:r w:rsidRPr="1880A854">
              <w:rPr>
                <w:b/>
                <w:bCs/>
              </w:rPr>
              <w:t xml:space="preserve">CN – </w:t>
            </w:r>
            <w:r>
              <w:rPr>
                <w:b/>
                <w:bCs/>
              </w:rPr>
              <w:t>Urban</w:t>
            </w:r>
            <w:r w:rsidRPr="1880A854">
              <w:rPr>
                <w:b/>
                <w:bCs/>
              </w:rPr>
              <w:t xml:space="preserve"> Parameters</w:t>
            </w:r>
          </w:p>
        </w:tc>
      </w:tr>
      <w:tr w:rsidR="00CD1FED" w:rsidRPr="00D62905" w14:paraId="711AF7F4" w14:textId="77777777" w:rsidTr="00991C3D">
        <w:trPr>
          <w:trHeight w:val="327"/>
        </w:trPr>
        <w:tc>
          <w:tcPr>
            <w:tcW w:w="2337" w:type="dxa"/>
            <w:vMerge w:val="restart"/>
            <w:shd w:val="clear" w:color="auto" w:fill="D9E2F3" w:themeFill="accent1" w:themeFillTint="33"/>
          </w:tcPr>
          <w:p w14:paraId="5BBA5F24" w14:textId="77777777" w:rsidR="00CD1FED" w:rsidRPr="00D62905" w:rsidRDefault="00CD1FED" w:rsidP="00AF5F90">
            <w:pPr>
              <w:rPr>
                <w:rFonts w:cstheme="minorHAnsi"/>
                <w:b/>
                <w:bCs/>
                <w:sz w:val="24"/>
                <w:szCs w:val="24"/>
              </w:rPr>
            </w:pPr>
            <w:r w:rsidRPr="00D62905">
              <w:rPr>
                <w:rFonts w:cstheme="minorHAnsi"/>
                <w:b/>
                <w:bCs/>
                <w:sz w:val="24"/>
                <w:szCs w:val="24"/>
              </w:rPr>
              <w:t>General Population</w:t>
            </w:r>
          </w:p>
        </w:tc>
        <w:tc>
          <w:tcPr>
            <w:tcW w:w="2053" w:type="dxa"/>
            <w:vMerge w:val="restart"/>
            <w:shd w:val="clear" w:color="auto" w:fill="D9E2F3" w:themeFill="accent1" w:themeFillTint="33"/>
          </w:tcPr>
          <w:p w14:paraId="17E0CBCF" w14:textId="77777777" w:rsidR="00CD1FED" w:rsidRPr="00D62905" w:rsidRDefault="00CD1FED" w:rsidP="00AF5F90">
            <w:pPr>
              <w:rPr>
                <w:rFonts w:cstheme="minorHAnsi"/>
                <w:b/>
                <w:bCs/>
                <w:sz w:val="24"/>
                <w:szCs w:val="24"/>
              </w:rPr>
            </w:pPr>
            <w:r w:rsidRPr="00D62905">
              <w:rPr>
                <w:rFonts w:cstheme="minorHAnsi"/>
                <w:b/>
                <w:bCs/>
                <w:sz w:val="24"/>
                <w:szCs w:val="24"/>
              </w:rPr>
              <w:t>Panel Size (MRP)</w:t>
            </w:r>
          </w:p>
        </w:tc>
        <w:tc>
          <w:tcPr>
            <w:tcW w:w="2622" w:type="dxa"/>
            <w:shd w:val="clear" w:color="auto" w:fill="D9E2F3" w:themeFill="accent1" w:themeFillTint="33"/>
          </w:tcPr>
          <w:p w14:paraId="25F794F9" w14:textId="77777777" w:rsidR="00CD1FED" w:rsidRPr="00D62905" w:rsidRDefault="00CD1FED" w:rsidP="00AA219C">
            <w:pPr>
              <w:rPr>
                <w:rFonts w:cstheme="minorHAnsi"/>
                <w:b/>
                <w:bCs/>
                <w:sz w:val="24"/>
                <w:szCs w:val="24"/>
              </w:rPr>
            </w:pPr>
            <w:r w:rsidRPr="00D62905">
              <w:rPr>
                <w:rFonts w:cstheme="minorHAnsi"/>
                <w:b/>
                <w:bCs/>
                <w:sz w:val="24"/>
                <w:szCs w:val="24"/>
              </w:rPr>
              <w:t>Type</w:t>
            </w:r>
          </w:p>
        </w:tc>
        <w:tc>
          <w:tcPr>
            <w:tcW w:w="2338" w:type="dxa"/>
            <w:shd w:val="clear" w:color="auto" w:fill="D9E2F3" w:themeFill="accent1" w:themeFillTint="33"/>
          </w:tcPr>
          <w:p w14:paraId="261AE6F4" w14:textId="77777777" w:rsidR="00CD1FED" w:rsidRPr="00D62905" w:rsidRDefault="00CD1FED" w:rsidP="00E44F89">
            <w:pPr>
              <w:rPr>
                <w:rFonts w:cstheme="minorHAnsi"/>
                <w:b/>
                <w:bCs/>
                <w:sz w:val="24"/>
                <w:szCs w:val="24"/>
              </w:rPr>
            </w:pPr>
            <w:r w:rsidRPr="00D62905">
              <w:rPr>
                <w:rFonts w:cstheme="minorHAnsi"/>
                <w:b/>
                <w:bCs/>
                <w:sz w:val="24"/>
                <w:szCs w:val="24"/>
              </w:rPr>
              <w:t>Attachment per FTE</w:t>
            </w:r>
          </w:p>
        </w:tc>
      </w:tr>
      <w:tr w:rsidR="00CD1FED" w:rsidRPr="00D62905" w14:paraId="08E8CEBD" w14:textId="77777777" w:rsidTr="00991C3D">
        <w:trPr>
          <w:trHeight w:val="326"/>
        </w:trPr>
        <w:tc>
          <w:tcPr>
            <w:tcW w:w="2337" w:type="dxa"/>
            <w:vMerge/>
          </w:tcPr>
          <w:p w14:paraId="32A73943" w14:textId="77777777" w:rsidR="00CD1FED" w:rsidRPr="00D62905" w:rsidRDefault="00CD1FED">
            <w:pPr>
              <w:rPr>
                <w:rFonts w:cstheme="minorHAnsi"/>
                <w:b/>
                <w:bCs/>
                <w:sz w:val="24"/>
                <w:szCs w:val="24"/>
              </w:rPr>
            </w:pPr>
          </w:p>
        </w:tc>
        <w:tc>
          <w:tcPr>
            <w:tcW w:w="2053" w:type="dxa"/>
            <w:vMerge/>
          </w:tcPr>
          <w:p w14:paraId="544C8F4A" w14:textId="77777777" w:rsidR="00CD1FED" w:rsidRPr="00D62905" w:rsidRDefault="00CD1FED">
            <w:pPr>
              <w:rPr>
                <w:rFonts w:cstheme="minorHAnsi"/>
                <w:b/>
                <w:bCs/>
                <w:sz w:val="24"/>
                <w:szCs w:val="24"/>
              </w:rPr>
            </w:pPr>
          </w:p>
        </w:tc>
        <w:tc>
          <w:tcPr>
            <w:tcW w:w="2622" w:type="dxa"/>
            <w:shd w:val="clear" w:color="auto" w:fill="D9E2F3" w:themeFill="accent1" w:themeFillTint="33"/>
          </w:tcPr>
          <w:p w14:paraId="1821DC75" w14:textId="77777777" w:rsidR="00CD1FED" w:rsidRPr="00D62905" w:rsidRDefault="00CD1FED">
            <w:pPr>
              <w:rPr>
                <w:rFonts w:cstheme="minorHAnsi"/>
                <w:sz w:val="24"/>
                <w:szCs w:val="24"/>
              </w:rPr>
            </w:pPr>
            <w:r>
              <w:rPr>
                <w:rFonts w:cstheme="minorHAnsi"/>
                <w:sz w:val="24"/>
                <w:szCs w:val="24"/>
              </w:rPr>
              <w:t>Family Practitioner (</w:t>
            </w:r>
            <w:r w:rsidRPr="00D62905">
              <w:rPr>
                <w:rFonts w:cstheme="minorHAnsi"/>
                <w:sz w:val="24"/>
                <w:szCs w:val="24"/>
              </w:rPr>
              <w:t>FP</w:t>
            </w:r>
            <w:r>
              <w:rPr>
                <w:rFonts w:cstheme="minorHAnsi"/>
                <w:sz w:val="24"/>
                <w:szCs w:val="24"/>
              </w:rPr>
              <w:t>)</w:t>
            </w:r>
            <w:r w:rsidRPr="00D62905">
              <w:rPr>
                <w:rFonts w:cstheme="minorHAnsi"/>
                <w:sz w:val="24"/>
                <w:szCs w:val="24"/>
              </w:rPr>
              <w:t xml:space="preserve"> </w:t>
            </w:r>
          </w:p>
        </w:tc>
        <w:tc>
          <w:tcPr>
            <w:tcW w:w="2338" w:type="dxa"/>
            <w:shd w:val="clear" w:color="auto" w:fill="D9E2F3" w:themeFill="accent1" w:themeFillTint="33"/>
          </w:tcPr>
          <w:p w14:paraId="66132E6C" w14:textId="77777777" w:rsidR="00CD1FED" w:rsidRPr="00D62905" w:rsidRDefault="00CD1FED">
            <w:pPr>
              <w:rPr>
                <w:rFonts w:cstheme="minorHAnsi"/>
                <w:sz w:val="24"/>
                <w:szCs w:val="24"/>
              </w:rPr>
            </w:pPr>
            <w:r>
              <w:rPr>
                <w:rFonts w:cstheme="minorHAnsi"/>
                <w:sz w:val="24"/>
                <w:szCs w:val="24"/>
              </w:rPr>
              <w:t>1,250</w:t>
            </w:r>
          </w:p>
        </w:tc>
      </w:tr>
      <w:tr w:rsidR="00CD1FED" w:rsidRPr="00D62905" w14:paraId="568D6D0A" w14:textId="77777777" w:rsidTr="00991C3D">
        <w:trPr>
          <w:trHeight w:val="111"/>
        </w:trPr>
        <w:tc>
          <w:tcPr>
            <w:tcW w:w="2337" w:type="dxa"/>
            <w:vMerge/>
          </w:tcPr>
          <w:p w14:paraId="664FD28B" w14:textId="77777777" w:rsidR="00CD1FED" w:rsidRPr="00D62905" w:rsidRDefault="00CD1FED">
            <w:pPr>
              <w:rPr>
                <w:rFonts w:cstheme="minorHAnsi"/>
                <w:b/>
                <w:bCs/>
                <w:sz w:val="24"/>
                <w:szCs w:val="24"/>
              </w:rPr>
            </w:pPr>
          </w:p>
        </w:tc>
        <w:tc>
          <w:tcPr>
            <w:tcW w:w="2053" w:type="dxa"/>
            <w:vMerge/>
          </w:tcPr>
          <w:p w14:paraId="1F4D0CF1" w14:textId="77777777" w:rsidR="00CD1FED" w:rsidRPr="00D62905" w:rsidRDefault="00CD1FED">
            <w:pPr>
              <w:rPr>
                <w:rFonts w:cstheme="minorHAnsi"/>
                <w:b/>
                <w:bCs/>
                <w:sz w:val="24"/>
                <w:szCs w:val="24"/>
              </w:rPr>
            </w:pPr>
          </w:p>
        </w:tc>
        <w:tc>
          <w:tcPr>
            <w:tcW w:w="2622" w:type="dxa"/>
            <w:shd w:val="clear" w:color="auto" w:fill="D9E2F3" w:themeFill="accent1" w:themeFillTint="33"/>
          </w:tcPr>
          <w:p w14:paraId="69F64959" w14:textId="77777777" w:rsidR="00CD1FED" w:rsidRPr="00D62905" w:rsidRDefault="00CD1FED">
            <w:pPr>
              <w:rPr>
                <w:rFonts w:cstheme="minorHAnsi"/>
                <w:sz w:val="24"/>
                <w:szCs w:val="24"/>
              </w:rPr>
            </w:pPr>
            <w:r w:rsidRPr="00D62905">
              <w:rPr>
                <w:rFonts w:cstheme="minorHAnsi"/>
                <w:sz w:val="24"/>
                <w:szCs w:val="24"/>
              </w:rPr>
              <w:t>N</w:t>
            </w:r>
            <w:r>
              <w:rPr>
                <w:rFonts w:cstheme="minorHAnsi"/>
                <w:sz w:val="24"/>
                <w:szCs w:val="24"/>
              </w:rPr>
              <w:t xml:space="preserve">urse </w:t>
            </w:r>
            <w:r w:rsidRPr="00D62905">
              <w:rPr>
                <w:rFonts w:cstheme="minorHAnsi"/>
                <w:sz w:val="24"/>
                <w:szCs w:val="24"/>
              </w:rPr>
              <w:t>P</w:t>
            </w:r>
            <w:r>
              <w:rPr>
                <w:rFonts w:cstheme="minorHAnsi"/>
                <w:sz w:val="24"/>
                <w:szCs w:val="24"/>
              </w:rPr>
              <w:t>ractitioner (NP)</w:t>
            </w:r>
          </w:p>
        </w:tc>
        <w:tc>
          <w:tcPr>
            <w:tcW w:w="2338" w:type="dxa"/>
            <w:shd w:val="clear" w:color="auto" w:fill="D9E2F3" w:themeFill="accent1" w:themeFillTint="33"/>
          </w:tcPr>
          <w:p w14:paraId="2868C655" w14:textId="77777777" w:rsidR="00CD1FED" w:rsidRPr="00D62905" w:rsidRDefault="00CD1FED">
            <w:pPr>
              <w:rPr>
                <w:rFonts w:cstheme="minorHAnsi"/>
                <w:sz w:val="24"/>
                <w:szCs w:val="24"/>
              </w:rPr>
            </w:pPr>
            <w:r>
              <w:rPr>
                <w:rFonts w:cstheme="minorHAnsi"/>
                <w:sz w:val="24"/>
                <w:szCs w:val="24"/>
              </w:rPr>
              <w:t>1,000</w:t>
            </w:r>
          </w:p>
        </w:tc>
      </w:tr>
      <w:tr w:rsidR="00CD1FED" w:rsidRPr="00D62905" w14:paraId="7AAC5CE9" w14:textId="77777777" w:rsidTr="00991C3D">
        <w:trPr>
          <w:trHeight w:val="111"/>
        </w:trPr>
        <w:tc>
          <w:tcPr>
            <w:tcW w:w="2337" w:type="dxa"/>
            <w:vMerge/>
          </w:tcPr>
          <w:p w14:paraId="0A9D0163" w14:textId="77777777" w:rsidR="00CD1FED" w:rsidRPr="00D62905" w:rsidRDefault="00CD1FED">
            <w:pPr>
              <w:rPr>
                <w:rFonts w:cstheme="minorHAnsi"/>
                <w:b/>
                <w:bCs/>
                <w:sz w:val="24"/>
                <w:szCs w:val="24"/>
              </w:rPr>
            </w:pPr>
          </w:p>
        </w:tc>
        <w:tc>
          <w:tcPr>
            <w:tcW w:w="2053" w:type="dxa"/>
            <w:vMerge/>
          </w:tcPr>
          <w:p w14:paraId="444AE3E5" w14:textId="77777777" w:rsidR="00CD1FED" w:rsidRPr="00D62905" w:rsidRDefault="00CD1FED">
            <w:pPr>
              <w:rPr>
                <w:rFonts w:cstheme="minorHAnsi"/>
                <w:b/>
                <w:bCs/>
                <w:sz w:val="24"/>
                <w:szCs w:val="24"/>
              </w:rPr>
            </w:pPr>
          </w:p>
        </w:tc>
        <w:tc>
          <w:tcPr>
            <w:tcW w:w="2622" w:type="dxa"/>
            <w:shd w:val="clear" w:color="auto" w:fill="D9E2F3" w:themeFill="accent1" w:themeFillTint="33"/>
          </w:tcPr>
          <w:p w14:paraId="08159320" w14:textId="77777777" w:rsidR="00CD1FED" w:rsidRPr="00D62905" w:rsidRDefault="00CD1FED">
            <w:pPr>
              <w:rPr>
                <w:rFonts w:cstheme="minorHAnsi"/>
                <w:sz w:val="24"/>
                <w:szCs w:val="24"/>
              </w:rPr>
            </w:pPr>
            <w:r w:rsidRPr="00D62905">
              <w:rPr>
                <w:rFonts w:cstheme="minorHAnsi"/>
                <w:sz w:val="24"/>
                <w:szCs w:val="24"/>
              </w:rPr>
              <w:t>R</w:t>
            </w:r>
            <w:r>
              <w:rPr>
                <w:rFonts w:cstheme="minorHAnsi"/>
                <w:sz w:val="24"/>
                <w:szCs w:val="24"/>
              </w:rPr>
              <w:t xml:space="preserve">egistered </w:t>
            </w:r>
            <w:r w:rsidRPr="00D62905">
              <w:rPr>
                <w:rFonts w:cstheme="minorHAnsi"/>
                <w:sz w:val="24"/>
                <w:szCs w:val="24"/>
              </w:rPr>
              <w:t>N</w:t>
            </w:r>
            <w:r>
              <w:rPr>
                <w:rFonts w:cstheme="minorHAnsi"/>
                <w:sz w:val="24"/>
                <w:szCs w:val="24"/>
              </w:rPr>
              <w:t>urse (RN</w:t>
            </w:r>
            <w:r w:rsidRPr="00D62905">
              <w:rPr>
                <w:rFonts w:cstheme="minorHAnsi"/>
                <w:sz w:val="24"/>
                <w:szCs w:val="24"/>
              </w:rPr>
              <w:t>*</w:t>
            </w:r>
            <w:r>
              <w:rPr>
                <w:rFonts w:cstheme="minorHAnsi"/>
                <w:sz w:val="24"/>
                <w:szCs w:val="24"/>
              </w:rPr>
              <w:t>)</w:t>
            </w:r>
          </w:p>
        </w:tc>
        <w:tc>
          <w:tcPr>
            <w:tcW w:w="2338" w:type="dxa"/>
            <w:shd w:val="clear" w:color="auto" w:fill="D9E2F3" w:themeFill="accent1" w:themeFillTint="33"/>
          </w:tcPr>
          <w:p w14:paraId="3EB9D850" w14:textId="77777777" w:rsidR="00CD1FED" w:rsidRPr="00D62905" w:rsidRDefault="00CD1FED">
            <w:pPr>
              <w:rPr>
                <w:rFonts w:cstheme="minorHAnsi"/>
                <w:sz w:val="24"/>
                <w:szCs w:val="24"/>
              </w:rPr>
            </w:pPr>
            <w:r>
              <w:rPr>
                <w:rFonts w:cstheme="minorHAnsi"/>
                <w:sz w:val="24"/>
                <w:szCs w:val="24"/>
              </w:rPr>
              <w:t>500</w:t>
            </w:r>
          </w:p>
        </w:tc>
      </w:tr>
      <w:tr w:rsidR="00CD1FED" w:rsidRPr="00D62905" w14:paraId="26D3D492" w14:textId="77777777" w:rsidTr="00991C3D">
        <w:trPr>
          <w:trHeight w:val="327"/>
        </w:trPr>
        <w:tc>
          <w:tcPr>
            <w:tcW w:w="2337" w:type="dxa"/>
            <w:vMerge/>
          </w:tcPr>
          <w:p w14:paraId="41754D68" w14:textId="77777777" w:rsidR="00CD1FED" w:rsidRPr="00D62905" w:rsidRDefault="00CD1FED">
            <w:pPr>
              <w:rPr>
                <w:rFonts w:cstheme="minorHAnsi"/>
                <w:b/>
                <w:bCs/>
                <w:sz w:val="24"/>
                <w:szCs w:val="24"/>
              </w:rPr>
            </w:pPr>
          </w:p>
        </w:tc>
        <w:tc>
          <w:tcPr>
            <w:tcW w:w="2053" w:type="dxa"/>
            <w:shd w:val="clear" w:color="auto" w:fill="D9E2F3" w:themeFill="accent1" w:themeFillTint="33"/>
          </w:tcPr>
          <w:p w14:paraId="4C2764E0" w14:textId="77777777" w:rsidR="00CD1FED" w:rsidRPr="00D62905" w:rsidRDefault="00CD1FED">
            <w:pPr>
              <w:rPr>
                <w:rFonts w:cstheme="minorHAnsi"/>
                <w:b/>
                <w:bCs/>
                <w:sz w:val="24"/>
                <w:szCs w:val="24"/>
              </w:rPr>
            </w:pPr>
            <w:r w:rsidRPr="00D62905">
              <w:rPr>
                <w:rFonts w:cstheme="minorHAnsi"/>
                <w:b/>
                <w:bCs/>
                <w:sz w:val="24"/>
                <w:szCs w:val="24"/>
              </w:rPr>
              <w:t>Allied Health Professionals &amp; Team-based Care</w:t>
            </w:r>
          </w:p>
        </w:tc>
        <w:tc>
          <w:tcPr>
            <w:tcW w:w="4960" w:type="dxa"/>
            <w:gridSpan w:val="2"/>
            <w:shd w:val="clear" w:color="auto" w:fill="D9E2F3" w:themeFill="accent1" w:themeFillTint="33"/>
          </w:tcPr>
          <w:p w14:paraId="1E55B3E7" w14:textId="77777777" w:rsidR="00CD1FED" w:rsidRDefault="00CD1FED">
            <w:pPr>
              <w:rPr>
                <w:rFonts w:cstheme="minorHAnsi"/>
                <w:b/>
                <w:bCs/>
                <w:sz w:val="24"/>
                <w:szCs w:val="24"/>
              </w:rPr>
            </w:pPr>
            <w:r w:rsidRPr="00D62905">
              <w:rPr>
                <w:rFonts w:cstheme="minorHAnsi"/>
                <w:b/>
                <w:bCs/>
                <w:sz w:val="24"/>
                <w:szCs w:val="24"/>
              </w:rPr>
              <w:t xml:space="preserve">1 AHP per </w:t>
            </w:r>
            <w:r>
              <w:rPr>
                <w:rFonts w:cstheme="minorHAnsi"/>
                <w:b/>
                <w:bCs/>
                <w:sz w:val="24"/>
                <w:szCs w:val="24"/>
              </w:rPr>
              <w:t>12</w:t>
            </w:r>
            <w:r w:rsidRPr="00D62905">
              <w:rPr>
                <w:rFonts w:cstheme="minorHAnsi"/>
                <w:b/>
                <w:bCs/>
                <w:sz w:val="24"/>
                <w:szCs w:val="24"/>
              </w:rPr>
              <w:t>,000 general population</w:t>
            </w:r>
            <w:r>
              <w:rPr>
                <w:rFonts w:cstheme="minorHAnsi"/>
                <w:b/>
                <w:bCs/>
                <w:sz w:val="24"/>
                <w:szCs w:val="24"/>
              </w:rPr>
              <w:t xml:space="preserve"> +</w:t>
            </w:r>
          </w:p>
          <w:p w14:paraId="58E3662E" w14:textId="77777777" w:rsidR="00CD1FED" w:rsidRPr="00D62905" w:rsidRDefault="00CD1FED">
            <w:pPr>
              <w:rPr>
                <w:rFonts w:cstheme="minorHAnsi"/>
                <w:b/>
                <w:bCs/>
                <w:sz w:val="24"/>
                <w:szCs w:val="24"/>
              </w:rPr>
            </w:pPr>
            <w:r>
              <w:rPr>
                <w:rFonts w:cstheme="minorHAnsi"/>
                <w:b/>
                <w:bCs/>
                <w:sz w:val="24"/>
                <w:szCs w:val="24"/>
              </w:rPr>
              <w:t>1 AHP per CHSA with population less than 10,000</w:t>
            </w:r>
          </w:p>
        </w:tc>
      </w:tr>
      <w:tr w:rsidR="00CD1FED" w:rsidRPr="00D62905" w14:paraId="1FA1E28B" w14:textId="77777777" w:rsidTr="00991C3D">
        <w:trPr>
          <w:trHeight w:val="327"/>
        </w:trPr>
        <w:tc>
          <w:tcPr>
            <w:tcW w:w="2337" w:type="dxa"/>
            <w:vMerge w:val="restart"/>
            <w:shd w:val="clear" w:color="auto" w:fill="D9E2F3" w:themeFill="accent1" w:themeFillTint="33"/>
          </w:tcPr>
          <w:p w14:paraId="278EA10F" w14:textId="77777777" w:rsidR="00CD1FED" w:rsidRPr="00D62905" w:rsidRDefault="00CD1FED" w:rsidP="00AF5F90">
            <w:pPr>
              <w:rPr>
                <w:rFonts w:cstheme="minorHAnsi"/>
                <w:b/>
                <w:bCs/>
                <w:sz w:val="24"/>
                <w:szCs w:val="24"/>
              </w:rPr>
            </w:pPr>
            <w:r>
              <w:rPr>
                <w:rFonts w:cstheme="minorHAnsi"/>
                <w:b/>
                <w:bCs/>
                <w:sz w:val="24"/>
                <w:szCs w:val="24"/>
              </w:rPr>
              <w:t>Vulnerable/</w:t>
            </w:r>
            <w:r w:rsidRPr="00D62905">
              <w:rPr>
                <w:rFonts w:cstheme="minorHAnsi"/>
                <w:b/>
                <w:bCs/>
                <w:sz w:val="24"/>
                <w:szCs w:val="24"/>
              </w:rPr>
              <w:t>Priority Population**</w:t>
            </w:r>
          </w:p>
          <w:p w14:paraId="25C582E2" w14:textId="77777777" w:rsidR="00CD1FED" w:rsidRPr="00D62905" w:rsidDel="00175B62" w:rsidRDefault="00CD1FED" w:rsidP="00AF5F90">
            <w:pPr>
              <w:rPr>
                <w:rFonts w:cstheme="minorHAnsi"/>
                <w:b/>
                <w:bCs/>
                <w:sz w:val="24"/>
                <w:szCs w:val="24"/>
              </w:rPr>
            </w:pPr>
          </w:p>
        </w:tc>
        <w:tc>
          <w:tcPr>
            <w:tcW w:w="2053" w:type="dxa"/>
            <w:vMerge w:val="restart"/>
            <w:shd w:val="clear" w:color="auto" w:fill="D9E2F3" w:themeFill="accent1" w:themeFillTint="33"/>
          </w:tcPr>
          <w:p w14:paraId="253AE80D" w14:textId="77777777" w:rsidR="00CD1FED" w:rsidRPr="00D62905" w:rsidRDefault="00CD1FED" w:rsidP="00AA219C">
            <w:pPr>
              <w:rPr>
                <w:rFonts w:cstheme="minorHAnsi"/>
                <w:b/>
                <w:bCs/>
                <w:sz w:val="24"/>
                <w:szCs w:val="24"/>
              </w:rPr>
            </w:pPr>
            <w:r w:rsidRPr="00D62905">
              <w:rPr>
                <w:rFonts w:cstheme="minorHAnsi"/>
                <w:b/>
                <w:bCs/>
                <w:sz w:val="24"/>
                <w:szCs w:val="24"/>
              </w:rPr>
              <w:t>Panel Size (MRP)</w:t>
            </w:r>
          </w:p>
        </w:tc>
        <w:tc>
          <w:tcPr>
            <w:tcW w:w="2622" w:type="dxa"/>
            <w:shd w:val="clear" w:color="auto" w:fill="D9E2F3" w:themeFill="accent1" w:themeFillTint="33"/>
          </w:tcPr>
          <w:p w14:paraId="5FE50D4B" w14:textId="77777777" w:rsidR="00CD1FED" w:rsidRPr="00D62905" w:rsidRDefault="00CD1FED" w:rsidP="00E44F89">
            <w:pPr>
              <w:rPr>
                <w:rFonts w:cstheme="minorHAnsi"/>
                <w:b/>
                <w:bCs/>
                <w:sz w:val="24"/>
                <w:szCs w:val="24"/>
              </w:rPr>
            </w:pPr>
            <w:r w:rsidRPr="00D62905">
              <w:rPr>
                <w:rFonts w:cstheme="minorHAnsi"/>
                <w:b/>
                <w:bCs/>
                <w:sz w:val="24"/>
                <w:szCs w:val="24"/>
              </w:rPr>
              <w:t>Type</w:t>
            </w:r>
          </w:p>
        </w:tc>
        <w:tc>
          <w:tcPr>
            <w:tcW w:w="2338" w:type="dxa"/>
            <w:shd w:val="clear" w:color="auto" w:fill="D9E2F3" w:themeFill="accent1" w:themeFillTint="33"/>
          </w:tcPr>
          <w:p w14:paraId="713BD687" w14:textId="77777777" w:rsidR="00CD1FED" w:rsidRPr="00D62905" w:rsidRDefault="00CD1FED" w:rsidP="007C2C06">
            <w:pPr>
              <w:rPr>
                <w:rFonts w:cstheme="minorHAnsi"/>
                <w:b/>
                <w:bCs/>
                <w:sz w:val="24"/>
                <w:szCs w:val="24"/>
              </w:rPr>
            </w:pPr>
          </w:p>
        </w:tc>
      </w:tr>
      <w:tr w:rsidR="00CD1FED" w:rsidRPr="00D62905" w14:paraId="5025A79F" w14:textId="77777777" w:rsidTr="00991C3D">
        <w:trPr>
          <w:trHeight w:val="326"/>
        </w:trPr>
        <w:tc>
          <w:tcPr>
            <w:tcW w:w="2337" w:type="dxa"/>
            <w:vMerge/>
          </w:tcPr>
          <w:p w14:paraId="207CBEBF" w14:textId="77777777" w:rsidR="00CD1FED" w:rsidRPr="00D62905" w:rsidRDefault="00CD1FED">
            <w:pPr>
              <w:rPr>
                <w:rFonts w:cstheme="minorHAnsi"/>
                <w:b/>
                <w:bCs/>
                <w:sz w:val="24"/>
                <w:szCs w:val="24"/>
              </w:rPr>
            </w:pPr>
          </w:p>
        </w:tc>
        <w:tc>
          <w:tcPr>
            <w:tcW w:w="2053" w:type="dxa"/>
            <w:vMerge/>
          </w:tcPr>
          <w:p w14:paraId="6CAE6D77" w14:textId="77777777" w:rsidR="00CD1FED" w:rsidRPr="00D62905" w:rsidRDefault="00CD1FED">
            <w:pPr>
              <w:rPr>
                <w:rFonts w:cstheme="minorHAnsi"/>
                <w:b/>
                <w:bCs/>
                <w:sz w:val="24"/>
                <w:szCs w:val="24"/>
              </w:rPr>
            </w:pPr>
          </w:p>
        </w:tc>
        <w:tc>
          <w:tcPr>
            <w:tcW w:w="2622" w:type="dxa"/>
            <w:shd w:val="clear" w:color="auto" w:fill="D9E2F3" w:themeFill="accent1" w:themeFillTint="33"/>
          </w:tcPr>
          <w:p w14:paraId="7AAA6464" w14:textId="77777777" w:rsidR="00CD1FED" w:rsidRPr="00D62905" w:rsidRDefault="00CD1FED">
            <w:pPr>
              <w:rPr>
                <w:rFonts w:cstheme="minorHAnsi"/>
                <w:sz w:val="24"/>
                <w:szCs w:val="24"/>
              </w:rPr>
            </w:pPr>
            <w:r w:rsidRPr="00D62905">
              <w:rPr>
                <w:rFonts w:cstheme="minorHAnsi"/>
                <w:sz w:val="24"/>
                <w:szCs w:val="24"/>
              </w:rPr>
              <w:t xml:space="preserve">FP </w:t>
            </w:r>
          </w:p>
        </w:tc>
        <w:tc>
          <w:tcPr>
            <w:tcW w:w="2338" w:type="dxa"/>
            <w:shd w:val="clear" w:color="auto" w:fill="D9E2F3" w:themeFill="accent1" w:themeFillTint="33"/>
          </w:tcPr>
          <w:p w14:paraId="75DA3B66" w14:textId="77777777" w:rsidR="00CD1FED" w:rsidRPr="00D62905" w:rsidRDefault="00CD1FED">
            <w:pPr>
              <w:rPr>
                <w:rFonts w:cstheme="minorHAnsi"/>
                <w:sz w:val="24"/>
                <w:szCs w:val="24"/>
              </w:rPr>
            </w:pPr>
            <w:r w:rsidRPr="00D62905">
              <w:rPr>
                <w:rFonts w:cstheme="minorHAnsi"/>
                <w:sz w:val="24"/>
                <w:szCs w:val="24"/>
              </w:rPr>
              <w:t>650-800</w:t>
            </w:r>
          </w:p>
        </w:tc>
      </w:tr>
      <w:tr w:rsidR="00CD1FED" w:rsidRPr="00D62905" w14:paraId="0066D440" w14:textId="77777777" w:rsidTr="00991C3D">
        <w:trPr>
          <w:trHeight w:val="175"/>
        </w:trPr>
        <w:tc>
          <w:tcPr>
            <w:tcW w:w="2337" w:type="dxa"/>
            <w:vMerge/>
          </w:tcPr>
          <w:p w14:paraId="4F9C6A6F" w14:textId="77777777" w:rsidR="00CD1FED" w:rsidRPr="00D62905" w:rsidRDefault="00CD1FED">
            <w:pPr>
              <w:rPr>
                <w:rFonts w:cstheme="minorHAnsi"/>
                <w:b/>
                <w:bCs/>
                <w:sz w:val="24"/>
                <w:szCs w:val="24"/>
              </w:rPr>
            </w:pPr>
          </w:p>
        </w:tc>
        <w:tc>
          <w:tcPr>
            <w:tcW w:w="2053" w:type="dxa"/>
            <w:vMerge/>
          </w:tcPr>
          <w:p w14:paraId="3EABFED7" w14:textId="77777777" w:rsidR="00CD1FED" w:rsidRPr="00D62905" w:rsidRDefault="00CD1FED">
            <w:pPr>
              <w:rPr>
                <w:rFonts w:cstheme="minorHAnsi"/>
                <w:b/>
                <w:bCs/>
                <w:sz w:val="24"/>
                <w:szCs w:val="24"/>
              </w:rPr>
            </w:pPr>
          </w:p>
        </w:tc>
        <w:tc>
          <w:tcPr>
            <w:tcW w:w="2622" w:type="dxa"/>
            <w:shd w:val="clear" w:color="auto" w:fill="D9E2F3" w:themeFill="accent1" w:themeFillTint="33"/>
          </w:tcPr>
          <w:p w14:paraId="675C41C3" w14:textId="77777777" w:rsidR="00CD1FED" w:rsidRPr="00D62905" w:rsidRDefault="00CD1FED">
            <w:pPr>
              <w:rPr>
                <w:rFonts w:cstheme="minorHAnsi"/>
                <w:sz w:val="24"/>
                <w:szCs w:val="24"/>
              </w:rPr>
            </w:pPr>
            <w:r w:rsidRPr="00D62905">
              <w:rPr>
                <w:rFonts w:cstheme="minorHAnsi"/>
                <w:sz w:val="24"/>
                <w:szCs w:val="24"/>
              </w:rPr>
              <w:t>NP</w:t>
            </w:r>
          </w:p>
        </w:tc>
        <w:tc>
          <w:tcPr>
            <w:tcW w:w="2338" w:type="dxa"/>
            <w:shd w:val="clear" w:color="auto" w:fill="D9E2F3" w:themeFill="accent1" w:themeFillTint="33"/>
          </w:tcPr>
          <w:p w14:paraId="5953D6DD" w14:textId="77777777" w:rsidR="00CD1FED" w:rsidRPr="00D62905" w:rsidRDefault="00CD1FED">
            <w:pPr>
              <w:rPr>
                <w:rFonts w:cstheme="minorHAnsi"/>
                <w:sz w:val="24"/>
                <w:szCs w:val="24"/>
              </w:rPr>
            </w:pPr>
            <w:r w:rsidRPr="00D62905">
              <w:rPr>
                <w:rFonts w:cstheme="minorHAnsi"/>
                <w:sz w:val="24"/>
                <w:szCs w:val="24"/>
              </w:rPr>
              <w:t>600-700</w:t>
            </w:r>
          </w:p>
        </w:tc>
      </w:tr>
      <w:tr w:rsidR="00CD1FED" w:rsidRPr="00D62905" w14:paraId="062F6E5A" w14:textId="77777777" w:rsidTr="00991C3D">
        <w:trPr>
          <w:trHeight w:val="922"/>
        </w:trPr>
        <w:tc>
          <w:tcPr>
            <w:tcW w:w="2337" w:type="dxa"/>
            <w:vMerge/>
          </w:tcPr>
          <w:p w14:paraId="03E94750" w14:textId="77777777" w:rsidR="00CD1FED" w:rsidRPr="00D62905" w:rsidDel="00175B62" w:rsidRDefault="00CD1FED">
            <w:pPr>
              <w:rPr>
                <w:rFonts w:cstheme="minorHAnsi"/>
                <w:b/>
                <w:bCs/>
                <w:sz w:val="24"/>
                <w:szCs w:val="24"/>
              </w:rPr>
            </w:pPr>
          </w:p>
        </w:tc>
        <w:tc>
          <w:tcPr>
            <w:tcW w:w="2053" w:type="dxa"/>
            <w:shd w:val="clear" w:color="auto" w:fill="B4C6E7" w:themeFill="accent1" w:themeFillTint="66"/>
          </w:tcPr>
          <w:p w14:paraId="2761740C" w14:textId="77777777" w:rsidR="00CD1FED" w:rsidRPr="00D62905" w:rsidRDefault="00CD1FED">
            <w:pPr>
              <w:rPr>
                <w:rFonts w:cstheme="minorHAnsi"/>
                <w:b/>
                <w:bCs/>
                <w:sz w:val="24"/>
                <w:szCs w:val="24"/>
              </w:rPr>
            </w:pPr>
            <w:r w:rsidRPr="00D62905">
              <w:rPr>
                <w:rFonts w:cstheme="minorHAnsi"/>
                <w:b/>
                <w:bCs/>
                <w:sz w:val="24"/>
                <w:szCs w:val="24"/>
              </w:rPr>
              <w:t>Allied Health Professionals &amp; Indigenous care providers</w:t>
            </w:r>
            <w:r>
              <w:rPr>
                <w:rFonts w:cstheme="minorHAnsi"/>
                <w:b/>
                <w:bCs/>
                <w:sz w:val="24"/>
                <w:szCs w:val="24"/>
              </w:rPr>
              <w:t xml:space="preserve"> </w:t>
            </w:r>
          </w:p>
        </w:tc>
        <w:tc>
          <w:tcPr>
            <w:tcW w:w="4960" w:type="dxa"/>
            <w:gridSpan w:val="2"/>
            <w:shd w:val="clear" w:color="auto" w:fill="B4C6E7" w:themeFill="accent1" w:themeFillTint="66"/>
          </w:tcPr>
          <w:p w14:paraId="60ADCA1C" w14:textId="77777777" w:rsidR="00CD1FED" w:rsidRPr="00D62905" w:rsidRDefault="00CD1FED">
            <w:pPr>
              <w:rPr>
                <w:rFonts w:cstheme="minorHAnsi"/>
                <w:b/>
                <w:bCs/>
                <w:sz w:val="24"/>
                <w:szCs w:val="24"/>
              </w:rPr>
            </w:pPr>
            <w:r w:rsidRPr="00D62905">
              <w:rPr>
                <w:rFonts w:cstheme="minorHAnsi"/>
                <w:b/>
                <w:bCs/>
                <w:sz w:val="24"/>
                <w:szCs w:val="24"/>
              </w:rPr>
              <w:t xml:space="preserve">1 per </w:t>
            </w:r>
            <w:r>
              <w:rPr>
                <w:rFonts w:cstheme="minorHAnsi"/>
                <w:b/>
                <w:bCs/>
                <w:sz w:val="24"/>
                <w:szCs w:val="24"/>
              </w:rPr>
              <w:t>325</w:t>
            </w:r>
            <w:r w:rsidRPr="00D62905">
              <w:rPr>
                <w:rFonts w:cstheme="minorHAnsi"/>
                <w:b/>
                <w:bCs/>
                <w:sz w:val="24"/>
                <w:szCs w:val="24"/>
              </w:rPr>
              <w:t>-</w:t>
            </w:r>
            <w:r>
              <w:rPr>
                <w:rFonts w:cstheme="minorHAnsi"/>
                <w:b/>
                <w:bCs/>
                <w:sz w:val="24"/>
                <w:szCs w:val="24"/>
              </w:rPr>
              <w:t>400</w:t>
            </w:r>
            <w:r w:rsidRPr="00D62905">
              <w:rPr>
                <w:rFonts w:cstheme="minorHAnsi"/>
                <w:b/>
                <w:bCs/>
                <w:sz w:val="24"/>
                <w:szCs w:val="24"/>
              </w:rPr>
              <w:t xml:space="preserve"> unattached population</w:t>
            </w:r>
          </w:p>
        </w:tc>
      </w:tr>
    </w:tbl>
    <w:p w14:paraId="64A92A24" w14:textId="77777777" w:rsidR="00CD1FED" w:rsidRPr="00D62905" w:rsidRDefault="00CD1FED" w:rsidP="008A0EE7">
      <w:pPr>
        <w:spacing w:after="0" w:line="240" w:lineRule="auto"/>
        <w:rPr>
          <w:rFonts w:cstheme="minorHAnsi"/>
          <w:b/>
          <w:bCs/>
          <w:i/>
          <w:iCs/>
          <w:sz w:val="24"/>
          <w:szCs w:val="24"/>
        </w:rPr>
      </w:pPr>
    </w:p>
    <w:tbl>
      <w:tblPr>
        <w:tblStyle w:val="TableGrid"/>
        <w:tblW w:w="0" w:type="auto"/>
        <w:tblLook w:val="04A0" w:firstRow="1" w:lastRow="0" w:firstColumn="1" w:lastColumn="0" w:noHBand="0" w:noVBand="1"/>
      </w:tblPr>
      <w:tblGrid>
        <w:gridCol w:w="2337"/>
        <w:gridCol w:w="2053"/>
        <w:gridCol w:w="2622"/>
        <w:gridCol w:w="2338"/>
      </w:tblGrid>
      <w:tr w:rsidR="00947FCA" w:rsidRPr="00D62905" w14:paraId="6B39EDA0" w14:textId="77777777" w:rsidTr="1880A854">
        <w:tc>
          <w:tcPr>
            <w:tcW w:w="9350" w:type="dxa"/>
            <w:gridSpan w:val="4"/>
            <w:shd w:val="clear" w:color="auto" w:fill="FFC000" w:themeFill="accent4"/>
          </w:tcPr>
          <w:p w14:paraId="48C290CD" w14:textId="77777777" w:rsidR="00947FCA" w:rsidRPr="00D62905" w:rsidRDefault="00947FCA" w:rsidP="00AF5F90">
            <w:pPr>
              <w:rPr>
                <w:b/>
                <w:bCs/>
                <w:sz w:val="24"/>
                <w:szCs w:val="24"/>
              </w:rPr>
            </w:pPr>
            <w:r w:rsidRPr="1880A854">
              <w:rPr>
                <w:b/>
                <w:bCs/>
                <w:sz w:val="24"/>
                <w:szCs w:val="24"/>
              </w:rPr>
              <w:t>P</w:t>
            </w:r>
            <w:r w:rsidRPr="1880A854">
              <w:rPr>
                <w:b/>
                <w:bCs/>
              </w:rPr>
              <w:t>CN – Rural</w:t>
            </w:r>
            <w:r w:rsidR="003F1F12">
              <w:rPr>
                <w:b/>
                <w:bCs/>
              </w:rPr>
              <w:t>/Remote</w:t>
            </w:r>
            <w:r w:rsidRPr="1880A854">
              <w:rPr>
                <w:b/>
                <w:bCs/>
              </w:rPr>
              <w:t xml:space="preserve"> Parameters</w:t>
            </w:r>
          </w:p>
        </w:tc>
      </w:tr>
      <w:tr w:rsidR="00175B62" w:rsidRPr="00D62905" w14:paraId="7E230024" w14:textId="77777777" w:rsidTr="1880A854">
        <w:trPr>
          <w:trHeight w:val="327"/>
        </w:trPr>
        <w:tc>
          <w:tcPr>
            <w:tcW w:w="2337" w:type="dxa"/>
            <w:vMerge w:val="restart"/>
            <w:shd w:val="clear" w:color="auto" w:fill="D9E2F3" w:themeFill="accent1" w:themeFillTint="33"/>
          </w:tcPr>
          <w:p w14:paraId="285DF535" w14:textId="77777777" w:rsidR="00175B62" w:rsidRPr="00D62905" w:rsidRDefault="00175B62" w:rsidP="00AF5F90">
            <w:pPr>
              <w:rPr>
                <w:rFonts w:cstheme="minorHAnsi"/>
                <w:b/>
                <w:bCs/>
                <w:sz w:val="24"/>
                <w:szCs w:val="24"/>
              </w:rPr>
            </w:pPr>
            <w:r w:rsidRPr="00D62905">
              <w:rPr>
                <w:rFonts w:cstheme="minorHAnsi"/>
                <w:b/>
                <w:bCs/>
                <w:sz w:val="24"/>
                <w:szCs w:val="24"/>
              </w:rPr>
              <w:t>General Population</w:t>
            </w:r>
          </w:p>
        </w:tc>
        <w:tc>
          <w:tcPr>
            <w:tcW w:w="2053" w:type="dxa"/>
            <w:vMerge w:val="restart"/>
            <w:shd w:val="clear" w:color="auto" w:fill="D9E2F3" w:themeFill="accent1" w:themeFillTint="33"/>
          </w:tcPr>
          <w:p w14:paraId="3794C341" w14:textId="77777777" w:rsidR="00175B62" w:rsidRPr="00D62905" w:rsidRDefault="00175B62" w:rsidP="00AF5F90">
            <w:pPr>
              <w:rPr>
                <w:rFonts w:cstheme="minorHAnsi"/>
                <w:b/>
                <w:bCs/>
                <w:sz w:val="24"/>
                <w:szCs w:val="24"/>
              </w:rPr>
            </w:pPr>
            <w:r w:rsidRPr="00D62905">
              <w:rPr>
                <w:rFonts w:cstheme="minorHAnsi"/>
                <w:b/>
                <w:bCs/>
                <w:sz w:val="24"/>
                <w:szCs w:val="24"/>
              </w:rPr>
              <w:t>Panel Size (MRP)</w:t>
            </w:r>
          </w:p>
        </w:tc>
        <w:tc>
          <w:tcPr>
            <w:tcW w:w="2622" w:type="dxa"/>
            <w:shd w:val="clear" w:color="auto" w:fill="D9E2F3" w:themeFill="accent1" w:themeFillTint="33"/>
          </w:tcPr>
          <w:p w14:paraId="611355A6" w14:textId="77777777" w:rsidR="00175B62" w:rsidRPr="00D62905" w:rsidRDefault="00175B62" w:rsidP="00AA219C">
            <w:pPr>
              <w:jc w:val="center"/>
              <w:rPr>
                <w:rFonts w:cstheme="minorHAnsi"/>
                <w:b/>
                <w:bCs/>
                <w:sz w:val="24"/>
                <w:szCs w:val="24"/>
              </w:rPr>
            </w:pPr>
            <w:r w:rsidRPr="00D62905">
              <w:rPr>
                <w:rFonts w:cstheme="minorHAnsi"/>
                <w:b/>
                <w:bCs/>
                <w:sz w:val="24"/>
                <w:szCs w:val="24"/>
              </w:rPr>
              <w:t>Type</w:t>
            </w:r>
          </w:p>
        </w:tc>
        <w:tc>
          <w:tcPr>
            <w:tcW w:w="2338" w:type="dxa"/>
            <w:shd w:val="clear" w:color="auto" w:fill="D9E2F3" w:themeFill="accent1" w:themeFillTint="33"/>
          </w:tcPr>
          <w:p w14:paraId="3DC9B49F" w14:textId="77777777" w:rsidR="00175B62" w:rsidRPr="00D62905" w:rsidRDefault="00175B62" w:rsidP="00E44F89">
            <w:pPr>
              <w:jc w:val="center"/>
              <w:rPr>
                <w:rFonts w:cstheme="minorHAnsi"/>
                <w:b/>
                <w:bCs/>
                <w:sz w:val="24"/>
                <w:szCs w:val="24"/>
              </w:rPr>
            </w:pPr>
            <w:r w:rsidRPr="00D62905">
              <w:rPr>
                <w:rFonts w:cstheme="minorHAnsi"/>
                <w:b/>
                <w:bCs/>
                <w:sz w:val="24"/>
                <w:szCs w:val="24"/>
              </w:rPr>
              <w:t>Attachment per FTE</w:t>
            </w:r>
          </w:p>
        </w:tc>
      </w:tr>
      <w:tr w:rsidR="00175B62" w:rsidRPr="00D62905" w14:paraId="13A5C3A8" w14:textId="77777777" w:rsidTr="1880A854">
        <w:trPr>
          <w:trHeight w:val="326"/>
        </w:trPr>
        <w:tc>
          <w:tcPr>
            <w:tcW w:w="2337" w:type="dxa"/>
            <w:vMerge/>
          </w:tcPr>
          <w:p w14:paraId="1FC950C1" w14:textId="77777777" w:rsidR="00175B62" w:rsidRPr="00D62905" w:rsidRDefault="00175B62">
            <w:pPr>
              <w:rPr>
                <w:rFonts w:cstheme="minorHAnsi"/>
                <w:b/>
                <w:bCs/>
                <w:sz w:val="24"/>
                <w:szCs w:val="24"/>
              </w:rPr>
            </w:pPr>
          </w:p>
        </w:tc>
        <w:tc>
          <w:tcPr>
            <w:tcW w:w="2053" w:type="dxa"/>
            <w:vMerge/>
          </w:tcPr>
          <w:p w14:paraId="092BB058" w14:textId="77777777" w:rsidR="00175B62" w:rsidRPr="00D62905" w:rsidRDefault="00175B62">
            <w:pPr>
              <w:rPr>
                <w:rFonts w:cstheme="minorHAnsi"/>
                <w:b/>
                <w:bCs/>
                <w:sz w:val="24"/>
                <w:szCs w:val="24"/>
              </w:rPr>
            </w:pPr>
          </w:p>
        </w:tc>
        <w:tc>
          <w:tcPr>
            <w:tcW w:w="2622" w:type="dxa"/>
            <w:shd w:val="clear" w:color="auto" w:fill="D9E2F3" w:themeFill="accent1" w:themeFillTint="33"/>
          </w:tcPr>
          <w:p w14:paraId="6C18C43B" w14:textId="77777777" w:rsidR="00175B62" w:rsidRPr="00D62905" w:rsidRDefault="00477E67">
            <w:pPr>
              <w:jc w:val="center"/>
              <w:rPr>
                <w:rFonts w:cstheme="minorHAnsi"/>
                <w:sz w:val="24"/>
                <w:szCs w:val="24"/>
              </w:rPr>
            </w:pPr>
            <w:r>
              <w:rPr>
                <w:rFonts w:cstheme="minorHAnsi"/>
                <w:sz w:val="24"/>
                <w:szCs w:val="24"/>
              </w:rPr>
              <w:t>Family Practitioner (</w:t>
            </w:r>
            <w:r w:rsidR="00927F11" w:rsidRPr="00D62905">
              <w:rPr>
                <w:rFonts w:cstheme="minorHAnsi"/>
                <w:sz w:val="24"/>
                <w:szCs w:val="24"/>
              </w:rPr>
              <w:t>FP</w:t>
            </w:r>
            <w:r>
              <w:rPr>
                <w:rFonts w:cstheme="minorHAnsi"/>
                <w:sz w:val="24"/>
                <w:szCs w:val="24"/>
              </w:rPr>
              <w:t>)</w:t>
            </w:r>
          </w:p>
        </w:tc>
        <w:tc>
          <w:tcPr>
            <w:tcW w:w="2338" w:type="dxa"/>
            <w:shd w:val="clear" w:color="auto" w:fill="D9E2F3" w:themeFill="accent1" w:themeFillTint="33"/>
          </w:tcPr>
          <w:p w14:paraId="0D2D0858" w14:textId="77777777" w:rsidR="00175B62" w:rsidRPr="00D62905" w:rsidRDefault="00175B62">
            <w:pPr>
              <w:jc w:val="center"/>
              <w:rPr>
                <w:rFonts w:cstheme="minorHAnsi"/>
                <w:sz w:val="24"/>
                <w:szCs w:val="24"/>
              </w:rPr>
            </w:pPr>
            <w:r w:rsidRPr="00D62905">
              <w:rPr>
                <w:rFonts w:cstheme="minorHAnsi"/>
                <w:sz w:val="24"/>
                <w:szCs w:val="24"/>
              </w:rPr>
              <w:t>800</w:t>
            </w:r>
          </w:p>
        </w:tc>
      </w:tr>
      <w:tr w:rsidR="00175B62" w:rsidRPr="00D62905" w14:paraId="1F31D75A" w14:textId="77777777" w:rsidTr="1880A854">
        <w:trPr>
          <w:trHeight w:val="111"/>
        </w:trPr>
        <w:tc>
          <w:tcPr>
            <w:tcW w:w="2337" w:type="dxa"/>
            <w:vMerge/>
          </w:tcPr>
          <w:p w14:paraId="594FB389" w14:textId="77777777" w:rsidR="00175B62" w:rsidRPr="00D62905" w:rsidRDefault="00175B62">
            <w:pPr>
              <w:rPr>
                <w:rFonts w:cstheme="minorHAnsi"/>
                <w:b/>
                <w:bCs/>
                <w:sz w:val="24"/>
                <w:szCs w:val="24"/>
              </w:rPr>
            </w:pPr>
          </w:p>
        </w:tc>
        <w:tc>
          <w:tcPr>
            <w:tcW w:w="2053" w:type="dxa"/>
            <w:vMerge/>
          </w:tcPr>
          <w:p w14:paraId="61A76EC0" w14:textId="77777777" w:rsidR="00175B62" w:rsidRPr="00D62905" w:rsidRDefault="00175B62">
            <w:pPr>
              <w:rPr>
                <w:rFonts w:cstheme="minorHAnsi"/>
                <w:b/>
                <w:bCs/>
                <w:sz w:val="24"/>
                <w:szCs w:val="24"/>
              </w:rPr>
            </w:pPr>
          </w:p>
        </w:tc>
        <w:tc>
          <w:tcPr>
            <w:tcW w:w="2622" w:type="dxa"/>
            <w:shd w:val="clear" w:color="auto" w:fill="D9E2F3" w:themeFill="accent1" w:themeFillTint="33"/>
          </w:tcPr>
          <w:p w14:paraId="6F50AFBD" w14:textId="77777777" w:rsidR="00175B62" w:rsidRPr="00D62905" w:rsidRDefault="00175B62">
            <w:pPr>
              <w:jc w:val="center"/>
              <w:rPr>
                <w:rFonts w:cstheme="minorHAnsi"/>
                <w:sz w:val="24"/>
                <w:szCs w:val="24"/>
              </w:rPr>
            </w:pPr>
            <w:r w:rsidRPr="00D62905">
              <w:rPr>
                <w:rFonts w:cstheme="minorHAnsi"/>
                <w:sz w:val="24"/>
                <w:szCs w:val="24"/>
              </w:rPr>
              <w:t>N</w:t>
            </w:r>
            <w:r w:rsidR="00477E67">
              <w:rPr>
                <w:rFonts w:cstheme="minorHAnsi"/>
                <w:sz w:val="24"/>
                <w:szCs w:val="24"/>
              </w:rPr>
              <w:t xml:space="preserve">urse </w:t>
            </w:r>
            <w:r w:rsidRPr="00D62905">
              <w:rPr>
                <w:rFonts w:cstheme="minorHAnsi"/>
                <w:sz w:val="24"/>
                <w:szCs w:val="24"/>
              </w:rPr>
              <w:t>P</w:t>
            </w:r>
            <w:r w:rsidR="00477E67">
              <w:rPr>
                <w:rFonts w:cstheme="minorHAnsi"/>
                <w:sz w:val="24"/>
                <w:szCs w:val="24"/>
              </w:rPr>
              <w:t>ractitioner (NP)</w:t>
            </w:r>
          </w:p>
        </w:tc>
        <w:tc>
          <w:tcPr>
            <w:tcW w:w="2338" w:type="dxa"/>
            <w:shd w:val="clear" w:color="auto" w:fill="D9E2F3" w:themeFill="accent1" w:themeFillTint="33"/>
          </w:tcPr>
          <w:p w14:paraId="0572C666" w14:textId="77777777" w:rsidR="00175B62" w:rsidRPr="00D62905" w:rsidRDefault="00175B62">
            <w:pPr>
              <w:jc w:val="center"/>
              <w:rPr>
                <w:rFonts w:cstheme="minorHAnsi"/>
                <w:sz w:val="24"/>
                <w:szCs w:val="24"/>
              </w:rPr>
            </w:pPr>
            <w:r w:rsidRPr="00D62905">
              <w:rPr>
                <w:rFonts w:cstheme="minorHAnsi"/>
                <w:sz w:val="24"/>
                <w:szCs w:val="24"/>
              </w:rPr>
              <w:t>800</w:t>
            </w:r>
          </w:p>
        </w:tc>
      </w:tr>
      <w:tr w:rsidR="00175B62" w:rsidRPr="00D62905" w14:paraId="70FB0CDC" w14:textId="77777777" w:rsidTr="1880A854">
        <w:trPr>
          <w:trHeight w:val="111"/>
        </w:trPr>
        <w:tc>
          <w:tcPr>
            <w:tcW w:w="2337" w:type="dxa"/>
            <w:vMerge/>
          </w:tcPr>
          <w:p w14:paraId="561F562F" w14:textId="77777777" w:rsidR="00175B62" w:rsidRPr="00D62905" w:rsidRDefault="00175B62">
            <w:pPr>
              <w:rPr>
                <w:rFonts w:cstheme="minorHAnsi"/>
                <w:b/>
                <w:bCs/>
                <w:sz w:val="24"/>
                <w:szCs w:val="24"/>
              </w:rPr>
            </w:pPr>
          </w:p>
        </w:tc>
        <w:tc>
          <w:tcPr>
            <w:tcW w:w="2053" w:type="dxa"/>
            <w:vMerge/>
          </w:tcPr>
          <w:p w14:paraId="0B3A35A6" w14:textId="77777777" w:rsidR="00175B62" w:rsidRPr="00D62905" w:rsidRDefault="00175B62">
            <w:pPr>
              <w:rPr>
                <w:rFonts w:cstheme="minorHAnsi"/>
                <w:b/>
                <w:bCs/>
                <w:sz w:val="24"/>
                <w:szCs w:val="24"/>
              </w:rPr>
            </w:pPr>
          </w:p>
        </w:tc>
        <w:tc>
          <w:tcPr>
            <w:tcW w:w="2622" w:type="dxa"/>
            <w:shd w:val="clear" w:color="auto" w:fill="D9E2F3" w:themeFill="accent1" w:themeFillTint="33"/>
          </w:tcPr>
          <w:p w14:paraId="5328DC59" w14:textId="77777777" w:rsidR="00175B62" w:rsidRPr="00D62905" w:rsidRDefault="00175B62">
            <w:pPr>
              <w:jc w:val="center"/>
              <w:rPr>
                <w:rFonts w:cstheme="minorHAnsi"/>
                <w:sz w:val="24"/>
                <w:szCs w:val="24"/>
              </w:rPr>
            </w:pPr>
            <w:r w:rsidRPr="00D62905">
              <w:rPr>
                <w:rFonts w:cstheme="minorHAnsi"/>
                <w:sz w:val="24"/>
                <w:szCs w:val="24"/>
              </w:rPr>
              <w:t>R</w:t>
            </w:r>
            <w:r w:rsidR="00477E67">
              <w:rPr>
                <w:rFonts w:cstheme="minorHAnsi"/>
                <w:sz w:val="24"/>
                <w:szCs w:val="24"/>
              </w:rPr>
              <w:t xml:space="preserve">egistered </w:t>
            </w:r>
            <w:r w:rsidRPr="00D62905">
              <w:rPr>
                <w:rFonts w:cstheme="minorHAnsi"/>
                <w:sz w:val="24"/>
                <w:szCs w:val="24"/>
              </w:rPr>
              <w:t>N</w:t>
            </w:r>
            <w:r w:rsidR="00477E67">
              <w:rPr>
                <w:rFonts w:cstheme="minorHAnsi"/>
                <w:sz w:val="24"/>
                <w:szCs w:val="24"/>
              </w:rPr>
              <w:t>urse (RN)</w:t>
            </w:r>
            <w:r w:rsidR="00BB5B0B">
              <w:rPr>
                <w:rFonts w:cstheme="minorHAnsi"/>
                <w:sz w:val="24"/>
                <w:szCs w:val="24"/>
              </w:rPr>
              <w:t>*</w:t>
            </w:r>
          </w:p>
        </w:tc>
        <w:tc>
          <w:tcPr>
            <w:tcW w:w="2338" w:type="dxa"/>
            <w:shd w:val="clear" w:color="auto" w:fill="D9E2F3" w:themeFill="accent1" w:themeFillTint="33"/>
          </w:tcPr>
          <w:p w14:paraId="619A2144" w14:textId="77777777" w:rsidR="00175B62" w:rsidRPr="00D62905" w:rsidRDefault="00175B62">
            <w:pPr>
              <w:jc w:val="center"/>
              <w:rPr>
                <w:rFonts w:cstheme="minorHAnsi"/>
                <w:sz w:val="24"/>
                <w:szCs w:val="24"/>
              </w:rPr>
            </w:pPr>
            <w:r w:rsidRPr="00D62905">
              <w:rPr>
                <w:rFonts w:cstheme="minorHAnsi"/>
                <w:sz w:val="24"/>
                <w:szCs w:val="24"/>
              </w:rPr>
              <w:t>400</w:t>
            </w:r>
          </w:p>
        </w:tc>
      </w:tr>
      <w:tr w:rsidR="00175B62" w:rsidRPr="00D62905" w14:paraId="526EE33F" w14:textId="77777777" w:rsidTr="1880A854">
        <w:trPr>
          <w:trHeight w:val="327"/>
        </w:trPr>
        <w:tc>
          <w:tcPr>
            <w:tcW w:w="2337" w:type="dxa"/>
            <w:vMerge/>
          </w:tcPr>
          <w:p w14:paraId="6A2947FC" w14:textId="77777777" w:rsidR="00175B62" w:rsidRPr="00D62905" w:rsidRDefault="00175B62">
            <w:pPr>
              <w:rPr>
                <w:rFonts w:cstheme="minorHAnsi"/>
                <w:b/>
                <w:bCs/>
                <w:sz w:val="24"/>
                <w:szCs w:val="24"/>
              </w:rPr>
            </w:pPr>
          </w:p>
        </w:tc>
        <w:tc>
          <w:tcPr>
            <w:tcW w:w="2053" w:type="dxa"/>
            <w:shd w:val="clear" w:color="auto" w:fill="D9E2F3" w:themeFill="accent1" w:themeFillTint="33"/>
          </w:tcPr>
          <w:p w14:paraId="4CBB7652" w14:textId="77777777" w:rsidR="00175B62" w:rsidRPr="00D62905" w:rsidRDefault="00175B62">
            <w:pPr>
              <w:rPr>
                <w:rFonts w:cstheme="minorHAnsi"/>
                <w:b/>
                <w:bCs/>
                <w:sz w:val="24"/>
                <w:szCs w:val="24"/>
              </w:rPr>
            </w:pPr>
            <w:r w:rsidRPr="00D62905">
              <w:rPr>
                <w:rFonts w:cstheme="minorHAnsi"/>
                <w:b/>
                <w:bCs/>
                <w:sz w:val="24"/>
                <w:szCs w:val="24"/>
              </w:rPr>
              <w:t>Allied Health Professionals &amp; Team-</w:t>
            </w:r>
            <w:r w:rsidR="00EA5087">
              <w:rPr>
                <w:rFonts w:cstheme="minorHAnsi"/>
                <w:b/>
                <w:bCs/>
                <w:sz w:val="24"/>
                <w:szCs w:val="24"/>
              </w:rPr>
              <w:t>B</w:t>
            </w:r>
            <w:r w:rsidRPr="00D62905">
              <w:rPr>
                <w:rFonts w:cstheme="minorHAnsi"/>
                <w:b/>
                <w:bCs/>
                <w:sz w:val="24"/>
                <w:szCs w:val="24"/>
              </w:rPr>
              <w:t>ased Care</w:t>
            </w:r>
          </w:p>
        </w:tc>
        <w:tc>
          <w:tcPr>
            <w:tcW w:w="4960" w:type="dxa"/>
            <w:gridSpan w:val="2"/>
            <w:shd w:val="clear" w:color="auto" w:fill="D9E2F3" w:themeFill="accent1" w:themeFillTint="33"/>
          </w:tcPr>
          <w:p w14:paraId="4EB71795" w14:textId="77777777" w:rsidR="00175B62" w:rsidRDefault="00175B62">
            <w:pPr>
              <w:rPr>
                <w:rFonts w:cstheme="minorHAnsi"/>
                <w:b/>
                <w:bCs/>
                <w:sz w:val="24"/>
                <w:szCs w:val="24"/>
              </w:rPr>
            </w:pPr>
            <w:r w:rsidRPr="00D62905">
              <w:rPr>
                <w:rFonts w:cstheme="minorHAnsi"/>
                <w:b/>
                <w:bCs/>
                <w:sz w:val="24"/>
                <w:szCs w:val="24"/>
              </w:rPr>
              <w:t>1 AHP per 8,000 general population</w:t>
            </w:r>
            <w:r w:rsidR="00AB7AD0">
              <w:rPr>
                <w:rFonts w:cstheme="minorHAnsi"/>
                <w:b/>
                <w:bCs/>
                <w:sz w:val="24"/>
                <w:szCs w:val="24"/>
              </w:rPr>
              <w:t xml:space="preserve"> +</w:t>
            </w:r>
          </w:p>
          <w:p w14:paraId="61108944" w14:textId="77777777" w:rsidR="00AB7AD0" w:rsidRPr="00D62905" w:rsidRDefault="00AB7AD0">
            <w:pPr>
              <w:rPr>
                <w:rFonts w:cstheme="minorHAnsi"/>
                <w:b/>
                <w:bCs/>
                <w:sz w:val="24"/>
                <w:szCs w:val="24"/>
              </w:rPr>
            </w:pPr>
            <w:r>
              <w:rPr>
                <w:rFonts w:cstheme="minorHAnsi"/>
                <w:b/>
                <w:bCs/>
                <w:sz w:val="24"/>
                <w:szCs w:val="24"/>
              </w:rPr>
              <w:t>1 AHP per CHSA with population less than 10,000</w:t>
            </w:r>
          </w:p>
        </w:tc>
      </w:tr>
      <w:tr w:rsidR="00346163" w:rsidRPr="00D62905" w14:paraId="094281C0" w14:textId="77777777" w:rsidTr="1880A854">
        <w:trPr>
          <w:trHeight w:val="327"/>
        </w:trPr>
        <w:tc>
          <w:tcPr>
            <w:tcW w:w="2337" w:type="dxa"/>
            <w:vMerge w:val="restart"/>
            <w:shd w:val="clear" w:color="auto" w:fill="D9E2F3" w:themeFill="accent1" w:themeFillTint="33"/>
          </w:tcPr>
          <w:p w14:paraId="0310D729" w14:textId="77777777" w:rsidR="00346163" w:rsidRPr="00D62905" w:rsidRDefault="00AB7AD0" w:rsidP="00AF5F90">
            <w:pPr>
              <w:rPr>
                <w:rFonts w:cstheme="minorHAnsi"/>
                <w:b/>
                <w:bCs/>
                <w:sz w:val="24"/>
                <w:szCs w:val="24"/>
              </w:rPr>
            </w:pPr>
            <w:r>
              <w:rPr>
                <w:rFonts w:cstheme="minorHAnsi"/>
                <w:b/>
                <w:bCs/>
                <w:sz w:val="24"/>
                <w:szCs w:val="24"/>
              </w:rPr>
              <w:t>Vulnerable/</w:t>
            </w:r>
            <w:r w:rsidR="00346163" w:rsidRPr="00D62905">
              <w:rPr>
                <w:rFonts w:cstheme="minorHAnsi"/>
                <w:b/>
                <w:bCs/>
                <w:sz w:val="24"/>
                <w:szCs w:val="24"/>
              </w:rPr>
              <w:t>Priority Population**</w:t>
            </w:r>
          </w:p>
          <w:p w14:paraId="381AE941" w14:textId="77777777" w:rsidR="00346163" w:rsidRPr="00D62905" w:rsidDel="00175B62" w:rsidRDefault="00346163" w:rsidP="00AF5F90">
            <w:pPr>
              <w:rPr>
                <w:rFonts w:cstheme="minorHAnsi"/>
                <w:b/>
                <w:bCs/>
                <w:sz w:val="24"/>
                <w:szCs w:val="24"/>
              </w:rPr>
            </w:pPr>
          </w:p>
        </w:tc>
        <w:tc>
          <w:tcPr>
            <w:tcW w:w="2053" w:type="dxa"/>
            <w:vMerge w:val="restart"/>
            <w:shd w:val="clear" w:color="auto" w:fill="D9E2F3" w:themeFill="accent1" w:themeFillTint="33"/>
          </w:tcPr>
          <w:p w14:paraId="7B7346A4" w14:textId="77777777" w:rsidR="00346163" w:rsidRPr="00D62905" w:rsidRDefault="00346163" w:rsidP="00AA219C">
            <w:pPr>
              <w:rPr>
                <w:rFonts w:cstheme="minorHAnsi"/>
                <w:b/>
                <w:bCs/>
                <w:sz w:val="24"/>
                <w:szCs w:val="24"/>
              </w:rPr>
            </w:pPr>
            <w:r w:rsidRPr="00D62905">
              <w:rPr>
                <w:rFonts w:cstheme="minorHAnsi"/>
                <w:b/>
                <w:bCs/>
                <w:sz w:val="24"/>
                <w:szCs w:val="24"/>
              </w:rPr>
              <w:t>Panel Size (MRP)</w:t>
            </w:r>
          </w:p>
        </w:tc>
        <w:tc>
          <w:tcPr>
            <w:tcW w:w="2622" w:type="dxa"/>
            <w:shd w:val="clear" w:color="auto" w:fill="D9E2F3" w:themeFill="accent1" w:themeFillTint="33"/>
          </w:tcPr>
          <w:p w14:paraId="106A053B" w14:textId="77777777" w:rsidR="00346163" w:rsidRPr="00D62905" w:rsidRDefault="00346163" w:rsidP="00E44F89">
            <w:pPr>
              <w:jc w:val="center"/>
              <w:rPr>
                <w:rFonts w:cstheme="minorHAnsi"/>
                <w:b/>
                <w:bCs/>
                <w:sz w:val="24"/>
                <w:szCs w:val="24"/>
              </w:rPr>
            </w:pPr>
            <w:r w:rsidRPr="00D62905">
              <w:rPr>
                <w:rFonts w:cstheme="minorHAnsi"/>
                <w:b/>
                <w:bCs/>
                <w:sz w:val="24"/>
                <w:szCs w:val="24"/>
              </w:rPr>
              <w:t>Type</w:t>
            </w:r>
          </w:p>
        </w:tc>
        <w:tc>
          <w:tcPr>
            <w:tcW w:w="2338" w:type="dxa"/>
            <w:shd w:val="clear" w:color="auto" w:fill="D9E2F3" w:themeFill="accent1" w:themeFillTint="33"/>
          </w:tcPr>
          <w:p w14:paraId="4E576174" w14:textId="77777777" w:rsidR="00346163" w:rsidRPr="00D62905" w:rsidRDefault="00EA5087" w:rsidP="007C2C06">
            <w:pPr>
              <w:jc w:val="center"/>
              <w:rPr>
                <w:rFonts w:cstheme="minorHAnsi"/>
                <w:b/>
                <w:bCs/>
                <w:sz w:val="24"/>
                <w:szCs w:val="24"/>
              </w:rPr>
            </w:pPr>
            <w:r>
              <w:rPr>
                <w:rFonts w:cstheme="minorHAnsi"/>
                <w:b/>
                <w:bCs/>
                <w:sz w:val="24"/>
                <w:szCs w:val="24"/>
              </w:rPr>
              <w:t>Attachment per FTE</w:t>
            </w:r>
          </w:p>
        </w:tc>
      </w:tr>
      <w:tr w:rsidR="00346163" w:rsidRPr="00D62905" w14:paraId="4D14DD6E" w14:textId="77777777" w:rsidTr="1880A854">
        <w:trPr>
          <w:trHeight w:val="326"/>
        </w:trPr>
        <w:tc>
          <w:tcPr>
            <w:tcW w:w="2337" w:type="dxa"/>
            <w:vMerge/>
          </w:tcPr>
          <w:p w14:paraId="577857B9" w14:textId="77777777" w:rsidR="00346163" w:rsidRPr="00D62905" w:rsidRDefault="00346163">
            <w:pPr>
              <w:rPr>
                <w:rFonts w:cstheme="minorHAnsi"/>
                <w:b/>
                <w:bCs/>
                <w:sz w:val="24"/>
                <w:szCs w:val="24"/>
              </w:rPr>
            </w:pPr>
          </w:p>
        </w:tc>
        <w:tc>
          <w:tcPr>
            <w:tcW w:w="2053" w:type="dxa"/>
            <w:vMerge/>
          </w:tcPr>
          <w:p w14:paraId="3ECA3E28" w14:textId="77777777" w:rsidR="00346163" w:rsidRPr="00D62905" w:rsidRDefault="00346163">
            <w:pPr>
              <w:rPr>
                <w:rFonts w:cstheme="minorHAnsi"/>
                <w:b/>
                <w:bCs/>
                <w:sz w:val="24"/>
                <w:szCs w:val="24"/>
              </w:rPr>
            </w:pPr>
          </w:p>
        </w:tc>
        <w:tc>
          <w:tcPr>
            <w:tcW w:w="2622" w:type="dxa"/>
            <w:shd w:val="clear" w:color="auto" w:fill="D9E2F3" w:themeFill="accent1" w:themeFillTint="33"/>
          </w:tcPr>
          <w:p w14:paraId="6FBF5839" w14:textId="77777777" w:rsidR="00346163" w:rsidRPr="00D62905" w:rsidRDefault="00927F11">
            <w:pPr>
              <w:jc w:val="center"/>
              <w:rPr>
                <w:rFonts w:cstheme="minorHAnsi"/>
                <w:sz w:val="24"/>
                <w:szCs w:val="24"/>
              </w:rPr>
            </w:pPr>
            <w:r w:rsidRPr="00D62905">
              <w:rPr>
                <w:rFonts w:cstheme="minorHAnsi"/>
                <w:sz w:val="24"/>
                <w:szCs w:val="24"/>
              </w:rPr>
              <w:t>F</w:t>
            </w:r>
            <w:r w:rsidR="00EA5087">
              <w:rPr>
                <w:rFonts w:cstheme="minorHAnsi"/>
                <w:sz w:val="24"/>
                <w:szCs w:val="24"/>
              </w:rPr>
              <w:t>amily Practitioner (FP)</w:t>
            </w:r>
          </w:p>
        </w:tc>
        <w:tc>
          <w:tcPr>
            <w:tcW w:w="2338" w:type="dxa"/>
            <w:shd w:val="clear" w:color="auto" w:fill="D9E2F3" w:themeFill="accent1" w:themeFillTint="33"/>
          </w:tcPr>
          <w:p w14:paraId="1AA87ECA" w14:textId="77777777" w:rsidR="00346163" w:rsidRPr="00D62905" w:rsidRDefault="00346163">
            <w:pPr>
              <w:jc w:val="center"/>
              <w:rPr>
                <w:rFonts w:cstheme="minorHAnsi"/>
                <w:sz w:val="24"/>
                <w:szCs w:val="24"/>
              </w:rPr>
            </w:pPr>
            <w:r w:rsidRPr="00D62905">
              <w:rPr>
                <w:rFonts w:cstheme="minorHAnsi"/>
                <w:sz w:val="24"/>
                <w:szCs w:val="24"/>
              </w:rPr>
              <w:t>650-800</w:t>
            </w:r>
          </w:p>
        </w:tc>
      </w:tr>
      <w:tr w:rsidR="00346163" w:rsidRPr="00D62905" w14:paraId="6E3CD894" w14:textId="77777777" w:rsidTr="1880A854">
        <w:trPr>
          <w:trHeight w:val="175"/>
        </w:trPr>
        <w:tc>
          <w:tcPr>
            <w:tcW w:w="2337" w:type="dxa"/>
            <w:vMerge/>
          </w:tcPr>
          <w:p w14:paraId="347F9AD4" w14:textId="77777777" w:rsidR="00346163" w:rsidRPr="00D62905" w:rsidRDefault="00346163">
            <w:pPr>
              <w:rPr>
                <w:rFonts w:cstheme="minorHAnsi"/>
                <w:b/>
                <w:bCs/>
                <w:sz w:val="24"/>
                <w:szCs w:val="24"/>
              </w:rPr>
            </w:pPr>
          </w:p>
        </w:tc>
        <w:tc>
          <w:tcPr>
            <w:tcW w:w="2053" w:type="dxa"/>
            <w:vMerge/>
          </w:tcPr>
          <w:p w14:paraId="1E639700" w14:textId="77777777" w:rsidR="00346163" w:rsidRPr="00D62905" w:rsidRDefault="00346163">
            <w:pPr>
              <w:rPr>
                <w:rFonts w:cstheme="minorHAnsi"/>
                <w:b/>
                <w:bCs/>
                <w:sz w:val="24"/>
                <w:szCs w:val="24"/>
              </w:rPr>
            </w:pPr>
          </w:p>
        </w:tc>
        <w:tc>
          <w:tcPr>
            <w:tcW w:w="2622" w:type="dxa"/>
            <w:shd w:val="clear" w:color="auto" w:fill="D9E2F3" w:themeFill="accent1" w:themeFillTint="33"/>
          </w:tcPr>
          <w:p w14:paraId="6DA4A8A0" w14:textId="77777777" w:rsidR="00346163" w:rsidRPr="00D62905" w:rsidRDefault="00EA5087">
            <w:pPr>
              <w:jc w:val="center"/>
              <w:rPr>
                <w:rFonts w:cstheme="minorHAnsi"/>
                <w:sz w:val="24"/>
                <w:szCs w:val="24"/>
              </w:rPr>
            </w:pPr>
            <w:r>
              <w:rPr>
                <w:rFonts w:cstheme="minorHAnsi"/>
                <w:sz w:val="24"/>
                <w:szCs w:val="24"/>
              </w:rPr>
              <w:t>Nurse Practitioner (NP)</w:t>
            </w:r>
          </w:p>
        </w:tc>
        <w:tc>
          <w:tcPr>
            <w:tcW w:w="2338" w:type="dxa"/>
            <w:shd w:val="clear" w:color="auto" w:fill="D9E2F3" w:themeFill="accent1" w:themeFillTint="33"/>
          </w:tcPr>
          <w:p w14:paraId="60E5E2DB" w14:textId="77777777" w:rsidR="00346163" w:rsidRPr="00D62905" w:rsidRDefault="00346163">
            <w:pPr>
              <w:jc w:val="center"/>
              <w:rPr>
                <w:rFonts w:cstheme="minorHAnsi"/>
                <w:sz w:val="24"/>
                <w:szCs w:val="24"/>
              </w:rPr>
            </w:pPr>
            <w:r w:rsidRPr="00D62905">
              <w:rPr>
                <w:rFonts w:cstheme="minorHAnsi"/>
                <w:sz w:val="24"/>
                <w:szCs w:val="24"/>
              </w:rPr>
              <w:t>600-700</w:t>
            </w:r>
          </w:p>
        </w:tc>
      </w:tr>
      <w:tr w:rsidR="00346163" w:rsidRPr="00D62905" w14:paraId="0081B338" w14:textId="77777777" w:rsidTr="1880A854">
        <w:trPr>
          <w:trHeight w:val="922"/>
        </w:trPr>
        <w:tc>
          <w:tcPr>
            <w:tcW w:w="2337" w:type="dxa"/>
            <w:vMerge/>
          </w:tcPr>
          <w:p w14:paraId="2F4D8A9F" w14:textId="77777777" w:rsidR="00346163" w:rsidRPr="00D62905" w:rsidDel="00175B62" w:rsidRDefault="00346163">
            <w:pPr>
              <w:rPr>
                <w:rFonts w:cstheme="minorHAnsi"/>
                <w:b/>
                <w:bCs/>
                <w:sz w:val="24"/>
                <w:szCs w:val="24"/>
              </w:rPr>
            </w:pPr>
          </w:p>
        </w:tc>
        <w:tc>
          <w:tcPr>
            <w:tcW w:w="2053" w:type="dxa"/>
            <w:shd w:val="clear" w:color="auto" w:fill="B4C6E7" w:themeFill="accent1" w:themeFillTint="66"/>
          </w:tcPr>
          <w:p w14:paraId="4CCBBC1E" w14:textId="77777777" w:rsidR="00346163" w:rsidRPr="00D62905" w:rsidRDefault="00346163">
            <w:pPr>
              <w:rPr>
                <w:rFonts w:cstheme="minorHAnsi"/>
                <w:b/>
                <w:bCs/>
                <w:sz w:val="24"/>
                <w:szCs w:val="24"/>
              </w:rPr>
            </w:pPr>
            <w:r w:rsidRPr="00D62905">
              <w:rPr>
                <w:rFonts w:cstheme="minorHAnsi"/>
                <w:b/>
                <w:bCs/>
                <w:sz w:val="24"/>
                <w:szCs w:val="24"/>
              </w:rPr>
              <w:t xml:space="preserve">Allied Health Professionals &amp; </w:t>
            </w:r>
            <w:r w:rsidR="003643D7" w:rsidRPr="00D62905">
              <w:rPr>
                <w:rFonts w:cstheme="minorHAnsi"/>
                <w:b/>
                <w:bCs/>
                <w:sz w:val="24"/>
                <w:szCs w:val="24"/>
              </w:rPr>
              <w:t>Indigenous care providers</w:t>
            </w:r>
            <w:r w:rsidR="00477E67">
              <w:rPr>
                <w:rFonts w:cstheme="minorHAnsi"/>
                <w:b/>
                <w:bCs/>
                <w:sz w:val="24"/>
                <w:szCs w:val="24"/>
              </w:rPr>
              <w:t xml:space="preserve"> </w:t>
            </w:r>
          </w:p>
        </w:tc>
        <w:tc>
          <w:tcPr>
            <w:tcW w:w="4960" w:type="dxa"/>
            <w:gridSpan w:val="2"/>
            <w:shd w:val="clear" w:color="auto" w:fill="B4C6E7" w:themeFill="accent1" w:themeFillTint="66"/>
          </w:tcPr>
          <w:p w14:paraId="3EFCBA3E" w14:textId="77777777" w:rsidR="00346163" w:rsidRPr="00D62905" w:rsidRDefault="00346163">
            <w:pPr>
              <w:rPr>
                <w:rFonts w:cstheme="minorHAnsi"/>
                <w:b/>
                <w:bCs/>
                <w:sz w:val="24"/>
                <w:szCs w:val="24"/>
              </w:rPr>
            </w:pPr>
            <w:r w:rsidRPr="00D62905">
              <w:rPr>
                <w:rFonts w:cstheme="minorHAnsi"/>
                <w:b/>
                <w:bCs/>
                <w:sz w:val="24"/>
                <w:szCs w:val="24"/>
              </w:rPr>
              <w:t>1 per 200-250 unattached population</w:t>
            </w:r>
            <w:r w:rsidR="00BB5B0B">
              <w:rPr>
                <w:rFonts w:cstheme="minorHAnsi"/>
                <w:b/>
                <w:bCs/>
                <w:sz w:val="24"/>
                <w:szCs w:val="24"/>
              </w:rPr>
              <w:t>.</w:t>
            </w:r>
          </w:p>
        </w:tc>
      </w:tr>
    </w:tbl>
    <w:p w14:paraId="0AC524E4" w14:textId="77777777" w:rsidR="00EA47FD" w:rsidRDefault="00EA47FD" w:rsidP="00AF5F90">
      <w:pPr>
        <w:spacing w:after="0" w:line="240" w:lineRule="auto"/>
        <w:rPr>
          <w:rFonts w:cstheme="minorHAnsi"/>
          <w:sz w:val="20"/>
          <w:szCs w:val="20"/>
        </w:rPr>
      </w:pPr>
    </w:p>
    <w:p w14:paraId="4825057D" w14:textId="77777777" w:rsidR="0012437E" w:rsidRPr="00D62905" w:rsidRDefault="00947FCA" w:rsidP="00AF5F90">
      <w:pPr>
        <w:spacing w:after="0" w:line="240" w:lineRule="auto"/>
        <w:rPr>
          <w:rFonts w:cstheme="minorHAnsi"/>
          <w:sz w:val="20"/>
          <w:szCs w:val="20"/>
        </w:rPr>
      </w:pPr>
      <w:r w:rsidRPr="00D62905">
        <w:rPr>
          <w:rFonts w:cstheme="minorHAnsi"/>
          <w:sz w:val="20"/>
          <w:szCs w:val="20"/>
        </w:rPr>
        <w:t>*RNs support attachment to an MRP rather than attaching their own panel</w:t>
      </w:r>
      <w:r w:rsidR="00BB5B0B">
        <w:rPr>
          <w:rFonts w:cstheme="minorHAnsi"/>
          <w:sz w:val="20"/>
          <w:szCs w:val="20"/>
        </w:rPr>
        <w:t>.</w:t>
      </w:r>
    </w:p>
    <w:p w14:paraId="4F505667" w14:textId="77777777" w:rsidR="00175B62" w:rsidRDefault="00175B62" w:rsidP="00AA219C">
      <w:pPr>
        <w:spacing w:after="0" w:line="240" w:lineRule="auto"/>
        <w:rPr>
          <w:rFonts w:cstheme="minorHAnsi"/>
          <w:sz w:val="20"/>
          <w:szCs w:val="20"/>
        </w:rPr>
      </w:pPr>
      <w:r w:rsidRPr="00D62905">
        <w:rPr>
          <w:rFonts w:cstheme="minorHAnsi"/>
          <w:sz w:val="20"/>
          <w:szCs w:val="20"/>
        </w:rPr>
        <w:t>**</w:t>
      </w:r>
      <w:r w:rsidR="00AB7AD0">
        <w:rPr>
          <w:rFonts w:cstheme="minorHAnsi"/>
          <w:sz w:val="20"/>
          <w:szCs w:val="20"/>
        </w:rPr>
        <w:t>Pertains primarily to population groups</w:t>
      </w:r>
      <w:r w:rsidR="0071549A">
        <w:rPr>
          <w:rFonts w:cstheme="minorHAnsi"/>
          <w:sz w:val="20"/>
          <w:szCs w:val="20"/>
        </w:rPr>
        <w:t xml:space="preserve"> experiencing vulnerability due to social determinants of health</w:t>
      </w:r>
      <w:r w:rsidR="00AB7AD0">
        <w:rPr>
          <w:rFonts w:cstheme="minorHAnsi"/>
          <w:sz w:val="20"/>
          <w:szCs w:val="20"/>
        </w:rPr>
        <w:t>.</w:t>
      </w:r>
    </w:p>
    <w:p w14:paraId="580F823C" w14:textId="77777777" w:rsidR="00A67A50" w:rsidRPr="00D62905" w:rsidRDefault="00A67A50" w:rsidP="007C2C06">
      <w:pPr>
        <w:spacing w:after="0" w:line="240" w:lineRule="auto"/>
        <w:rPr>
          <w:rFonts w:cstheme="minorHAnsi"/>
          <w:sz w:val="20"/>
          <w:szCs w:val="20"/>
        </w:rPr>
      </w:pPr>
      <w:r>
        <w:rPr>
          <w:rFonts w:cstheme="minorHAnsi"/>
          <w:sz w:val="20"/>
          <w:szCs w:val="20"/>
        </w:rPr>
        <w:t xml:space="preserve">Up to one Clinical Pharmacist will be available to each PCN, dependant on the size of the PCN. </w:t>
      </w:r>
    </w:p>
    <w:p w14:paraId="66042950" w14:textId="77777777" w:rsidR="000946CB" w:rsidRDefault="000946CB" w:rsidP="00A3037C">
      <w:pPr>
        <w:spacing w:after="0" w:line="240" w:lineRule="auto"/>
        <w:rPr>
          <w:rFonts w:cstheme="minorHAnsi"/>
          <w:sz w:val="24"/>
          <w:szCs w:val="24"/>
        </w:rPr>
      </w:pPr>
    </w:p>
    <w:p w14:paraId="48B1C305" w14:textId="77777777" w:rsidR="006965AC" w:rsidRDefault="0012437E">
      <w:pPr>
        <w:spacing w:after="0" w:line="240" w:lineRule="auto"/>
        <w:rPr>
          <w:sz w:val="24"/>
          <w:szCs w:val="24"/>
        </w:rPr>
      </w:pPr>
      <w:r w:rsidRPr="1880A854">
        <w:rPr>
          <w:sz w:val="24"/>
          <w:szCs w:val="24"/>
        </w:rPr>
        <w:t xml:space="preserve">The Ministry </w:t>
      </w:r>
      <w:r w:rsidR="005C53C7">
        <w:rPr>
          <w:sz w:val="24"/>
          <w:szCs w:val="24"/>
        </w:rPr>
        <w:t xml:space="preserve">will work with the PCN to determine </w:t>
      </w:r>
      <w:r w:rsidR="003044E2" w:rsidRPr="1880A854">
        <w:rPr>
          <w:sz w:val="24"/>
          <w:szCs w:val="24"/>
        </w:rPr>
        <w:t xml:space="preserve">an estimate of </w:t>
      </w:r>
      <w:r w:rsidRPr="1880A854">
        <w:rPr>
          <w:sz w:val="24"/>
          <w:szCs w:val="24"/>
        </w:rPr>
        <w:t>the attachment gap</w:t>
      </w:r>
      <w:r w:rsidRPr="1880A854">
        <w:rPr>
          <w:rStyle w:val="FootnoteReference"/>
          <w:sz w:val="24"/>
          <w:szCs w:val="24"/>
        </w:rPr>
        <w:footnoteReference w:id="3"/>
      </w:r>
      <w:r w:rsidRPr="1880A854">
        <w:rPr>
          <w:sz w:val="24"/>
          <w:szCs w:val="24"/>
        </w:rPr>
        <w:t xml:space="preserve"> and population for </w:t>
      </w:r>
      <w:r w:rsidR="005C53C7">
        <w:rPr>
          <w:sz w:val="24"/>
          <w:szCs w:val="24"/>
        </w:rPr>
        <w:t xml:space="preserve">the </w:t>
      </w:r>
      <w:r w:rsidR="00DB2593" w:rsidRPr="1880A854">
        <w:rPr>
          <w:sz w:val="24"/>
          <w:szCs w:val="24"/>
        </w:rPr>
        <w:t xml:space="preserve">PCN geography. </w:t>
      </w:r>
    </w:p>
    <w:p w14:paraId="6693724D" w14:textId="77777777" w:rsidR="005C53C7" w:rsidRDefault="005C53C7">
      <w:pPr>
        <w:spacing w:after="0" w:line="240" w:lineRule="auto"/>
        <w:rPr>
          <w:rFonts w:cstheme="minorHAnsi"/>
          <w:b/>
          <w:bCs/>
          <w:i/>
          <w:iCs/>
          <w:sz w:val="24"/>
          <w:szCs w:val="24"/>
        </w:rPr>
      </w:pPr>
    </w:p>
    <w:p w14:paraId="4194EBDC" w14:textId="77777777" w:rsidR="00846468" w:rsidRPr="00D62905" w:rsidRDefault="00846468" w:rsidP="008A0EE7">
      <w:pPr>
        <w:spacing w:after="0" w:line="240" w:lineRule="auto"/>
        <w:rPr>
          <w:rFonts w:cstheme="minorHAnsi"/>
          <w:b/>
          <w:bCs/>
          <w:i/>
          <w:iCs/>
          <w:sz w:val="24"/>
          <w:szCs w:val="24"/>
        </w:rPr>
      </w:pPr>
      <w:r w:rsidRPr="00D62905">
        <w:rPr>
          <w:rFonts w:cstheme="minorHAnsi"/>
          <w:b/>
          <w:bCs/>
          <w:i/>
          <w:iCs/>
          <w:sz w:val="24"/>
          <w:szCs w:val="24"/>
        </w:rPr>
        <w:t xml:space="preserve">TABLE </w:t>
      </w:r>
      <w:r w:rsidR="0012437E" w:rsidRPr="00D62905">
        <w:rPr>
          <w:rFonts w:cstheme="minorHAnsi"/>
          <w:b/>
          <w:bCs/>
          <w:i/>
          <w:iCs/>
          <w:sz w:val="24"/>
          <w:szCs w:val="24"/>
        </w:rPr>
        <w:t>2</w:t>
      </w:r>
      <w:r w:rsidRPr="00D62905">
        <w:rPr>
          <w:rFonts w:cstheme="minorHAnsi"/>
          <w:b/>
          <w:bCs/>
          <w:i/>
          <w:iCs/>
          <w:sz w:val="24"/>
          <w:szCs w:val="24"/>
        </w:rPr>
        <w:t>: Attachment Gap by CHSA</w:t>
      </w:r>
    </w:p>
    <w:tbl>
      <w:tblPr>
        <w:tblStyle w:val="TableGrid"/>
        <w:tblW w:w="9200" w:type="dxa"/>
        <w:tblInd w:w="-5" w:type="dxa"/>
        <w:tblLook w:val="04A0" w:firstRow="1" w:lastRow="0" w:firstColumn="1" w:lastColumn="0" w:noHBand="0" w:noVBand="1"/>
      </w:tblPr>
      <w:tblGrid>
        <w:gridCol w:w="3833"/>
        <w:gridCol w:w="2876"/>
        <w:gridCol w:w="2491"/>
      </w:tblGrid>
      <w:tr w:rsidR="00846468" w:rsidRPr="00D62905" w14:paraId="0D90607B" w14:textId="77777777" w:rsidTr="00DB5772">
        <w:trPr>
          <w:trHeight w:val="270"/>
        </w:trPr>
        <w:tc>
          <w:tcPr>
            <w:tcW w:w="3833" w:type="dxa"/>
            <w:shd w:val="clear" w:color="auto" w:fill="8EAADB" w:themeFill="accent1" w:themeFillTint="99"/>
          </w:tcPr>
          <w:p w14:paraId="09292261" w14:textId="77777777" w:rsidR="00846468" w:rsidRPr="00D62905" w:rsidRDefault="00846468" w:rsidP="00AF5F90">
            <w:pPr>
              <w:pStyle w:val="ListParagraph"/>
              <w:ind w:left="0"/>
              <w:rPr>
                <w:rFonts w:cstheme="minorHAnsi"/>
                <w:b/>
                <w:bCs/>
                <w:sz w:val="24"/>
                <w:szCs w:val="24"/>
              </w:rPr>
            </w:pPr>
            <w:r w:rsidRPr="00D62905">
              <w:rPr>
                <w:rFonts w:cstheme="minorHAnsi"/>
                <w:b/>
                <w:bCs/>
                <w:sz w:val="24"/>
                <w:szCs w:val="24"/>
              </w:rPr>
              <w:t>CHSA</w:t>
            </w:r>
          </w:p>
        </w:tc>
        <w:tc>
          <w:tcPr>
            <w:tcW w:w="2876" w:type="dxa"/>
            <w:shd w:val="clear" w:color="auto" w:fill="8EAADB" w:themeFill="accent1" w:themeFillTint="99"/>
          </w:tcPr>
          <w:p w14:paraId="0A189359" w14:textId="77777777" w:rsidR="00846468" w:rsidRPr="00D62905" w:rsidRDefault="00846468" w:rsidP="00AF5F90">
            <w:pPr>
              <w:pStyle w:val="ListParagraph"/>
              <w:ind w:left="0"/>
              <w:jc w:val="center"/>
              <w:rPr>
                <w:rFonts w:cstheme="minorHAnsi"/>
                <w:b/>
                <w:bCs/>
                <w:sz w:val="24"/>
                <w:szCs w:val="24"/>
              </w:rPr>
            </w:pPr>
            <w:r w:rsidRPr="00D62905">
              <w:rPr>
                <w:rFonts w:cstheme="minorHAnsi"/>
                <w:b/>
                <w:bCs/>
                <w:sz w:val="24"/>
                <w:szCs w:val="24"/>
              </w:rPr>
              <w:t>Census Population</w:t>
            </w:r>
          </w:p>
        </w:tc>
        <w:tc>
          <w:tcPr>
            <w:tcW w:w="2491" w:type="dxa"/>
            <w:shd w:val="clear" w:color="auto" w:fill="8EAADB" w:themeFill="accent1" w:themeFillTint="99"/>
          </w:tcPr>
          <w:p w14:paraId="6BD961F8" w14:textId="77777777" w:rsidR="00846468" w:rsidRPr="00D62905" w:rsidRDefault="00846468" w:rsidP="00AA219C">
            <w:pPr>
              <w:pStyle w:val="ListParagraph"/>
              <w:ind w:left="0"/>
              <w:jc w:val="center"/>
              <w:rPr>
                <w:rFonts w:cstheme="minorHAnsi"/>
                <w:b/>
                <w:bCs/>
                <w:sz w:val="24"/>
                <w:szCs w:val="24"/>
              </w:rPr>
            </w:pPr>
            <w:r w:rsidRPr="00D62905">
              <w:rPr>
                <w:rFonts w:cstheme="minorHAnsi"/>
                <w:b/>
                <w:bCs/>
                <w:sz w:val="24"/>
                <w:szCs w:val="24"/>
              </w:rPr>
              <w:t>Attachment Gap</w:t>
            </w:r>
          </w:p>
        </w:tc>
      </w:tr>
      <w:tr w:rsidR="00F916C8" w:rsidRPr="00D62905" w14:paraId="212168FC" w14:textId="77777777" w:rsidTr="00BB1C8A">
        <w:trPr>
          <w:trHeight w:val="270"/>
        </w:trPr>
        <w:tc>
          <w:tcPr>
            <w:tcW w:w="3833" w:type="dxa"/>
            <w:shd w:val="clear" w:color="auto" w:fill="D9E2F3" w:themeFill="accent1" w:themeFillTint="33"/>
          </w:tcPr>
          <w:p w14:paraId="76D20C0C" w14:textId="77777777" w:rsidR="00F916C8" w:rsidRPr="00592C0D" w:rsidRDefault="00592C0D" w:rsidP="00AF5F90">
            <w:pPr>
              <w:pStyle w:val="ListParagraph"/>
              <w:ind w:left="0"/>
              <w:rPr>
                <w:rFonts w:cstheme="minorHAnsi"/>
                <w:i/>
                <w:iCs/>
                <w:sz w:val="24"/>
                <w:szCs w:val="24"/>
              </w:rPr>
            </w:pPr>
            <w:r w:rsidRPr="00592C0D">
              <w:rPr>
                <w:rFonts w:cstheme="minorHAnsi"/>
                <w:i/>
                <w:iCs/>
                <w:sz w:val="24"/>
                <w:szCs w:val="24"/>
              </w:rPr>
              <w:t xml:space="preserve">e.g., </w:t>
            </w:r>
            <w:r w:rsidR="00F916C8" w:rsidRPr="00592C0D">
              <w:rPr>
                <w:rFonts w:cstheme="minorHAnsi"/>
                <w:i/>
                <w:iCs/>
                <w:sz w:val="24"/>
                <w:szCs w:val="24"/>
              </w:rPr>
              <w:t>5141 – Smithers Town Centre</w:t>
            </w:r>
          </w:p>
        </w:tc>
        <w:tc>
          <w:tcPr>
            <w:tcW w:w="2876" w:type="dxa"/>
            <w:shd w:val="clear" w:color="auto" w:fill="D9E2F3" w:themeFill="accent1" w:themeFillTint="33"/>
            <w:vAlign w:val="bottom"/>
          </w:tcPr>
          <w:p w14:paraId="73251F7E" w14:textId="77777777" w:rsidR="00F916C8" w:rsidRPr="00D62905" w:rsidRDefault="00F916C8" w:rsidP="00AF5F90">
            <w:pPr>
              <w:pStyle w:val="ListParagraph"/>
              <w:ind w:left="0"/>
              <w:jc w:val="center"/>
              <w:rPr>
                <w:rFonts w:cstheme="minorHAnsi"/>
                <w:sz w:val="24"/>
                <w:szCs w:val="24"/>
              </w:rPr>
            </w:pPr>
          </w:p>
        </w:tc>
        <w:tc>
          <w:tcPr>
            <w:tcW w:w="2491" w:type="dxa"/>
            <w:shd w:val="clear" w:color="auto" w:fill="D9E2F3" w:themeFill="accent1" w:themeFillTint="33"/>
          </w:tcPr>
          <w:p w14:paraId="72361DC8" w14:textId="77777777" w:rsidR="00F916C8" w:rsidRPr="00D62905" w:rsidRDefault="00F916C8" w:rsidP="00AA219C">
            <w:pPr>
              <w:pStyle w:val="ListParagraph"/>
              <w:ind w:left="0"/>
              <w:jc w:val="center"/>
              <w:rPr>
                <w:rFonts w:cstheme="minorHAnsi"/>
                <w:sz w:val="24"/>
                <w:szCs w:val="24"/>
              </w:rPr>
            </w:pPr>
          </w:p>
        </w:tc>
      </w:tr>
      <w:tr w:rsidR="00F916C8" w:rsidRPr="00D62905" w14:paraId="5C23D901" w14:textId="77777777" w:rsidTr="00BB1C8A">
        <w:trPr>
          <w:trHeight w:val="270"/>
        </w:trPr>
        <w:tc>
          <w:tcPr>
            <w:tcW w:w="3833" w:type="dxa"/>
            <w:shd w:val="clear" w:color="auto" w:fill="B4C6E7" w:themeFill="accent1" w:themeFillTint="66"/>
          </w:tcPr>
          <w:p w14:paraId="19C5519C" w14:textId="77777777" w:rsidR="00F916C8" w:rsidRPr="00D62905" w:rsidRDefault="00F916C8" w:rsidP="00AF5F90">
            <w:pPr>
              <w:pStyle w:val="ListParagraph"/>
              <w:ind w:left="0"/>
              <w:rPr>
                <w:rFonts w:cstheme="minorHAnsi"/>
                <w:sz w:val="24"/>
                <w:szCs w:val="24"/>
              </w:rPr>
            </w:pPr>
          </w:p>
        </w:tc>
        <w:tc>
          <w:tcPr>
            <w:tcW w:w="2876" w:type="dxa"/>
            <w:shd w:val="clear" w:color="auto" w:fill="B4C6E7" w:themeFill="accent1" w:themeFillTint="66"/>
            <w:vAlign w:val="bottom"/>
          </w:tcPr>
          <w:p w14:paraId="41D87AC7" w14:textId="77777777" w:rsidR="00F916C8" w:rsidRPr="00D62905" w:rsidRDefault="00F916C8" w:rsidP="00AF5F90">
            <w:pPr>
              <w:pStyle w:val="ListParagraph"/>
              <w:ind w:left="0"/>
              <w:jc w:val="center"/>
              <w:rPr>
                <w:rFonts w:cstheme="minorHAnsi"/>
                <w:sz w:val="24"/>
                <w:szCs w:val="24"/>
              </w:rPr>
            </w:pPr>
          </w:p>
        </w:tc>
        <w:tc>
          <w:tcPr>
            <w:tcW w:w="2491" w:type="dxa"/>
            <w:shd w:val="clear" w:color="auto" w:fill="B4C6E7" w:themeFill="accent1" w:themeFillTint="66"/>
          </w:tcPr>
          <w:p w14:paraId="28EB0B79" w14:textId="77777777" w:rsidR="00F916C8" w:rsidRPr="00D62905" w:rsidRDefault="00F916C8" w:rsidP="00AA219C">
            <w:pPr>
              <w:pStyle w:val="ListParagraph"/>
              <w:ind w:left="0"/>
              <w:jc w:val="center"/>
              <w:rPr>
                <w:rFonts w:cstheme="minorHAnsi"/>
                <w:sz w:val="24"/>
                <w:szCs w:val="24"/>
              </w:rPr>
            </w:pPr>
          </w:p>
        </w:tc>
      </w:tr>
      <w:tr w:rsidR="00F916C8" w:rsidRPr="00D62905" w14:paraId="05C0B7D5" w14:textId="77777777" w:rsidTr="00BB1C8A">
        <w:trPr>
          <w:trHeight w:val="270"/>
        </w:trPr>
        <w:tc>
          <w:tcPr>
            <w:tcW w:w="3833" w:type="dxa"/>
            <w:shd w:val="clear" w:color="auto" w:fill="D9E2F3" w:themeFill="accent1" w:themeFillTint="33"/>
          </w:tcPr>
          <w:p w14:paraId="6648D01B" w14:textId="77777777" w:rsidR="00F916C8" w:rsidRPr="00D62905" w:rsidRDefault="00F916C8" w:rsidP="00AF5F90">
            <w:pPr>
              <w:pStyle w:val="ListParagraph"/>
              <w:ind w:left="0"/>
              <w:rPr>
                <w:rFonts w:cstheme="minorHAnsi"/>
                <w:sz w:val="24"/>
                <w:szCs w:val="24"/>
              </w:rPr>
            </w:pPr>
          </w:p>
        </w:tc>
        <w:tc>
          <w:tcPr>
            <w:tcW w:w="2876" w:type="dxa"/>
            <w:shd w:val="clear" w:color="auto" w:fill="D9E2F3" w:themeFill="accent1" w:themeFillTint="33"/>
            <w:vAlign w:val="bottom"/>
          </w:tcPr>
          <w:p w14:paraId="1264865C" w14:textId="77777777" w:rsidR="00F916C8" w:rsidRPr="00D62905" w:rsidRDefault="00F916C8" w:rsidP="00AF5F90">
            <w:pPr>
              <w:pStyle w:val="ListParagraph"/>
              <w:ind w:left="0"/>
              <w:jc w:val="center"/>
              <w:rPr>
                <w:rFonts w:cstheme="minorHAnsi"/>
                <w:sz w:val="24"/>
                <w:szCs w:val="24"/>
              </w:rPr>
            </w:pPr>
          </w:p>
        </w:tc>
        <w:tc>
          <w:tcPr>
            <w:tcW w:w="2491" w:type="dxa"/>
            <w:shd w:val="clear" w:color="auto" w:fill="D9E2F3" w:themeFill="accent1" w:themeFillTint="33"/>
          </w:tcPr>
          <w:p w14:paraId="35833623" w14:textId="77777777" w:rsidR="006B499F" w:rsidRPr="00D62905" w:rsidRDefault="006B499F" w:rsidP="00AA219C">
            <w:pPr>
              <w:pStyle w:val="ListParagraph"/>
              <w:ind w:left="0"/>
              <w:jc w:val="center"/>
              <w:rPr>
                <w:rFonts w:cstheme="minorHAnsi"/>
                <w:sz w:val="24"/>
                <w:szCs w:val="24"/>
              </w:rPr>
            </w:pPr>
          </w:p>
        </w:tc>
      </w:tr>
      <w:tr w:rsidR="00F916C8" w:rsidRPr="00D62905" w14:paraId="358AC7FA" w14:textId="77777777" w:rsidTr="00F916C8">
        <w:trPr>
          <w:trHeight w:val="270"/>
        </w:trPr>
        <w:tc>
          <w:tcPr>
            <w:tcW w:w="3833" w:type="dxa"/>
            <w:shd w:val="clear" w:color="auto" w:fill="FFC000" w:themeFill="accent4"/>
          </w:tcPr>
          <w:p w14:paraId="4D59150F" w14:textId="77777777" w:rsidR="00F916C8" w:rsidRPr="00D62905" w:rsidRDefault="006B499F" w:rsidP="00AF5F90">
            <w:pPr>
              <w:pStyle w:val="ListParagraph"/>
              <w:ind w:left="0"/>
              <w:rPr>
                <w:rFonts w:cstheme="minorHAnsi"/>
                <w:b/>
                <w:bCs/>
                <w:sz w:val="24"/>
                <w:szCs w:val="24"/>
              </w:rPr>
            </w:pPr>
            <w:r w:rsidRPr="00D62905">
              <w:rPr>
                <w:rFonts w:cstheme="minorHAnsi"/>
                <w:b/>
                <w:bCs/>
                <w:sz w:val="24"/>
                <w:szCs w:val="24"/>
              </w:rPr>
              <w:t>Total</w:t>
            </w:r>
          </w:p>
        </w:tc>
        <w:tc>
          <w:tcPr>
            <w:tcW w:w="2876" w:type="dxa"/>
            <w:shd w:val="clear" w:color="auto" w:fill="FFC000" w:themeFill="accent4"/>
          </w:tcPr>
          <w:p w14:paraId="6D89C081" w14:textId="77777777" w:rsidR="00F916C8" w:rsidRPr="00D62905" w:rsidRDefault="00F916C8" w:rsidP="00AF5F90">
            <w:pPr>
              <w:pStyle w:val="ListParagraph"/>
              <w:ind w:left="0"/>
              <w:jc w:val="center"/>
              <w:rPr>
                <w:rFonts w:cstheme="minorHAnsi"/>
                <w:b/>
                <w:bCs/>
                <w:sz w:val="24"/>
                <w:szCs w:val="24"/>
              </w:rPr>
            </w:pPr>
          </w:p>
        </w:tc>
        <w:tc>
          <w:tcPr>
            <w:tcW w:w="2491" w:type="dxa"/>
            <w:shd w:val="clear" w:color="auto" w:fill="FFC000" w:themeFill="accent4"/>
          </w:tcPr>
          <w:p w14:paraId="58AB0FD2" w14:textId="77777777" w:rsidR="00F916C8" w:rsidRPr="00D62905" w:rsidRDefault="00F916C8" w:rsidP="00AA219C">
            <w:pPr>
              <w:pStyle w:val="ListParagraph"/>
              <w:ind w:left="0"/>
              <w:jc w:val="center"/>
              <w:rPr>
                <w:rFonts w:cstheme="minorHAnsi"/>
                <w:b/>
                <w:bCs/>
                <w:sz w:val="24"/>
                <w:szCs w:val="24"/>
              </w:rPr>
            </w:pPr>
          </w:p>
        </w:tc>
      </w:tr>
    </w:tbl>
    <w:p w14:paraId="28268FBF" w14:textId="77777777" w:rsidR="00846468" w:rsidRPr="00D62905" w:rsidRDefault="00846468" w:rsidP="008A0EE7">
      <w:pPr>
        <w:pStyle w:val="ListParagraph"/>
        <w:spacing w:after="0" w:line="240" w:lineRule="auto"/>
        <w:ind w:left="0"/>
        <w:rPr>
          <w:rFonts w:cstheme="minorHAnsi"/>
          <w:i/>
          <w:iCs/>
          <w:sz w:val="24"/>
          <w:szCs w:val="24"/>
        </w:rPr>
      </w:pPr>
    </w:p>
    <w:p w14:paraId="6A6568A0" w14:textId="77777777" w:rsidR="00846468" w:rsidRPr="00D62905" w:rsidRDefault="00846468" w:rsidP="008A0EE7">
      <w:pPr>
        <w:pStyle w:val="ListParagraph"/>
        <w:spacing w:after="0" w:line="240" w:lineRule="auto"/>
        <w:ind w:left="0"/>
        <w:rPr>
          <w:rFonts w:cstheme="minorHAnsi"/>
          <w:b/>
          <w:bCs/>
          <w:i/>
          <w:iCs/>
          <w:sz w:val="24"/>
          <w:szCs w:val="24"/>
        </w:rPr>
      </w:pPr>
      <w:r w:rsidRPr="00D62905">
        <w:rPr>
          <w:rFonts w:cstheme="minorHAnsi"/>
          <w:b/>
          <w:bCs/>
          <w:i/>
          <w:iCs/>
          <w:sz w:val="24"/>
          <w:szCs w:val="24"/>
        </w:rPr>
        <w:t>T</w:t>
      </w:r>
      <w:r w:rsidR="0012437E" w:rsidRPr="00D62905">
        <w:rPr>
          <w:rFonts w:cstheme="minorHAnsi"/>
          <w:b/>
          <w:bCs/>
          <w:i/>
          <w:iCs/>
          <w:sz w:val="24"/>
          <w:szCs w:val="24"/>
        </w:rPr>
        <w:t>ABLE 3</w:t>
      </w:r>
      <w:r w:rsidRPr="00D62905">
        <w:rPr>
          <w:rFonts w:cstheme="minorHAnsi"/>
          <w:b/>
          <w:bCs/>
          <w:i/>
          <w:iCs/>
          <w:sz w:val="24"/>
          <w:szCs w:val="24"/>
        </w:rPr>
        <w:t>: First Nations Population</w:t>
      </w:r>
      <w:r w:rsidR="000A12B3">
        <w:rPr>
          <w:rFonts w:cstheme="minorHAnsi"/>
          <w:b/>
          <w:bCs/>
          <w:i/>
          <w:iCs/>
          <w:sz w:val="24"/>
          <w:szCs w:val="24"/>
        </w:rPr>
        <w:t>*</w:t>
      </w:r>
    </w:p>
    <w:tbl>
      <w:tblPr>
        <w:tblStyle w:val="TableGrid"/>
        <w:tblW w:w="9181" w:type="dxa"/>
        <w:tblInd w:w="-5" w:type="dxa"/>
        <w:tblLook w:val="04A0" w:firstRow="1" w:lastRow="0" w:firstColumn="1" w:lastColumn="0" w:noHBand="0" w:noVBand="1"/>
      </w:tblPr>
      <w:tblGrid>
        <w:gridCol w:w="2981"/>
        <w:gridCol w:w="2696"/>
        <w:gridCol w:w="3504"/>
      </w:tblGrid>
      <w:tr w:rsidR="00846468" w:rsidRPr="00D62905" w14:paraId="0EFB3345" w14:textId="77777777" w:rsidTr="00927F11">
        <w:trPr>
          <w:trHeight w:val="115"/>
        </w:trPr>
        <w:tc>
          <w:tcPr>
            <w:tcW w:w="2981" w:type="dxa"/>
            <w:tcBorders>
              <w:bottom w:val="single" w:sz="12" w:space="0" w:color="auto"/>
            </w:tcBorders>
            <w:shd w:val="clear" w:color="auto" w:fill="A8D08D" w:themeFill="accent6" w:themeFillTint="99"/>
          </w:tcPr>
          <w:p w14:paraId="4F6BC4F3" w14:textId="77777777" w:rsidR="00846468" w:rsidRPr="00D62905" w:rsidRDefault="00846468" w:rsidP="00AF5F90">
            <w:pPr>
              <w:pStyle w:val="ListParagraph"/>
              <w:ind w:left="0"/>
              <w:rPr>
                <w:rFonts w:cstheme="minorHAnsi"/>
                <w:b/>
                <w:bCs/>
                <w:sz w:val="24"/>
                <w:szCs w:val="24"/>
              </w:rPr>
            </w:pPr>
            <w:r w:rsidRPr="00D62905">
              <w:rPr>
                <w:rFonts w:cstheme="minorHAnsi"/>
                <w:b/>
                <w:bCs/>
                <w:sz w:val="24"/>
                <w:szCs w:val="24"/>
              </w:rPr>
              <w:t>First Nations Community</w:t>
            </w:r>
          </w:p>
        </w:tc>
        <w:tc>
          <w:tcPr>
            <w:tcW w:w="2696" w:type="dxa"/>
            <w:tcBorders>
              <w:bottom w:val="single" w:sz="12" w:space="0" w:color="auto"/>
            </w:tcBorders>
            <w:shd w:val="clear" w:color="auto" w:fill="A8D08D" w:themeFill="accent6" w:themeFillTint="99"/>
          </w:tcPr>
          <w:p w14:paraId="746F7DA8" w14:textId="77777777" w:rsidR="00846468" w:rsidRPr="00D62905" w:rsidRDefault="00846468" w:rsidP="00AF5F90">
            <w:pPr>
              <w:pStyle w:val="ListParagraph"/>
              <w:ind w:left="0"/>
              <w:rPr>
                <w:rFonts w:cstheme="minorHAnsi"/>
                <w:b/>
                <w:bCs/>
                <w:sz w:val="24"/>
                <w:szCs w:val="24"/>
              </w:rPr>
            </w:pPr>
            <w:r w:rsidRPr="00D62905">
              <w:rPr>
                <w:rFonts w:cstheme="minorHAnsi"/>
                <w:b/>
                <w:bCs/>
                <w:sz w:val="24"/>
                <w:szCs w:val="24"/>
              </w:rPr>
              <w:t>CHSA</w:t>
            </w:r>
          </w:p>
        </w:tc>
        <w:tc>
          <w:tcPr>
            <w:tcW w:w="3504" w:type="dxa"/>
            <w:tcBorders>
              <w:bottom w:val="single" w:sz="12" w:space="0" w:color="auto"/>
            </w:tcBorders>
            <w:shd w:val="clear" w:color="auto" w:fill="A8D08D" w:themeFill="accent6" w:themeFillTint="99"/>
          </w:tcPr>
          <w:p w14:paraId="74349EFF" w14:textId="77777777" w:rsidR="00846468" w:rsidRPr="00D62905" w:rsidRDefault="00AB0586" w:rsidP="00AA219C">
            <w:pPr>
              <w:pStyle w:val="ListParagraph"/>
              <w:ind w:left="0"/>
              <w:rPr>
                <w:rFonts w:cstheme="minorHAnsi"/>
                <w:b/>
                <w:bCs/>
                <w:sz w:val="24"/>
                <w:szCs w:val="24"/>
              </w:rPr>
            </w:pPr>
            <w:r w:rsidRPr="00D62905">
              <w:rPr>
                <w:rFonts w:cstheme="minorHAnsi"/>
                <w:b/>
                <w:bCs/>
                <w:sz w:val="24"/>
                <w:szCs w:val="24"/>
              </w:rPr>
              <w:t xml:space="preserve">In Community </w:t>
            </w:r>
            <w:r w:rsidR="00846468" w:rsidRPr="00D62905">
              <w:rPr>
                <w:rFonts w:cstheme="minorHAnsi"/>
                <w:b/>
                <w:bCs/>
                <w:sz w:val="24"/>
                <w:szCs w:val="24"/>
              </w:rPr>
              <w:t>Population</w:t>
            </w:r>
          </w:p>
          <w:p w14:paraId="21C49E57" w14:textId="77777777" w:rsidR="00F916C8" w:rsidRPr="00D62905" w:rsidRDefault="00AB0586" w:rsidP="007C2C06">
            <w:pPr>
              <w:pStyle w:val="ListParagraph"/>
              <w:ind w:left="0"/>
              <w:rPr>
                <w:rFonts w:cstheme="minorHAnsi"/>
                <w:b/>
                <w:bCs/>
                <w:sz w:val="24"/>
                <w:szCs w:val="24"/>
              </w:rPr>
            </w:pPr>
            <w:r w:rsidRPr="00D62905">
              <w:rPr>
                <w:rFonts w:cstheme="minorHAnsi"/>
                <w:b/>
                <w:bCs/>
                <w:sz w:val="24"/>
                <w:szCs w:val="24"/>
              </w:rPr>
              <w:t>(source FNHA)</w:t>
            </w:r>
          </w:p>
        </w:tc>
      </w:tr>
      <w:tr w:rsidR="00AB0586" w:rsidRPr="00D62905" w14:paraId="634F1D8B" w14:textId="77777777" w:rsidTr="00927F11">
        <w:trPr>
          <w:trHeight w:val="278"/>
        </w:trPr>
        <w:tc>
          <w:tcPr>
            <w:tcW w:w="2981" w:type="dxa"/>
            <w:tcBorders>
              <w:top w:val="single" w:sz="12" w:space="0" w:color="auto"/>
            </w:tcBorders>
            <w:shd w:val="clear" w:color="auto" w:fill="E2EFD9" w:themeFill="accent6" w:themeFillTint="33"/>
          </w:tcPr>
          <w:p w14:paraId="55EA925E" w14:textId="77777777" w:rsidR="00AB0586" w:rsidRPr="00592C0D" w:rsidRDefault="00AB0586" w:rsidP="00AF5F90">
            <w:pPr>
              <w:pStyle w:val="ListParagraph"/>
              <w:ind w:left="0"/>
              <w:rPr>
                <w:rFonts w:cstheme="minorHAnsi"/>
                <w:i/>
                <w:iCs/>
                <w:sz w:val="24"/>
                <w:szCs w:val="24"/>
              </w:rPr>
            </w:pPr>
          </w:p>
        </w:tc>
        <w:tc>
          <w:tcPr>
            <w:tcW w:w="2696" w:type="dxa"/>
            <w:tcBorders>
              <w:top w:val="single" w:sz="12" w:space="0" w:color="auto"/>
            </w:tcBorders>
            <w:shd w:val="clear" w:color="auto" w:fill="E2EFD9" w:themeFill="accent6" w:themeFillTint="33"/>
          </w:tcPr>
          <w:p w14:paraId="22FDF1BF" w14:textId="77777777" w:rsidR="00AB0586" w:rsidRPr="00592C0D" w:rsidRDefault="00AB0586" w:rsidP="00AF5F90">
            <w:pPr>
              <w:pStyle w:val="ListParagraph"/>
              <w:ind w:left="0"/>
              <w:rPr>
                <w:rFonts w:cstheme="minorHAnsi"/>
                <w:i/>
                <w:iCs/>
                <w:sz w:val="24"/>
                <w:szCs w:val="24"/>
              </w:rPr>
            </w:pPr>
            <w:r w:rsidRPr="00592C0D">
              <w:rPr>
                <w:rFonts w:cstheme="minorHAnsi"/>
                <w:i/>
                <w:iCs/>
                <w:sz w:val="24"/>
                <w:szCs w:val="24"/>
              </w:rPr>
              <w:t xml:space="preserve"> </w:t>
            </w:r>
          </w:p>
        </w:tc>
        <w:tc>
          <w:tcPr>
            <w:tcW w:w="3504" w:type="dxa"/>
            <w:tcBorders>
              <w:top w:val="single" w:sz="12" w:space="0" w:color="auto"/>
            </w:tcBorders>
            <w:shd w:val="clear" w:color="auto" w:fill="E2EFD9" w:themeFill="accent6" w:themeFillTint="33"/>
          </w:tcPr>
          <w:p w14:paraId="032FFED0" w14:textId="77777777" w:rsidR="00AB0586" w:rsidRPr="00D62905" w:rsidRDefault="00AB0586" w:rsidP="00AA219C">
            <w:pPr>
              <w:pStyle w:val="ListParagraph"/>
              <w:ind w:left="0"/>
              <w:rPr>
                <w:rFonts w:cstheme="minorHAnsi"/>
                <w:sz w:val="24"/>
                <w:szCs w:val="24"/>
              </w:rPr>
            </w:pPr>
          </w:p>
        </w:tc>
      </w:tr>
      <w:tr w:rsidR="00F916C8" w:rsidRPr="00D62905" w14:paraId="49B56D78" w14:textId="77777777" w:rsidTr="00927F11">
        <w:trPr>
          <w:trHeight w:val="278"/>
        </w:trPr>
        <w:tc>
          <w:tcPr>
            <w:tcW w:w="2981" w:type="dxa"/>
            <w:tcBorders>
              <w:top w:val="single" w:sz="12" w:space="0" w:color="auto"/>
              <w:bottom w:val="single" w:sz="12" w:space="0" w:color="auto"/>
            </w:tcBorders>
            <w:shd w:val="clear" w:color="auto" w:fill="C5E0B3" w:themeFill="accent6" w:themeFillTint="66"/>
          </w:tcPr>
          <w:p w14:paraId="6D2D4F3D" w14:textId="77777777" w:rsidR="00F916C8" w:rsidRPr="00D62905" w:rsidRDefault="00F916C8" w:rsidP="00AF5F90">
            <w:pPr>
              <w:pStyle w:val="ListParagraph"/>
              <w:ind w:left="0"/>
              <w:rPr>
                <w:rFonts w:cstheme="minorHAnsi"/>
                <w:sz w:val="24"/>
                <w:szCs w:val="24"/>
              </w:rPr>
            </w:pPr>
          </w:p>
        </w:tc>
        <w:tc>
          <w:tcPr>
            <w:tcW w:w="2696" w:type="dxa"/>
            <w:tcBorders>
              <w:top w:val="single" w:sz="12" w:space="0" w:color="auto"/>
              <w:bottom w:val="single" w:sz="12" w:space="0" w:color="auto"/>
            </w:tcBorders>
            <w:shd w:val="clear" w:color="auto" w:fill="C5E0B3" w:themeFill="accent6" w:themeFillTint="66"/>
          </w:tcPr>
          <w:p w14:paraId="7E45BDA9" w14:textId="77777777" w:rsidR="00F916C8" w:rsidRPr="00D62905" w:rsidRDefault="00F916C8" w:rsidP="00AF5F90">
            <w:pPr>
              <w:pStyle w:val="ListParagraph"/>
              <w:ind w:left="0"/>
              <w:rPr>
                <w:rFonts w:cstheme="minorHAnsi"/>
                <w:sz w:val="24"/>
                <w:szCs w:val="24"/>
              </w:rPr>
            </w:pPr>
          </w:p>
        </w:tc>
        <w:tc>
          <w:tcPr>
            <w:tcW w:w="3504" w:type="dxa"/>
            <w:tcBorders>
              <w:top w:val="single" w:sz="12" w:space="0" w:color="auto"/>
              <w:bottom w:val="single" w:sz="12" w:space="0" w:color="auto"/>
            </w:tcBorders>
            <w:shd w:val="clear" w:color="auto" w:fill="C5E0B3" w:themeFill="accent6" w:themeFillTint="66"/>
          </w:tcPr>
          <w:p w14:paraId="5489E8D1" w14:textId="77777777" w:rsidR="00F916C8" w:rsidRPr="00D62905" w:rsidRDefault="00F916C8" w:rsidP="00AA219C">
            <w:pPr>
              <w:pStyle w:val="ListParagraph"/>
              <w:ind w:left="0"/>
              <w:rPr>
                <w:rFonts w:cstheme="minorHAnsi"/>
                <w:sz w:val="24"/>
                <w:szCs w:val="24"/>
              </w:rPr>
            </w:pPr>
          </w:p>
        </w:tc>
      </w:tr>
      <w:tr w:rsidR="00AB0586" w:rsidRPr="00D62905" w14:paraId="5CC502B7" w14:textId="77777777" w:rsidTr="00927F11">
        <w:trPr>
          <w:trHeight w:val="278"/>
        </w:trPr>
        <w:tc>
          <w:tcPr>
            <w:tcW w:w="2981" w:type="dxa"/>
            <w:tcBorders>
              <w:top w:val="single" w:sz="12" w:space="0" w:color="auto"/>
              <w:bottom w:val="single" w:sz="12" w:space="0" w:color="auto"/>
            </w:tcBorders>
            <w:shd w:val="clear" w:color="auto" w:fill="E2EFD9" w:themeFill="accent6" w:themeFillTint="33"/>
          </w:tcPr>
          <w:p w14:paraId="503582BD" w14:textId="77777777" w:rsidR="00AB0586" w:rsidRPr="00D62905" w:rsidRDefault="00AB0586" w:rsidP="00AF5F90">
            <w:pPr>
              <w:pStyle w:val="ListParagraph"/>
              <w:ind w:left="0"/>
              <w:rPr>
                <w:rFonts w:cstheme="minorHAnsi"/>
                <w:sz w:val="24"/>
                <w:szCs w:val="24"/>
              </w:rPr>
            </w:pPr>
          </w:p>
        </w:tc>
        <w:tc>
          <w:tcPr>
            <w:tcW w:w="2696" w:type="dxa"/>
            <w:tcBorders>
              <w:top w:val="single" w:sz="12" w:space="0" w:color="auto"/>
              <w:bottom w:val="single" w:sz="12" w:space="0" w:color="auto"/>
            </w:tcBorders>
            <w:shd w:val="clear" w:color="auto" w:fill="E2EFD9" w:themeFill="accent6" w:themeFillTint="33"/>
          </w:tcPr>
          <w:p w14:paraId="2FE566F3" w14:textId="77777777" w:rsidR="00AB0586" w:rsidRPr="00D62905" w:rsidRDefault="00AB0586" w:rsidP="00AF5F90">
            <w:pPr>
              <w:pStyle w:val="ListParagraph"/>
              <w:ind w:left="0"/>
              <w:rPr>
                <w:rFonts w:cstheme="minorHAnsi"/>
                <w:sz w:val="24"/>
                <w:szCs w:val="24"/>
              </w:rPr>
            </w:pPr>
          </w:p>
        </w:tc>
        <w:tc>
          <w:tcPr>
            <w:tcW w:w="3504" w:type="dxa"/>
            <w:tcBorders>
              <w:top w:val="single" w:sz="12" w:space="0" w:color="auto"/>
              <w:bottom w:val="single" w:sz="12" w:space="0" w:color="auto"/>
            </w:tcBorders>
            <w:shd w:val="clear" w:color="auto" w:fill="E2EFD9" w:themeFill="accent6" w:themeFillTint="33"/>
          </w:tcPr>
          <w:p w14:paraId="0EAB4D66" w14:textId="77777777" w:rsidR="00AB0586" w:rsidRPr="00D62905" w:rsidRDefault="00AB0586" w:rsidP="00AA219C">
            <w:pPr>
              <w:pStyle w:val="ListParagraph"/>
              <w:ind w:left="0"/>
              <w:rPr>
                <w:rFonts w:cstheme="minorHAnsi"/>
                <w:sz w:val="24"/>
                <w:szCs w:val="24"/>
              </w:rPr>
            </w:pPr>
          </w:p>
        </w:tc>
      </w:tr>
      <w:tr w:rsidR="00AB0586" w:rsidRPr="00D62905" w14:paraId="5F7E8BAC" w14:textId="77777777" w:rsidTr="00927F11">
        <w:trPr>
          <w:trHeight w:val="278"/>
        </w:trPr>
        <w:tc>
          <w:tcPr>
            <w:tcW w:w="2981" w:type="dxa"/>
            <w:tcBorders>
              <w:top w:val="single" w:sz="12" w:space="0" w:color="auto"/>
              <w:bottom w:val="single" w:sz="12" w:space="0" w:color="auto"/>
            </w:tcBorders>
            <w:shd w:val="clear" w:color="auto" w:fill="C5E0B3" w:themeFill="accent6" w:themeFillTint="66"/>
          </w:tcPr>
          <w:p w14:paraId="0D061D52" w14:textId="77777777" w:rsidR="00AB0586" w:rsidRPr="00D62905" w:rsidRDefault="00AB0586" w:rsidP="00AF5F90">
            <w:pPr>
              <w:pStyle w:val="ListParagraph"/>
              <w:ind w:left="0"/>
              <w:rPr>
                <w:rFonts w:cstheme="minorHAnsi"/>
                <w:sz w:val="24"/>
                <w:szCs w:val="24"/>
              </w:rPr>
            </w:pPr>
          </w:p>
        </w:tc>
        <w:tc>
          <w:tcPr>
            <w:tcW w:w="2696" w:type="dxa"/>
            <w:tcBorders>
              <w:top w:val="single" w:sz="12" w:space="0" w:color="auto"/>
              <w:bottom w:val="single" w:sz="12" w:space="0" w:color="auto"/>
            </w:tcBorders>
            <w:shd w:val="clear" w:color="auto" w:fill="C5E0B3" w:themeFill="accent6" w:themeFillTint="66"/>
          </w:tcPr>
          <w:p w14:paraId="3E9F896A" w14:textId="77777777" w:rsidR="00AB0586" w:rsidRPr="00D62905" w:rsidRDefault="00AB0586" w:rsidP="00AF5F90">
            <w:pPr>
              <w:pStyle w:val="ListParagraph"/>
              <w:ind w:left="0"/>
              <w:rPr>
                <w:rFonts w:cstheme="minorHAnsi"/>
                <w:sz w:val="24"/>
                <w:szCs w:val="24"/>
              </w:rPr>
            </w:pPr>
          </w:p>
        </w:tc>
        <w:tc>
          <w:tcPr>
            <w:tcW w:w="3504" w:type="dxa"/>
            <w:tcBorders>
              <w:top w:val="single" w:sz="12" w:space="0" w:color="auto"/>
              <w:bottom w:val="single" w:sz="12" w:space="0" w:color="auto"/>
            </w:tcBorders>
            <w:shd w:val="clear" w:color="auto" w:fill="C5E0B3" w:themeFill="accent6" w:themeFillTint="66"/>
          </w:tcPr>
          <w:p w14:paraId="09676AF2" w14:textId="77777777" w:rsidR="00AB0586" w:rsidRPr="00D62905" w:rsidRDefault="00AB0586" w:rsidP="00AA219C">
            <w:pPr>
              <w:pStyle w:val="ListParagraph"/>
              <w:ind w:left="0"/>
              <w:rPr>
                <w:rFonts w:cstheme="minorHAnsi"/>
                <w:sz w:val="24"/>
                <w:szCs w:val="24"/>
              </w:rPr>
            </w:pPr>
          </w:p>
        </w:tc>
      </w:tr>
      <w:tr w:rsidR="00AD36B5" w:rsidRPr="00D62905" w14:paraId="0939EB61" w14:textId="77777777" w:rsidTr="00927F11">
        <w:trPr>
          <w:trHeight w:val="119"/>
        </w:trPr>
        <w:tc>
          <w:tcPr>
            <w:tcW w:w="2981" w:type="dxa"/>
            <w:tcBorders>
              <w:top w:val="single" w:sz="12" w:space="0" w:color="auto"/>
            </w:tcBorders>
            <w:shd w:val="clear" w:color="auto" w:fill="FFC000" w:themeFill="accent4"/>
          </w:tcPr>
          <w:p w14:paraId="14C12373" w14:textId="77777777" w:rsidR="00AD36B5" w:rsidRPr="00D62905" w:rsidRDefault="00AD36B5" w:rsidP="00AF5F90">
            <w:pPr>
              <w:pStyle w:val="ListParagraph"/>
              <w:ind w:left="0"/>
              <w:rPr>
                <w:rFonts w:cstheme="minorHAnsi"/>
                <w:b/>
                <w:bCs/>
                <w:sz w:val="24"/>
                <w:szCs w:val="24"/>
              </w:rPr>
            </w:pPr>
            <w:r w:rsidRPr="00D62905">
              <w:rPr>
                <w:rFonts w:cstheme="minorHAnsi"/>
                <w:b/>
                <w:bCs/>
                <w:sz w:val="24"/>
                <w:szCs w:val="24"/>
              </w:rPr>
              <w:t>TOTAL</w:t>
            </w:r>
          </w:p>
        </w:tc>
        <w:tc>
          <w:tcPr>
            <w:tcW w:w="2696" w:type="dxa"/>
            <w:tcBorders>
              <w:top w:val="single" w:sz="12" w:space="0" w:color="auto"/>
            </w:tcBorders>
            <w:shd w:val="clear" w:color="auto" w:fill="FFC000" w:themeFill="accent4"/>
          </w:tcPr>
          <w:p w14:paraId="50799DB6" w14:textId="77777777" w:rsidR="00AD36B5" w:rsidRPr="00D62905" w:rsidRDefault="00AD36B5" w:rsidP="00AF5F90">
            <w:pPr>
              <w:pStyle w:val="ListParagraph"/>
              <w:ind w:left="0"/>
              <w:jc w:val="center"/>
              <w:rPr>
                <w:rFonts w:cstheme="minorHAnsi"/>
                <w:b/>
                <w:bCs/>
                <w:sz w:val="24"/>
                <w:szCs w:val="24"/>
              </w:rPr>
            </w:pPr>
            <w:r w:rsidRPr="00D62905">
              <w:rPr>
                <w:rFonts w:cstheme="minorHAnsi"/>
                <w:b/>
                <w:bCs/>
                <w:sz w:val="24"/>
                <w:szCs w:val="24"/>
              </w:rPr>
              <w:t>NA</w:t>
            </w:r>
          </w:p>
        </w:tc>
        <w:tc>
          <w:tcPr>
            <w:tcW w:w="3504" w:type="dxa"/>
            <w:tcBorders>
              <w:top w:val="single" w:sz="12" w:space="0" w:color="auto"/>
            </w:tcBorders>
            <w:shd w:val="clear" w:color="auto" w:fill="FFC000" w:themeFill="accent4"/>
          </w:tcPr>
          <w:p w14:paraId="64A42C07" w14:textId="77777777" w:rsidR="00AD36B5" w:rsidRPr="00D62905" w:rsidRDefault="00AD36B5" w:rsidP="00AA219C">
            <w:pPr>
              <w:pStyle w:val="ListParagraph"/>
              <w:ind w:left="0"/>
              <w:rPr>
                <w:rFonts w:cstheme="minorHAnsi"/>
                <w:sz w:val="24"/>
                <w:szCs w:val="24"/>
              </w:rPr>
            </w:pPr>
          </w:p>
        </w:tc>
      </w:tr>
    </w:tbl>
    <w:p w14:paraId="0E078BC2" w14:textId="77777777" w:rsidR="00927F11" w:rsidRPr="00504536" w:rsidRDefault="000A12B3" w:rsidP="008A0EE7">
      <w:pPr>
        <w:pStyle w:val="ListParagraph"/>
        <w:spacing w:after="0" w:line="240" w:lineRule="auto"/>
        <w:ind w:left="0"/>
        <w:rPr>
          <w:rFonts w:cstheme="minorHAnsi"/>
          <w:b/>
          <w:i/>
          <w:sz w:val="24"/>
          <w:szCs w:val="24"/>
        </w:rPr>
      </w:pPr>
      <w:r>
        <w:rPr>
          <w:rFonts w:cstheme="minorHAnsi"/>
          <w:b/>
          <w:bCs/>
          <w:sz w:val="24"/>
          <w:szCs w:val="24"/>
        </w:rPr>
        <w:t>*</w:t>
      </w:r>
      <w:r w:rsidRPr="000A12B3">
        <w:t xml:space="preserve"> </w:t>
      </w:r>
      <w:r w:rsidRPr="00EE7C84">
        <w:rPr>
          <w:b/>
          <w:bCs/>
          <w:i/>
        </w:rPr>
        <w:t>T</w:t>
      </w:r>
      <w:r w:rsidRPr="00504536">
        <w:rPr>
          <w:rFonts w:cstheme="minorHAnsi"/>
          <w:b/>
          <w:i/>
          <w:sz w:val="24"/>
          <w:szCs w:val="24"/>
        </w:rPr>
        <w:t xml:space="preserve">here is </w:t>
      </w:r>
      <w:r w:rsidR="00EE7C84">
        <w:rPr>
          <w:rFonts w:cstheme="minorHAnsi"/>
          <w:b/>
          <w:i/>
          <w:sz w:val="24"/>
          <w:szCs w:val="24"/>
        </w:rPr>
        <w:t>widespread</w:t>
      </w:r>
      <w:r w:rsidR="00C00AF9">
        <w:rPr>
          <w:rFonts w:cstheme="minorHAnsi"/>
          <w:b/>
          <w:i/>
          <w:sz w:val="24"/>
          <w:szCs w:val="24"/>
        </w:rPr>
        <w:t xml:space="preserve"> </w:t>
      </w:r>
      <w:r w:rsidRPr="00504536">
        <w:rPr>
          <w:rFonts w:cstheme="minorHAnsi"/>
          <w:b/>
          <w:i/>
          <w:sz w:val="24"/>
          <w:szCs w:val="24"/>
        </w:rPr>
        <w:t>acknowledgement that the Indigenous/FN/Inuit/Metis peoples numbers are ofte</w:t>
      </w:r>
      <w:r w:rsidR="00041E58">
        <w:rPr>
          <w:rFonts w:cstheme="minorHAnsi"/>
          <w:b/>
          <w:bCs/>
          <w:i/>
          <w:iCs/>
          <w:sz w:val="24"/>
          <w:szCs w:val="24"/>
        </w:rPr>
        <w:t xml:space="preserve">n </w:t>
      </w:r>
      <w:r w:rsidRPr="00504536">
        <w:rPr>
          <w:rFonts w:cstheme="minorHAnsi"/>
          <w:b/>
          <w:i/>
          <w:sz w:val="24"/>
          <w:szCs w:val="24"/>
        </w:rPr>
        <w:t xml:space="preserve">unreported and not </w:t>
      </w:r>
      <w:r w:rsidR="00F2147F" w:rsidRPr="00504536">
        <w:rPr>
          <w:rFonts w:cstheme="minorHAnsi"/>
          <w:b/>
          <w:i/>
          <w:sz w:val="24"/>
          <w:szCs w:val="24"/>
        </w:rPr>
        <w:t xml:space="preserve">being </w:t>
      </w:r>
      <w:r w:rsidRPr="00504536">
        <w:rPr>
          <w:rFonts w:cstheme="minorHAnsi"/>
          <w:b/>
          <w:i/>
          <w:sz w:val="24"/>
          <w:szCs w:val="24"/>
        </w:rPr>
        <w:t>captured accuratel</w:t>
      </w:r>
      <w:r w:rsidR="00F2147F" w:rsidRPr="00504536">
        <w:rPr>
          <w:rFonts w:cstheme="minorHAnsi"/>
          <w:b/>
          <w:i/>
          <w:sz w:val="24"/>
          <w:szCs w:val="24"/>
        </w:rPr>
        <w:t>y</w:t>
      </w:r>
      <w:r w:rsidRPr="00504536">
        <w:rPr>
          <w:rFonts w:cstheme="minorHAnsi"/>
          <w:b/>
          <w:i/>
          <w:sz w:val="24"/>
          <w:szCs w:val="24"/>
        </w:rPr>
        <w:t xml:space="preserve">.  Please provide any additional rational or </w:t>
      </w:r>
      <w:r w:rsidR="004654D7" w:rsidRPr="00504536">
        <w:rPr>
          <w:rFonts w:cstheme="minorHAnsi"/>
          <w:b/>
          <w:i/>
          <w:sz w:val="24"/>
          <w:szCs w:val="24"/>
        </w:rPr>
        <w:t xml:space="preserve">data uncertainties here in providing your response for Table 3. </w:t>
      </w:r>
    </w:p>
    <w:p w14:paraId="528948B3" w14:textId="77777777" w:rsidR="00670914" w:rsidRPr="000946CB" w:rsidRDefault="00670914" w:rsidP="00AF5F90">
      <w:pPr>
        <w:spacing w:after="0" w:line="240" w:lineRule="auto"/>
        <w:rPr>
          <w:rFonts w:cstheme="minorHAnsi"/>
          <w:b/>
          <w:bCs/>
          <w:sz w:val="24"/>
          <w:szCs w:val="24"/>
        </w:rPr>
      </w:pPr>
    </w:p>
    <w:p w14:paraId="77B6CFD8" w14:textId="039A08B4" w:rsidR="006A5F5B" w:rsidRDefault="00925268" w:rsidP="00AF5F90">
      <w:pPr>
        <w:spacing w:after="0" w:line="240" w:lineRule="auto"/>
        <w:rPr>
          <w:rFonts w:cstheme="minorHAnsi"/>
          <w:sz w:val="24"/>
          <w:szCs w:val="24"/>
        </w:rPr>
      </w:pPr>
      <w:r w:rsidRPr="00D62905">
        <w:rPr>
          <w:rFonts w:cstheme="minorHAnsi"/>
          <w:b/>
          <w:bCs/>
          <w:sz w:val="24"/>
          <w:szCs w:val="24"/>
        </w:rPr>
        <w:t xml:space="preserve">Table </w:t>
      </w:r>
      <w:r w:rsidR="008972CA">
        <w:rPr>
          <w:rFonts w:cstheme="minorHAnsi"/>
          <w:b/>
          <w:bCs/>
          <w:sz w:val="24"/>
          <w:szCs w:val="24"/>
        </w:rPr>
        <w:t>4</w:t>
      </w:r>
      <w:r w:rsidRPr="00D62905">
        <w:rPr>
          <w:rFonts w:cstheme="minorHAnsi"/>
          <w:sz w:val="24"/>
          <w:szCs w:val="24"/>
        </w:rPr>
        <w:t xml:space="preserve"> provides information on the estimated clinical resource allocation for all primary care in </w:t>
      </w:r>
      <w:r w:rsidR="00AC41A2">
        <w:rPr>
          <w:rFonts w:cstheme="minorHAnsi"/>
          <w:sz w:val="24"/>
          <w:szCs w:val="24"/>
        </w:rPr>
        <w:t>your</w:t>
      </w:r>
      <w:r w:rsidRPr="00D62905">
        <w:rPr>
          <w:rFonts w:cstheme="minorHAnsi"/>
          <w:sz w:val="24"/>
          <w:szCs w:val="24"/>
        </w:rPr>
        <w:t xml:space="preserve"> service area. </w:t>
      </w:r>
      <w:r w:rsidR="006A5F5B" w:rsidRPr="00D62905">
        <w:rPr>
          <w:rFonts w:cstheme="minorHAnsi"/>
          <w:sz w:val="24"/>
          <w:szCs w:val="24"/>
        </w:rPr>
        <w:t>The information provided in this document is for PCN planning purposes only.</w:t>
      </w:r>
      <w:r w:rsidR="00691B02">
        <w:rPr>
          <w:rFonts w:cstheme="minorHAnsi"/>
          <w:sz w:val="24"/>
          <w:szCs w:val="24"/>
        </w:rPr>
        <w:t xml:space="preserve"> </w:t>
      </w:r>
      <w:r w:rsidR="00492C37">
        <w:rPr>
          <w:rFonts w:cstheme="minorHAnsi"/>
          <w:sz w:val="24"/>
          <w:szCs w:val="24"/>
        </w:rPr>
        <w:t>The Ministry will determine the final funding envelope</w:t>
      </w:r>
      <w:r w:rsidR="00FB3C5C">
        <w:rPr>
          <w:rFonts w:cstheme="minorHAnsi"/>
          <w:sz w:val="24"/>
          <w:szCs w:val="24"/>
        </w:rPr>
        <w:t>.</w:t>
      </w:r>
    </w:p>
    <w:p w14:paraId="3B5082FC" w14:textId="77777777" w:rsidR="006965AC" w:rsidRPr="00D62905" w:rsidRDefault="006965AC" w:rsidP="00AF5F90">
      <w:pPr>
        <w:spacing w:after="0" w:line="240" w:lineRule="auto"/>
        <w:rPr>
          <w:rFonts w:cstheme="minorHAnsi"/>
          <w:sz w:val="24"/>
          <w:szCs w:val="24"/>
        </w:rPr>
      </w:pPr>
    </w:p>
    <w:p w14:paraId="1ABDDE95" w14:textId="3E32E241" w:rsidR="00293602" w:rsidRDefault="00293602" w:rsidP="00AF5F90">
      <w:pPr>
        <w:spacing w:after="0" w:line="240" w:lineRule="auto"/>
        <w:rPr>
          <w:sz w:val="24"/>
          <w:szCs w:val="24"/>
        </w:rPr>
      </w:pPr>
      <w:r w:rsidRPr="1880A854">
        <w:rPr>
          <w:sz w:val="24"/>
          <w:szCs w:val="24"/>
        </w:rPr>
        <w:t xml:space="preserve">It is anticipated that other primary care service models may be required </w:t>
      </w:r>
      <w:r w:rsidR="006A66ED" w:rsidRPr="1880A854">
        <w:rPr>
          <w:sz w:val="24"/>
          <w:szCs w:val="24"/>
        </w:rPr>
        <w:t>within the geographic area of the</w:t>
      </w:r>
      <w:r w:rsidRPr="1880A854">
        <w:rPr>
          <w:sz w:val="24"/>
          <w:szCs w:val="24"/>
        </w:rPr>
        <w:t xml:space="preserve"> PCN to meet population needs.</w:t>
      </w:r>
      <w:r w:rsidR="00FB3C5C" w:rsidRPr="1880A854">
        <w:rPr>
          <w:b/>
          <w:bCs/>
          <w:sz w:val="24"/>
          <w:szCs w:val="24"/>
        </w:rPr>
        <w:t xml:space="preserve"> </w:t>
      </w:r>
      <w:r w:rsidR="00FB3C5C" w:rsidRPr="1880A854">
        <w:rPr>
          <w:b/>
          <w:bCs/>
          <w:sz w:val="24"/>
          <w:szCs w:val="24"/>
          <w:u w:val="single"/>
        </w:rPr>
        <w:t>PCN planning partners need to determine if any other primary care service models are required within this service area and the attachment and clinical resources for these service model</w:t>
      </w:r>
      <w:r w:rsidR="00C90C62">
        <w:rPr>
          <w:b/>
          <w:bCs/>
          <w:sz w:val="24"/>
          <w:szCs w:val="24"/>
          <w:u w:val="single"/>
        </w:rPr>
        <w:t>s</w:t>
      </w:r>
      <w:r w:rsidR="00FB3C5C" w:rsidRPr="1880A854">
        <w:rPr>
          <w:b/>
          <w:bCs/>
          <w:sz w:val="24"/>
          <w:szCs w:val="24"/>
          <w:u w:val="single"/>
        </w:rPr>
        <w:t xml:space="preserve"> </w:t>
      </w:r>
      <w:r w:rsidR="00C90C62">
        <w:rPr>
          <w:b/>
          <w:bCs/>
          <w:sz w:val="24"/>
          <w:szCs w:val="24"/>
          <w:u w:val="single"/>
        </w:rPr>
        <w:t>must be</w:t>
      </w:r>
      <w:r w:rsidR="00FB3C5C" w:rsidRPr="1880A854">
        <w:rPr>
          <w:b/>
          <w:bCs/>
          <w:sz w:val="24"/>
          <w:szCs w:val="24"/>
          <w:u w:val="single"/>
        </w:rPr>
        <w:t xml:space="preserve"> allocated from within the available envelope outlined in Table </w:t>
      </w:r>
      <w:r w:rsidR="00BD4A22">
        <w:rPr>
          <w:b/>
          <w:bCs/>
          <w:sz w:val="24"/>
          <w:szCs w:val="24"/>
          <w:u w:val="single"/>
        </w:rPr>
        <w:t>4</w:t>
      </w:r>
      <w:r w:rsidR="00FB3C5C" w:rsidRPr="1880A854">
        <w:rPr>
          <w:sz w:val="24"/>
          <w:szCs w:val="24"/>
          <w:u w:val="single"/>
        </w:rPr>
        <w:t>.</w:t>
      </w:r>
      <w:r w:rsidR="000A1108">
        <w:rPr>
          <w:sz w:val="24"/>
          <w:szCs w:val="24"/>
          <w:u w:val="single"/>
        </w:rPr>
        <w:t xml:space="preserve"> </w:t>
      </w:r>
      <w:r w:rsidR="00316E01" w:rsidRPr="005C53C7">
        <w:rPr>
          <w:sz w:val="24"/>
          <w:szCs w:val="24"/>
        </w:rPr>
        <w:t xml:space="preserve">Existing </w:t>
      </w:r>
      <w:r w:rsidR="0002582A" w:rsidRPr="005C53C7">
        <w:rPr>
          <w:sz w:val="24"/>
          <w:szCs w:val="24"/>
        </w:rPr>
        <w:t xml:space="preserve">and future </w:t>
      </w:r>
      <w:r w:rsidR="0070733C" w:rsidRPr="005C53C7">
        <w:rPr>
          <w:sz w:val="24"/>
          <w:szCs w:val="24"/>
        </w:rPr>
        <w:t xml:space="preserve">Primary Care Initiatives in the area are considered </w:t>
      </w:r>
      <w:r w:rsidR="00843A8B" w:rsidRPr="005C53C7">
        <w:rPr>
          <w:sz w:val="24"/>
          <w:szCs w:val="24"/>
        </w:rPr>
        <w:t>to be one overall PCN budget, (</w:t>
      </w:r>
      <w:r w:rsidR="004B0ADD" w:rsidRPr="005C53C7">
        <w:rPr>
          <w:sz w:val="24"/>
          <w:szCs w:val="24"/>
        </w:rPr>
        <w:t>Foundry, Community Health Centres, UPCCs (longitudinal), NP Clinics and First Nations Led Initiatives.</w:t>
      </w:r>
    </w:p>
    <w:p w14:paraId="411E9AF9" w14:textId="77777777" w:rsidR="00AF5F90" w:rsidRPr="005C53C7" w:rsidRDefault="00AF5F90" w:rsidP="008A0EE7">
      <w:pPr>
        <w:spacing w:after="0" w:line="240" w:lineRule="auto"/>
        <w:rPr>
          <w:sz w:val="24"/>
          <w:szCs w:val="24"/>
        </w:rPr>
      </w:pPr>
    </w:p>
    <w:p w14:paraId="0110B63A" w14:textId="77777777" w:rsidR="00785414" w:rsidRPr="00D62905" w:rsidRDefault="00785414" w:rsidP="008A0EE7">
      <w:pPr>
        <w:spacing w:after="0" w:line="240" w:lineRule="auto"/>
        <w:rPr>
          <w:rFonts w:cstheme="minorHAnsi"/>
          <w:b/>
          <w:bCs/>
          <w:i/>
          <w:iCs/>
          <w:sz w:val="24"/>
          <w:szCs w:val="24"/>
        </w:rPr>
      </w:pPr>
      <w:r w:rsidRPr="00D62905">
        <w:rPr>
          <w:rFonts w:cstheme="minorHAnsi"/>
          <w:b/>
          <w:bCs/>
          <w:i/>
          <w:iCs/>
          <w:sz w:val="24"/>
          <w:szCs w:val="24"/>
        </w:rPr>
        <w:t xml:space="preserve">TABLE </w:t>
      </w:r>
      <w:r w:rsidR="00BD4A22">
        <w:rPr>
          <w:rFonts w:cstheme="minorHAnsi"/>
          <w:b/>
          <w:bCs/>
          <w:i/>
          <w:iCs/>
          <w:sz w:val="24"/>
          <w:szCs w:val="24"/>
        </w:rPr>
        <w:t>4</w:t>
      </w:r>
      <w:r w:rsidRPr="00D62905">
        <w:rPr>
          <w:rFonts w:cstheme="minorHAnsi"/>
          <w:b/>
          <w:bCs/>
          <w:i/>
          <w:iCs/>
          <w:sz w:val="24"/>
          <w:szCs w:val="24"/>
        </w:rPr>
        <w:t xml:space="preserve">: </w:t>
      </w:r>
      <w:r w:rsidR="000C125E" w:rsidRPr="00D62905">
        <w:rPr>
          <w:rFonts w:cstheme="minorHAnsi"/>
          <w:b/>
          <w:bCs/>
          <w:i/>
          <w:iCs/>
          <w:sz w:val="24"/>
          <w:szCs w:val="24"/>
        </w:rPr>
        <w:t>Estimated</w:t>
      </w:r>
      <w:r w:rsidR="00DC1356" w:rsidRPr="00D62905">
        <w:rPr>
          <w:rFonts w:cstheme="minorHAnsi"/>
          <w:b/>
          <w:bCs/>
          <w:i/>
          <w:iCs/>
          <w:sz w:val="24"/>
          <w:szCs w:val="24"/>
        </w:rPr>
        <w:t xml:space="preserve"> </w:t>
      </w:r>
      <w:r w:rsidR="000C125E" w:rsidRPr="00D62905">
        <w:rPr>
          <w:rFonts w:cstheme="minorHAnsi"/>
          <w:b/>
          <w:bCs/>
          <w:i/>
          <w:iCs/>
          <w:sz w:val="24"/>
          <w:szCs w:val="24"/>
        </w:rPr>
        <w:t xml:space="preserve">Attachment Gap and </w:t>
      </w:r>
      <w:r w:rsidR="00A426D5" w:rsidRPr="00D62905">
        <w:rPr>
          <w:rFonts w:cstheme="minorHAnsi"/>
          <w:b/>
          <w:bCs/>
          <w:i/>
          <w:iCs/>
          <w:sz w:val="24"/>
          <w:szCs w:val="24"/>
        </w:rPr>
        <w:t xml:space="preserve">Estimated </w:t>
      </w:r>
      <w:r w:rsidR="00DC1356" w:rsidRPr="00D62905">
        <w:rPr>
          <w:rFonts w:cstheme="minorHAnsi"/>
          <w:b/>
          <w:bCs/>
          <w:i/>
          <w:iCs/>
          <w:sz w:val="24"/>
          <w:szCs w:val="24"/>
        </w:rPr>
        <w:t>Clinical Resource</w:t>
      </w:r>
      <w:r w:rsidRPr="00D62905">
        <w:rPr>
          <w:rFonts w:cstheme="minorHAnsi"/>
          <w:b/>
          <w:bCs/>
          <w:i/>
          <w:iCs/>
          <w:sz w:val="24"/>
          <w:szCs w:val="24"/>
        </w:rPr>
        <w:t xml:space="preserve"> Allocation</w:t>
      </w:r>
      <w:r w:rsidR="00DC1356" w:rsidRPr="00D62905">
        <w:rPr>
          <w:rFonts w:cstheme="minorHAnsi"/>
          <w:b/>
          <w:bCs/>
          <w:i/>
          <w:iCs/>
          <w:sz w:val="24"/>
          <w:szCs w:val="24"/>
        </w:rPr>
        <w:t xml:space="preserve"> </w:t>
      </w:r>
      <w:r w:rsidR="000C125E" w:rsidRPr="00D62905">
        <w:rPr>
          <w:rFonts w:cstheme="minorHAnsi"/>
          <w:b/>
          <w:bCs/>
          <w:i/>
          <w:iCs/>
          <w:sz w:val="24"/>
          <w:szCs w:val="24"/>
        </w:rPr>
        <w:t>available for all Primary Care service models in these CHSAs</w:t>
      </w:r>
      <w:r w:rsidR="006965AC">
        <w:rPr>
          <w:rFonts w:cstheme="minorHAnsi"/>
          <w:b/>
          <w:bCs/>
          <w:i/>
          <w:iCs/>
          <w:sz w:val="24"/>
          <w:szCs w:val="24"/>
        </w:rPr>
        <w:t>.</w:t>
      </w:r>
    </w:p>
    <w:tbl>
      <w:tblPr>
        <w:tblStyle w:val="TableGrid"/>
        <w:tblW w:w="0" w:type="auto"/>
        <w:tblInd w:w="142" w:type="dxa"/>
        <w:tblLook w:val="04A0" w:firstRow="1" w:lastRow="0" w:firstColumn="1" w:lastColumn="0" w:noHBand="0" w:noVBand="1"/>
      </w:tblPr>
      <w:tblGrid>
        <w:gridCol w:w="6090"/>
        <w:gridCol w:w="3118"/>
      </w:tblGrid>
      <w:tr w:rsidR="00785414" w:rsidRPr="00D62905" w14:paraId="392ACA7C" w14:textId="77777777" w:rsidTr="44216326">
        <w:tc>
          <w:tcPr>
            <w:tcW w:w="6090" w:type="dxa"/>
            <w:shd w:val="clear" w:color="auto" w:fill="FFC000" w:themeFill="accent4"/>
          </w:tcPr>
          <w:p w14:paraId="792B761B" w14:textId="77777777" w:rsidR="00785414" w:rsidRPr="00D62905" w:rsidRDefault="00785414" w:rsidP="00AF5F90">
            <w:pPr>
              <w:rPr>
                <w:rFonts w:cstheme="minorHAnsi"/>
                <w:b/>
                <w:bCs/>
                <w:sz w:val="24"/>
                <w:szCs w:val="24"/>
              </w:rPr>
            </w:pPr>
            <w:r w:rsidRPr="00D62905">
              <w:rPr>
                <w:rFonts w:cstheme="minorHAnsi"/>
                <w:b/>
                <w:bCs/>
                <w:sz w:val="24"/>
                <w:szCs w:val="24"/>
              </w:rPr>
              <w:t>Resource Type</w:t>
            </w:r>
          </w:p>
        </w:tc>
        <w:tc>
          <w:tcPr>
            <w:tcW w:w="3118" w:type="dxa"/>
            <w:shd w:val="clear" w:color="auto" w:fill="FFC000" w:themeFill="accent4"/>
          </w:tcPr>
          <w:p w14:paraId="135EDC01" w14:textId="77777777" w:rsidR="00785414" w:rsidRPr="00D62905" w:rsidRDefault="00785414" w:rsidP="00AF5F90">
            <w:pPr>
              <w:rPr>
                <w:rFonts w:cstheme="minorHAnsi"/>
                <w:b/>
                <w:bCs/>
                <w:sz w:val="24"/>
                <w:szCs w:val="24"/>
              </w:rPr>
            </w:pPr>
            <w:r w:rsidRPr="00D62905">
              <w:rPr>
                <w:rFonts w:cstheme="minorHAnsi"/>
                <w:b/>
                <w:bCs/>
                <w:sz w:val="24"/>
                <w:szCs w:val="24"/>
              </w:rPr>
              <w:t>FTE</w:t>
            </w:r>
          </w:p>
        </w:tc>
      </w:tr>
      <w:tr w:rsidR="000C125E" w:rsidRPr="00D62905" w14:paraId="4FF042E7" w14:textId="77777777" w:rsidTr="00EE7C84">
        <w:tc>
          <w:tcPr>
            <w:tcW w:w="9208" w:type="dxa"/>
            <w:gridSpan w:val="2"/>
            <w:shd w:val="clear" w:color="auto" w:fill="FBE4D5" w:themeFill="accent2" w:themeFillTint="33"/>
          </w:tcPr>
          <w:p w14:paraId="39A6D2C3" w14:textId="77777777" w:rsidR="000C125E" w:rsidRPr="00D32D65" w:rsidRDefault="006B499F" w:rsidP="00AF5F90">
            <w:pPr>
              <w:pStyle w:val="ListParagraph"/>
              <w:ind w:left="0"/>
              <w:rPr>
                <w:b/>
                <w:bCs/>
                <w:i/>
                <w:iCs/>
                <w:sz w:val="24"/>
                <w:szCs w:val="24"/>
              </w:rPr>
            </w:pPr>
            <w:r w:rsidRPr="00D32D65">
              <w:rPr>
                <w:b/>
                <w:bCs/>
                <w:i/>
                <w:iCs/>
                <w:sz w:val="24"/>
                <w:szCs w:val="24"/>
              </w:rPr>
              <w:t xml:space="preserve">General Population </w:t>
            </w:r>
            <w:r w:rsidR="000C125E" w:rsidRPr="00D32D65">
              <w:rPr>
                <w:b/>
                <w:bCs/>
                <w:i/>
                <w:iCs/>
                <w:sz w:val="24"/>
                <w:szCs w:val="24"/>
              </w:rPr>
              <w:t>Attachment Gap</w:t>
            </w:r>
            <w:r w:rsidR="004F57AD" w:rsidRPr="00D32D65">
              <w:rPr>
                <w:b/>
                <w:bCs/>
                <w:i/>
                <w:iCs/>
                <w:sz w:val="24"/>
                <w:szCs w:val="24"/>
              </w:rPr>
              <w:t>:</w:t>
            </w:r>
            <w:r w:rsidR="000C125E" w:rsidRPr="00D32D65">
              <w:rPr>
                <w:b/>
                <w:bCs/>
                <w:i/>
                <w:iCs/>
                <w:sz w:val="24"/>
                <w:szCs w:val="24"/>
              </w:rPr>
              <w:t xml:space="preserve"> </w:t>
            </w:r>
            <w:r w:rsidR="00592C0D" w:rsidRPr="00D32D65">
              <w:rPr>
                <w:b/>
                <w:bCs/>
                <w:i/>
                <w:iCs/>
                <w:sz w:val="24"/>
                <w:szCs w:val="24"/>
              </w:rPr>
              <w:t>[General Pop. Number]</w:t>
            </w:r>
          </w:p>
        </w:tc>
      </w:tr>
      <w:tr w:rsidR="00785414" w:rsidRPr="00D62905" w14:paraId="6B2D7D1A" w14:textId="77777777" w:rsidTr="00EE7C84">
        <w:tc>
          <w:tcPr>
            <w:tcW w:w="9208" w:type="dxa"/>
            <w:gridSpan w:val="2"/>
            <w:shd w:val="clear" w:color="auto" w:fill="FBE4D5" w:themeFill="accent2" w:themeFillTint="33"/>
          </w:tcPr>
          <w:p w14:paraId="4F437D5F" w14:textId="77777777" w:rsidR="00785414" w:rsidRPr="00D32D65" w:rsidRDefault="00DC1356" w:rsidP="00AF5F90">
            <w:pPr>
              <w:pStyle w:val="ListParagraph"/>
              <w:ind w:left="0"/>
              <w:rPr>
                <w:rFonts w:cstheme="minorHAnsi"/>
                <w:b/>
                <w:bCs/>
                <w:i/>
                <w:iCs/>
                <w:sz w:val="24"/>
                <w:szCs w:val="24"/>
              </w:rPr>
            </w:pPr>
            <w:r w:rsidRPr="00D32D65">
              <w:rPr>
                <w:rFonts w:cstheme="minorHAnsi"/>
                <w:b/>
                <w:bCs/>
                <w:i/>
                <w:iCs/>
                <w:sz w:val="24"/>
                <w:szCs w:val="24"/>
              </w:rPr>
              <w:t>Priority</w:t>
            </w:r>
            <w:r w:rsidRPr="00D32D65">
              <w:rPr>
                <w:rStyle w:val="FootnoteReference"/>
                <w:rFonts w:cstheme="minorHAnsi"/>
                <w:b/>
                <w:bCs/>
                <w:i/>
                <w:iCs/>
                <w:sz w:val="24"/>
                <w:szCs w:val="24"/>
              </w:rPr>
              <w:footnoteReference w:id="4"/>
            </w:r>
            <w:r w:rsidRPr="00D32D65">
              <w:rPr>
                <w:rFonts w:cstheme="minorHAnsi"/>
                <w:b/>
                <w:bCs/>
                <w:i/>
                <w:iCs/>
                <w:sz w:val="24"/>
                <w:szCs w:val="24"/>
              </w:rPr>
              <w:t xml:space="preserve"> Population</w:t>
            </w:r>
            <w:r w:rsidR="00412B4B" w:rsidRPr="00D32D65">
              <w:rPr>
                <w:rFonts w:cstheme="minorHAnsi"/>
                <w:b/>
                <w:bCs/>
                <w:i/>
                <w:iCs/>
                <w:sz w:val="24"/>
                <w:szCs w:val="24"/>
              </w:rPr>
              <w:t xml:space="preserve"> </w:t>
            </w:r>
            <w:r w:rsidR="006B499F" w:rsidRPr="00D32D65">
              <w:rPr>
                <w:rFonts w:cstheme="minorHAnsi"/>
                <w:b/>
                <w:bCs/>
                <w:i/>
                <w:iCs/>
                <w:sz w:val="24"/>
                <w:szCs w:val="24"/>
              </w:rPr>
              <w:t>Attachment Gap</w:t>
            </w:r>
            <w:r w:rsidR="004F57AD" w:rsidRPr="00D32D65">
              <w:rPr>
                <w:rFonts w:cstheme="minorHAnsi"/>
                <w:b/>
                <w:bCs/>
                <w:i/>
                <w:iCs/>
                <w:sz w:val="24"/>
                <w:szCs w:val="24"/>
              </w:rPr>
              <w:t>:</w:t>
            </w:r>
            <w:r w:rsidR="0096639E" w:rsidRPr="00D32D65">
              <w:rPr>
                <w:rFonts w:cstheme="minorHAnsi"/>
                <w:b/>
                <w:bCs/>
                <w:i/>
                <w:iCs/>
                <w:sz w:val="24"/>
                <w:szCs w:val="24"/>
              </w:rPr>
              <w:t xml:space="preserve"> </w:t>
            </w:r>
            <w:r w:rsidR="00592C0D" w:rsidRPr="00D32D65">
              <w:rPr>
                <w:rFonts w:cstheme="minorHAnsi"/>
                <w:b/>
                <w:bCs/>
                <w:i/>
                <w:iCs/>
                <w:sz w:val="24"/>
                <w:szCs w:val="24"/>
              </w:rPr>
              <w:t>[Vulnerable Pop. Number]</w:t>
            </w:r>
          </w:p>
        </w:tc>
      </w:tr>
      <w:tr w:rsidR="002C4B5E" w:rsidRPr="00D62905" w14:paraId="6D7893D1" w14:textId="77777777" w:rsidTr="44216326">
        <w:tc>
          <w:tcPr>
            <w:tcW w:w="9208" w:type="dxa"/>
            <w:gridSpan w:val="2"/>
            <w:shd w:val="clear" w:color="auto" w:fill="4472C4" w:themeFill="accent1"/>
          </w:tcPr>
          <w:p w14:paraId="4B25353F" w14:textId="77777777" w:rsidR="002C4B5E" w:rsidRPr="00D62905" w:rsidRDefault="002C4B5E" w:rsidP="00AF5F90">
            <w:pPr>
              <w:pStyle w:val="ListParagraph"/>
              <w:ind w:left="0"/>
              <w:rPr>
                <w:rFonts w:cstheme="minorHAnsi"/>
                <w:sz w:val="24"/>
                <w:szCs w:val="24"/>
              </w:rPr>
            </w:pPr>
            <w:r w:rsidRPr="00D62905">
              <w:rPr>
                <w:rFonts w:cstheme="minorHAnsi"/>
                <w:b/>
                <w:bCs/>
                <w:i/>
                <w:iCs/>
                <w:sz w:val="24"/>
                <w:szCs w:val="24"/>
              </w:rPr>
              <w:t>FTEs for Priority Population</w:t>
            </w:r>
          </w:p>
        </w:tc>
      </w:tr>
      <w:tr w:rsidR="00785414" w:rsidRPr="00D62905" w14:paraId="6D36DBDF" w14:textId="77777777" w:rsidTr="44216326">
        <w:tc>
          <w:tcPr>
            <w:tcW w:w="6090" w:type="dxa"/>
            <w:shd w:val="clear" w:color="auto" w:fill="D9E2F3" w:themeFill="accent1" w:themeFillTint="33"/>
          </w:tcPr>
          <w:p w14:paraId="45CBA246" w14:textId="77777777" w:rsidR="00785414" w:rsidRPr="00D62905" w:rsidRDefault="00266341" w:rsidP="00AF5F90">
            <w:pPr>
              <w:pStyle w:val="ListParagraph"/>
              <w:ind w:left="0"/>
              <w:rPr>
                <w:rFonts w:cstheme="minorHAnsi"/>
                <w:sz w:val="24"/>
                <w:szCs w:val="24"/>
              </w:rPr>
            </w:pPr>
            <w:r w:rsidRPr="00D62905">
              <w:rPr>
                <w:rFonts w:cstheme="minorHAnsi"/>
                <w:sz w:val="24"/>
                <w:szCs w:val="24"/>
              </w:rPr>
              <w:t>Most Responsible Providers (FP</w:t>
            </w:r>
            <w:r w:rsidR="00785414" w:rsidRPr="00D62905">
              <w:rPr>
                <w:rFonts w:cstheme="minorHAnsi"/>
                <w:sz w:val="24"/>
                <w:szCs w:val="24"/>
              </w:rPr>
              <w:t>/NP</w:t>
            </w:r>
            <w:r w:rsidRPr="00D62905">
              <w:rPr>
                <w:rFonts w:cstheme="minorHAnsi"/>
                <w:sz w:val="24"/>
                <w:szCs w:val="24"/>
              </w:rPr>
              <w:t>)</w:t>
            </w:r>
          </w:p>
        </w:tc>
        <w:tc>
          <w:tcPr>
            <w:tcW w:w="3118" w:type="dxa"/>
            <w:shd w:val="clear" w:color="auto" w:fill="auto"/>
          </w:tcPr>
          <w:p w14:paraId="301D4041" w14:textId="77777777" w:rsidR="00785414" w:rsidRPr="00D62905" w:rsidRDefault="00785414" w:rsidP="00AF5F90">
            <w:pPr>
              <w:pStyle w:val="ListParagraph"/>
              <w:ind w:left="0"/>
              <w:rPr>
                <w:rFonts w:cstheme="minorHAnsi"/>
                <w:sz w:val="24"/>
                <w:szCs w:val="24"/>
              </w:rPr>
            </w:pPr>
          </w:p>
        </w:tc>
      </w:tr>
      <w:tr w:rsidR="004F57AD" w:rsidRPr="00D62905" w14:paraId="17C76CC7" w14:textId="77777777" w:rsidTr="44216326">
        <w:tc>
          <w:tcPr>
            <w:tcW w:w="6090" w:type="dxa"/>
            <w:shd w:val="clear" w:color="auto" w:fill="D9E2F3" w:themeFill="accent1" w:themeFillTint="33"/>
          </w:tcPr>
          <w:p w14:paraId="6C9DE72E" w14:textId="77777777" w:rsidR="004F57AD" w:rsidRPr="00D62905" w:rsidRDefault="004F57AD" w:rsidP="00AF5F90">
            <w:pPr>
              <w:pStyle w:val="ListParagraph"/>
              <w:ind w:left="0"/>
              <w:rPr>
                <w:rFonts w:cstheme="minorHAnsi"/>
                <w:sz w:val="24"/>
                <w:szCs w:val="24"/>
              </w:rPr>
            </w:pPr>
            <w:r w:rsidRPr="00D62905">
              <w:rPr>
                <w:rFonts w:cstheme="minorHAnsi"/>
                <w:sz w:val="24"/>
                <w:szCs w:val="24"/>
              </w:rPr>
              <w:t>RN*</w:t>
            </w:r>
            <w:r w:rsidR="00372DE5" w:rsidRPr="00D62905">
              <w:rPr>
                <w:rFonts w:cstheme="minorHAnsi"/>
                <w:sz w:val="24"/>
                <w:szCs w:val="24"/>
              </w:rPr>
              <w:t>,</w:t>
            </w:r>
            <w:r w:rsidRPr="00D62905">
              <w:rPr>
                <w:rFonts w:cstheme="minorHAnsi"/>
                <w:sz w:val="24"/>
                <w:szCs w:val="24"/>
              </w:rPr>
              <w:t xml:space="preserve"> Allied Health Professionals</w:t>
            </w:r>
            <w:r w:rsidR="00372DE5" w:rsidRPr="00D62905">
              <w:rPr>
                <w:rFonts w:cstheme="minorHAnsi"/>
                <w:sz w:val="24"/>
                <w:szCs w:val="24"/>
              </w:rPr>
              <w:t xml:space="preserve"> &amp; Indigenous care providers</w:t>
            </w:r>
          </w:p>
        </w:tc>
        <w:tc>
          <w:tcPr>
            <w:tcW w:w="3118" w:type="dxa"/>
            <w:shd w:val="clear" w:color="auto" w:fill="auto"/>
          </w:tcPr>
          <w:p w14:paraId="00BAC295" w14:textId="77777777" w:rsidR="004F57AD" w:rsidRPr="00D62905" w:rsidRDefault="004F57AD" w:rsidP="00AF5F90">
            <w:pPr>
              <w:pStyle w:val="ListParagraph"/>
              <w:ind w:left="0"/>
              <w:rPr>
                <w:rFonts w:cstheme="minorHAnsi"/>
                <w:sz w:val="24"/>
                <w:szCs w:val="24"/>
              </w:rPr>
            </w:pPr>
          </w:p>
        </w:tc>
      </w:tr>
      <w:tr w:rsidR="004F57AD" w:rsidRPr="00D62905" w14:paraId="4556CC78" w14:textId="77777777" w:rsidTr="44216326">
        <w:tc>
          <w:tcPr>
            <w:tcW w:w="9208" w:type="dxa"/>
            <w:gridSpan w:val="2"/>
            <w:shd w:val="clear" w:color="auto" w:fill="A8D08D" w:themeFill="accent6" w:themeFillTint="99"/>
          </w:tcPr>
          <w:p w14:paraId="58A4CCEF" w14:textId="77777777" w:rsidR="004F57AD" w:rsidRPr="00D62905" w:rsidRDefault="002C4B5E" w:rsidP="00AF5F90">
            <w:pPr>
              <w:pStyle w:val="ListParagraph"/>
              <w:ind w:left="0"/>
              <w:rPr>
                <w:rFonts w:cstheme="minorHAnsi"/>
                <w:sz w:val="24"/>
                <w:szCs w:val="24"/>
              </w:rPr>
            </w:pPr>
            <w:r w:rsidRPr="00D62905">
              <w:rPr>
                <w:rFonts w:cstheme="minorHAnsi"/>
                <w:b/>
                <w:bCs/>
                <w:i/>
                <w:iCs/>
                <w:sz w:val="24"/>
                <w:szCs w:val="24"/>
              </w:rPr>
              <w:t>FTEs for General Population</w:t>
            </w:r>
          </w:p>
        </w:tc>
      </w:tr>
      <w:tr w:rsidR="00266341" w:rsidRPr="00D62905" w14:paraId="28EF6995" w14:textId="77777777" w:rsidTr="44216326">
        <w:tc>
          <w:tcPr>
            <w:tcW w:w="6090" w:type="dxa"/>
            <w:shd w:val="clear" w:color="auto" w:fill="E2EFD9" w:themeFill="accent6" w:themeFillTint="33"/>
          </w:tcPr>
          <w:p w14:paraId="2DEEFF72" w14:textId="77777777" w:rsidR="00266341" w:rsidRPr="00D62905" w:rsidRDefault="00266341" w:rsidP="00AF5F90">
            <w:pPr>
              <w:pStyle w:val="ListParagraph"/>
              <w:ind w:left="0"/>
              <w:rPr>
                <w:rFonts w:cstheme="minorHAnsi"/>
                <w:sz w:val="24"/>
                <w:szCs w:val="24"/>
              </w:rPr>
            </w:pPr>
            <w:r w:rsidRPr="00D62905">
              <w:rPr>
                <w:rFonts w:cstheme="minorHAnsi"/>
                <w:sz w:val="24"/>
                <w:szCs w:val="24"/>
              </w:rPr>
              <w:t>Most Responsible Providers (FP/NP)</w:t>
            </w:r>
          </w:p>
        </w:tc>
        <w:tc>
          <w:tcPr>
            <w:tcW w:w="3118" w:type="dxa"/>
            <w:shd w:val="clear" w:color="auto" w:fill="auto"/>
          </w:tcPr>
          <w:p w14:paraId="44CA88D0" w14:textId="77777777" w:rsidR="00266341" w:rsidRPr="00D62905" w:rsidRDefault="00266341" w:rsidP="00AF5F90">
            <w:pPr>
              <w:pStyle w:val="ListParagraph"/>
              <w:ind w:left="0"/>
              <w:rPr>
                <w:rFonts w:cstheme="minorHAnsi"/>
                <w:sz w:val="24"/>
                <w:szCs w:val="24"/>
              </w:rPr>
            </w:pPr>
          </w:p>
        </w:tc>
      </w:tr>
      <w:tr w:rsidR="00551444" w:rsidRPr="00D62905" w14:paraId="0803DC46" w14:textId="77777777" w:rsidTr="44216326">
        <w:tc>
          <w:tcPr>
            <w:tcW w:w="6090" w:type="dxa"/>
            <w:shd w:val="clear" w:color="auto" w:fill="E2EFD9" w:themeFill="accent6" w:themeFillTint="33"/>
          </w:tcPr>
          <w:p w14:paraId="03B240B0" w14:textId="77777777" w:rsidR="00551444" w:rsidRPr="00D62905" w:rsidRDefault="00266341" w:rsidP="00AF5F90">
            <w:pPr>
              <w:pStyle w:val="ListParagraph"/>
              <w:ind w:left="0"/>
              <w:rPr>
                <w:rFonts w:cstheme="minorHAnsi"/>
                <w:sz w:val="24"/>
                <w:szCs w:val="24"/>
              </w:rPr>
            </w:pPr>
            <w:r w:rsidRPr="00D62905">
              <w:rPr>
                <w:rFonts w:cstheme="minorHAnsi"/>
                <w:sz w:val="24"/>
                <w:szCs w:val="24"/>
              </w:rPr>
              <w:t>RN* and Allied Health Professionals</w:t>
            </w:r>
          </w:p>
        </w:tc>
        <w:tc>
          <w:tcPr>
            <w:tcW w:w="3118" w:type="dxa"/>
            <w:shd w:val="clear" w:color="auto" w:fill="auto"/>
          </w:tcPr>
          <w:p w14:paraId="68686552" w14:textId="77777777" w:rsidR="00551444" w:rsidRPr="00D62905" w:rsidRDefault="00551444" w:rsidP="00AF5F90">
            <w:pPr>
              <w:pStyle w:val="ListParagraph"/>
              <w:ind w:left="0"/>
              <w:rPr>
                <w:rFonts w:cstheme="minorHAnsi"/>
                <w:sz w:val="24"/>
                <w:szCs w:val="24"/>
              </w:rPr>
            </w:pPr>
          </w:p>
        </w:tc>
      </w:tr>
      <w:tr w:rsidR="00266341" w:rsidRPr="00D62905" w14:paraId="19791F6E" w14:textId="77777777" w:rsidTr="44216326">
        <w:tc>
          <w:tcPr>
            <w:tcW w:w="6090" w:type="dxa"/>
            <w:shd w:val="clear" w:color="auto" w:fill="E2EFD9" w:themeFill="accent6" w:themeFillTint="33"/>
          </w:tcPr>
          <w:p w14:paraId="172628F9" w14:textId="77777777" w:rsidR="00266341" w:rsidRPr="00D62905" w:rsidRDefault="00266341" w:rsidP="00AF5F90">
            <w:pPr>
              <w:pStyle w:val="ListParagraph"/>
              <w:ind w:left="0"/>
              <w:rPr>
                <w:rFonts w:cstheme="minorHAnsi"/>
                <w:color w:val="FF0000"/>
                <w:sz w:val="24"/>
                <w:szCs w:val="24"/>
              </w:rPr>
            </w:pPr>
          </w:p>
        </w:tc>
        <w:tc>
          <w:tcPr>
            <w:tcW w:w="3118" w:type="dxa"/>
            <w:shd w:val="clear" w:color="auto" w:fill="auto"/>
          </w:tcPr>
          <w:p w14:paraId="2DFE8D22" w14:textId="77777777" w:rsidR="00266341" w:rsidRPr="00D62905" w:rsidRDefault="00266341" w:rsidP="00AF5F90">
            <w:pPr>
              <w:pStyle w:val="ListParagraph"/>
              <w:ind w:left="0"/>
              <w:rPr>
                <w:rFonts w:cstheme="minorHAnsi"/>
                <w:color w:val="FF0000"/>
                <w:sz w:val="24"/>
                <w:szCs w:val="24"/>
              </w:rPr>
            </w:pPr>
          </w:p>
        </w:tc>
      </w:tr>
      <w:tr w:rsidR="00266341" w:rsidRPr="00D62905" w14:paraId="5EDF2BB9" w14:textId="77777777" w:rsidTr="44216326">
        <w:tc>
          <w:tcPr>
            <w:tcW w:w="6090" w:type="dxa"/>
            <w:shd w:val="clear" w:color="auto" w:fill="E2EFD9" w:themeFill="accent6" w:themeFillTint="33"/>
          </w:tcPr>
          <w:p w14:paraId="56B77CC7" w14:textId="77777777" w:rsidR="00266341" w:rsidRPr="00D62905" w:rsidRDefault="00266341" w:rsidP="00AF5F90">
            <w:pPr>
              <w:pStyle w:val="ListParagraph"/>
              <w:ind w:left="0"/>
              <w:rPr>
                <w:rFonts w:cstheme="minorHAnsi"/>
                <w:b/>
                <w:bCs/>
                <w:sz w:val="24"/>
                <w:szCs w:val="24"/>
              </w:rPr>
            </w:pPr>
            <w:r w:rsidRPr="00D62905">
              <w:rPr>
                <w:rFonts w:cstheme="minorHAnsi"/>
                <w:b/>
                <w:bCs/>
                <w:sz w:val="24"/>
                <w:szCs w:val="24"/>
              </w:rPr>
              <w:t>Net new RN and Allied Health Professional</w:t>
            </w:r>
          </w:p>
        </w:tc>
        <w:tc>
          <w:tcPr>
            <w:tcW w:w="3118" w:type="dxa"/>
            <w:shd w:val="clear" w:color="auto" w:fill="auto"/>
          </w:tcPr>
          <w:p w14:paraId="583AB283" w14:textId="77777777" w:rsidR="00266341" w:rsidRPr="00D62905" w:rsidRDefault="00266341" w:rsidP="00AF5F90">
            <w:pPr>
              <w:pStyle w:val="ListParagraph"/>
              <w:ind w:left="0"/>
              <w:rPr>
                <w:rFonts w:cstheme="minorHAnsi"/>
                <w:b/>
                <w:bCs/>
                <w:sz w:val="24"/>
                <w:szCs w:val="24"/>
              </w:rPr>
            </w:pPr>
          </w:p>
        </w:tc>
      </w:tr>
    </w:tbl>
    <w:p w14:paraId="329D33C5" w14:textId="3AEA2856" w:rsidR="00AB0586" w:rsidRDefault="00551444" w:rsidP="00AF5F90">
      <w:pPr>
        <w:spacing w:after="0" w:line="240" w:lineRule="auto"/>
        <w:rPr>
          <w:rFonts w:cstheme="minorHAnsi"/>
          <w:sz w:val="20"/>
          <w:szCs w:val="20"/>
        </w:rPr>
      </w:pPr>
      <w:r w:rsidRPr="00D62905">
        <w:rPr>
          <w:rFonts w:cstheme="minorHAnsi"/>
          <w:sz w:val="20"/>
          <w:szCs w:val="20"/>
        </w:rPr>
        <w:t>*Registered Nurses</w:t>
      </w:r>
      <w:r w:rsidR="00134356">
        <w:rPr>
          <w:rFonts w:cstheme="minorHAnsi"/>
          <w:sz w:val="20"/>
          <w:szCs w:val="20"/>
        </w:rPr>
        <w:t>,</w:t>
      </w:r>
      <w:r w:rsidR="00A966F7" w:rsidRPr="00D62905">
        <w:rPr>
          <w:rFonts w:cstheme="minorHAnsi"/>
          <w:sz w:val="20"/>
          <w:szCs w:val="20"/>
        </w:rPr>
        <w:t xml:space="preserve"> unlike other Allied Health Professionals have </w:t>
      </w:r>
      <w:r w:rsidRPr="00D62905">
        <w:rPr>
          <w:rFonts w:cstheme="minorHAnsi"/>
          <w:sz w:val="20"/>
          <w:szCs w:val="20"/>
        </w:rPr>
        <w:t>attachment t</w:t>
      </w:r>
      <w:r w:rsidR="00A966F7" w:rsidRPr="00D62905">
        <w:rPr>
          <w:rFonts w:cstheme="minorHAnsi"/>
          <w:sz w:val="20"/>
          <w:szCs w:val="20"/>
        </w:rPr>
        <w:t>argets, as they facilitate attachment to FP and NP.</w:t>
      </w:r>
      <w:r w:rsidR="00477E67">
        <w:rPr>
          <w:rFonts w:cstheme="minorHAnsi"/>
          <w:sz w:val="20"/>
          <w:szCs w:val="20"/>
        </w:rPr>
        <w:t xml:space="preserve"> </w:t>
      </w:r>
      <w:r w:rsidR="00A966F7" w:rsidRPr="00D62905">
        <w:rPr>
          <w:rFonts w:cstheme="minorHAnsi"/>
          <w:sz w:val="20"/>
          <w:szCs w:val="20"/>
        </w:rPr>
        <w:t xml:space="preserve">For the purposes of the modeling this has not been taken into consideration. </w:t>
      </w:r>
    </w:p>
    <w:p w14:paraId="27CC77B4" w14:textId="77777777" w:rsidR="00AF5F90" w:rsidRPr="00D62905" w:rsidRDefault="00AF5F90" w:rsidP="008A0EE7">
      <w:pPr>
        <w:spacing w:after="0" w:line="240" w:lineRule="auto"/>
        <w:rPr>
          <w:rFonts w:cstheme="minorHAnsi"/>
          <w:b/>
          <w:bCs/>
          <w:sz w:val="24"/>
          <w:szCs w:val="24"/>
        </w:rPr>
      </w:pPr>
    </w:p>
    <w:p w14:paraId="53D7E50E" w14:textId="77777777" w:rsidR="00F15629" w:rsidRPr="00F16374" w:rsidRDefault="00F15629" w:rsidP="008A0EE7">
      <w:pPr>
        <w:pStyle w:val="Heading1"/>
        <w:spacing w:line="240" w:lineRule="auto"/>
      </w:pPr>
      <w:bookmarkStart w:id="8" w:name="_Toc86842537"/>
      <w:r w:rsidRPr="00F16374">
        <w:lastRenderedPageBreak/>
        <w:t>Section B: Existing Primary Care Services in the PCN</w:t>
      </w:r>
      <w:bookmarkEnd w:id="8"/>
    </w:p>
    <w:p w14:paraId="1C7B37C9" w14:textId="77777777" w:rsidR="00F15629" w:rsidRPr="00D62905" w:rsidRDefault="00F15629" w:rsidP="008A0EE7">
      <w:pPr>
        <w:spacing w:after="0" w:line="240" w:lineRule="auto"/>
        <w:rPr>
          <w:rFonts w:cstheme="minorHAnsi"/>
        </w:rPr>
      </w:pPr>
      <w:r w:rsidRPr="00D62905">
        <w:rPr>
          <w:rFonts w:cstheme="minorHAnsi"/>
          <w:noProof/>
          <w:color w:val="000000"/>
          <w:lang w:val="en-US"/>
        </w:rPr>
        <mc:AlternateContent>
          <mc:Choice Requires="wps">
            <w:drawing>
              <wp:inline distT="0" distB="0" distL="0" distR="0" wp14:anchorId="2EB4F53D" wp14:editId="6F30FE79">
                <wp:extent cx="5943600" cy="1171575"/>
                <wp:effectExtent l="0" t="0" r="19050" b="28575"/>
                <wp:docPr id="10" name="Rectangle 10"/>
                <wp:cNvGraphicFramePr/>
                <a:graphic xmlns:a="http://schemas.openxmlformats.org/drawingml/2006/main">
                  <a:graphicData uri="http://schemas.microsoft.com/office/word/2010/wordprocessingShape">
                    <wps:wsp>
                      <wps:cNvSpPr/>
                      <wps:spPr>
                        <a:xfrm>
                          <a:off x="0" y="0"/>
                          <a:ext cx="5943600" cy="1171575"/>
                        </a:xfrm>
                        <a:prstGeom prst="rect">
                          <a:avLst/>
                        </a:prstGeom>
                        <a:solidFill>
                          <a:schemeClr val="accent1">
                            <a:lumMod val="20000"/>
                            <a:lumOff val="80000"/>
                          </a:schemeClr>
                        </a:solid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DC7F23" w14:textId="77777777" w:rsidR="00C521EC" w:rsidRDefault="00C521EC" w:rsidP="00F15629">
                            <w:pPr>
                              <w:rPr>
                                <w:rFonts w:ascii="Georgia" w:hAnsi="Georgia"/>
                                <w:i/>
                                <w:color w:val="000000"/>
                              </w:rPr>
                            </w:pPr>
                            <w:r w:rsidRPr="00382F6A">
                              <w:rPr>
                                <w:rFonts w:ascii="Georgia" w:hAnsi="Georgia"/>
                                <w:i/>
                                <w:color w:val="000000"/>
                              </w:rPr>
                              <w:t xml:space="preserve">The following section will help the partners </w:t>
                            </w:r>
                            <w:r>
                              <w:rPr>
                                <w:rFonts w:ascii="Georgia" w:hAnsi="Georgia"/>
                                <w:i/>
                                <w:color w:val="000000"/>
                              </w:rPr>
                              <w:t xml:space="preserve">identify the current state of resources </w:t>
                            </w:r>
                            <w:r w:rsidRPr="00382F6A">
                              <w:rPr>
                                <w:rFonts w:ascii="Georgia" w:hAnsi="Georgia"/>
                                <w:i/>
                                <w:color w:val="000000"/>
                              </w:rPr>
                              <w:t xml:space="preserve">in PCN </w:t>
                            </w:r>
                            <w:r>
                              <w:rPr>
                                <w:rFonts w:ascii="Georgia" w:hAnsi="Georgia"/>
                                <w:i/>
                                <w:color w:val="000000"/>
                              </w:rPr>
                              <w:t>service area</w:t>
                            </w:r>
                            <w:r w:rsidRPr="00382F6A">
                              <w:rPr>
                                <w:rFonts w:ascii="Georgia" w:hAnsi="Georgia"/>
                                <w:i/>
                                <w:color w:val="000000"/>
                              </w:rPr>
                              <w:t xml:space="preserve">, </w:t>
                            </w:r>
                            <w:r>
                              <w:rPr>
                                <w:rFonts w:ascii="Georgia" w:hAnsi="Georgia"/>
                                <w:i/>
                                <w:color w:val="000000"/>
                              </w:rPr>
                              <w:t xml:space="preserve">including Family Physician practices, First Nations Health Centre primary care resources, Community Health Centres, UPCC, Foundry, NP Clinic resources and other primary care services. It is anticipated that planning partners will identify net new clinical resource requirements in light of the current primary care resource complement in the service area.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B4F53D" id="Rectangle 10" o:spid="_x0000_s1030" style="width:468pt;height:9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" fillcolor="#d9e2f3 [660]" strokecolor="#1f3763 [1604]" strokeweight="1pt">
                <v:stroke dashstyle="1 1"/>
                <v:textbox>
                  <w:txbxContent>
                    <w:p w14:paraId="3DDC7F23" w14:textId="77777777" w:rsidR="00C521EC" w:rsidRDefault="00C521EC" w:rsidP="00F15629">
                      <w:pPr>
                        <w:rPr>
                          <w:rFonts w:ascii="Georgia" w:hAnsi="Georgia"/>
                          <w:i/>
                          <w:color w:val="000000"/>
                        </w:rPr>
                      </w:pPr>
                      <w:r w:rsidRPr="00382F6A">
                        <w:rPr>
                          <w:rFonts w:ascii="Georgia" w:hAnsi="Georgia"/>
                          <w:i/>
                          <w:color w:val="000000"/>
                        </w:rPr>
                        <w:t xml:space="preserve">The following section will help the partners </w:t>
                      </w:r>
                      <w:r>
                        <w:rPr>
                          <w:rFonts w:ascii="Georgia" w:hAnsi="Georgia"/>
                          <w:i/>
                          <w:color w:val="000000"/>
                        </w:rPr>
                        <w:t xml:space="preserve">identify the current state of resources </w:t>
                      </w:r>
                      <w:r w:rsidRPr="00382F6A">
                        <w:rPr>
                          <w:rFonts w:ascii="Georgia" w:hAnsi="Georgia"/>
                          <w:i/>
                          <w:color w:val="000000"/>
                        </w:rPr>
                        <w:t xml:space="preserve">in PCN </w:t>
                      </w:r>
                      <w:r>
                        <w:rPr>
                          <w:rFonts w:ascii="Georgia" w:hAnsi="Georgia"/>
                          <w:i/>
                          <w:color w:val="000000"/>
                        </w:rPr>
                        <w:t>service area</w:t>
                      </w:r>
                      <w:r w:rsidRPr="00382F6A">
                        <w:rPr>
                          <w:rFonts w:ascii="Georgia" w:hAnsi="Georgia"/>
                          <w:i/>
                          <w:color w:val="000000"/>
                        </w:rPr>
                        <w:t xml:space="preserve">, </w:t>
                      </w:r>
                      <w:r>
                        <w:rPr>
                          <w:rFonts w:ascii="Georgia" w:hAnsi="Georgia"/>
                          <w:i/>
                          <w:color w:val="000000"/>
                        </w:rPr>
                        <w:t xml:space="preserve">including Family Physician practices, First Nations Health Centre primary care resources, Community Health Centres, UPCC, Foundry, NP Clinic resources and other primary care services. It is anticipated that planning partners will identify net new clinical resource requirements in light of the current primary care resource complement in the service area. </w:t>
                      </w:r>
                    </w:p>
                  </w:txbxContent>
                </v:textbox>
                <w10:anchorlock/>
              </v:rect>
            </w:pict>
          </mc:Fallback>
        </mc:AlternateContent>
      </w:r>
    </w:p>
    <w:p w14:paraId="55C5248D" w14:textId="77777777" w:rsidR="00AF5F90" w:rsidRDefault="00AF5F90" w:rsidP="00AF5F90">
      <w:pPr>
        <w:keepNext/>
        <w:spacing w:after="0" w:line="240" w:lineRule="auto"/>
        <w:rPr>
          <w:rFonts w:cstheme="minorHAnsi"/>
          <w:b/>
          <w:bCs/>
          <w:i/>
          <w:sz w:val="24"/>
          <w:szCs w:val="24"/>
        </w:rPr>
      </w:pPr>
    </w:p>
    <w:p w14:paraId="3E17CA80" w14:textId="3F811310" w:rsidR="0051371A" w:rsidRPr="00F539A3" w:rsidRDefault="0051371A" w:rsidP="00AF5F90">
      <w:pPr>
        <w:keepNext/>
        <w:spacing w:after="0" w:line="240" w:lineRule="auto"/>
        <w:rPr>
          <w:rFonts w:cstheme="minorHAnsi"/>
          <w:b/>
          <w:bCs/>
          <w:i/>
          <w:sz w:val="24"/>
          <w:szCs w:val="24"/>
        </w:rPr>
      </w:pPr>
      <w:r w:rsidRPr="00F539A3">
        <w:rPr>
          <w:rFonts w:cstheme="minorHAnsi"/>
          <w:b/>
          <w:bCs/>
          <w:i/>
          <w:sz w:val="24"/>
          <w:szCs w:val="24"/>
        </w:rPr>
        <w:t>Instructions</w:t>
      </w:r>
    </w:p>
    <w:p w14:paraId="31C057FC" w14:textId="6A190589" w:rsidR="00F15629" w:rsidRPr="00F539A3" w:rsidRDefault="00F15629" w:rsidP="00AF5F90">
      <w:pPr>
        <w:spacing w:after="0" w:line="240" w:lineRule="auto"/>
        <w:rPr>
          <w:rFonts w:cstheme="minorHAnsi"/>
          <w:sz w:val="24"/>
          <w:szCs w:val="24"/>
        </w:rPr>
      </w:pPr>
      <w:r w:rsidRPr="00F539A3">
        <w:rPr>
          <w:rFonts w:cstheme="minorHAnsi"/>
          <w:sz w:val="24"/>
          <w:szCs w:val="24"/>
        </w:rPr>
        <w:t>Please provide the requested information in the tables below:</w:t>
      </w:r>
    </w:p>
    <w:p w14:paraId="5CF64E1B" w14:textId="77777777" w:rsidR="00AF5F90" w:rsidRPr="00D62905" w:rsidRDefault="00AF5F90" w:rsidP="008A0EE7">
      <w:pPr>
        <w:spacing w:after="0" w:line="240" w:lineRule="auto"/>
        <w:rPr>
          <w:rFonts w:cstheme="minorHAnsi"/>
          <w:sz w:val="24"/>
          <w:szCs w:val="24"/>
        </w:rPr>
      </w:pPr>
    </w:p>
    <w:p w14:paraId="3AFC1CF6" w14:textId="77777777" w:rsidR="003A3F06" w:rsidRPr="00D62905" w:rsidRDefault="003A3F06" w:rsidP="008A0EE7">
      <w:pPr>
        <w:spacing w:after="0" w:line="240" w:lineRule="auto"/>
        <w:rPr>
          <w:rFonts w:cstheme="minorHAnsi"/>
          <w:b/>
          <w:bCs/>
          <w:i/>
          <w:iCs/>
          <w:sz w:val="24"/>
          <w:szCs w:val="24"/>
        </w:rPr>
      </w:pPr>
      <w:r w:rsidRPr="00D62905">
        <w:rPr>
          <w:rFonts w:cstheme="minorHAnsi"/>
          <w:b/>
          <w:bCs/>
          <w:i/>
          <w:iCs/>
          <w:sz w:val="24"/>
          <w:szCs w:val="24"/>
        </w:rPr>
        <w:t xml:space="preserve">TABLE </w:t>
      </w:r>
      <w:r w:rsidR="00227185">
        <w:rPr>
          <w:rFonts w:cstheme="minorHAnsi"/>
          <w:b/>
          <w:bCs/>
          <w:i/>
          <w:iCs/>
          <w:sz w:val="24"/>
          <w:szCs w:val="24"/>
        </w:rPr>
        <w:t>5</w:t>
      </w:r>
      <w:r w:rsidRPr="00D62905">
        <w:rPr>
          <w:rFonts w:cstheme="minorHAnsi"/>
          <w:b/>
          <w:bCs/>
          <w:i/>
          <w:iCs/>
          <w:sz w:val="24"/>
          <w:szCs w:val="24"/>
        </w:rPr>
        <w:t>: Family Physician Practices</w:t>
      </w:r>
    </w:p>
    <w:tbl>
      <w:tblPr>
        <w:tblStyle w:val="TableGrid"/>
        <w:tblW w:w="0" w:type="auto"/>
        <w:tblLook w:val="04A0" w:firstRow="1" w:lastRow="0" w:firstColumn="1" w:lastColumn="0" w:noHBand="0" w:noVBand="1"/>
      </w:tblPr>
      <w:tblGrid>
        <w:gridCol w:w="8075"/>
        <w:gridCol w:w="1275"/>
      </w:tblGrid>
      <w:tr w:rsidR="00F15629" w:rsidRPr="00D62905" w14:paraId="6FA60365" w14:textId="77777777" w:rsidTr="009576B9">
        <w:tc>
          <w:tcPr>
            <w:tcW w:w="8075" w:type="dxa"/>
            <w:shd w:val="clear" w:color="auto" w:fill="8EAADB" w:themeFill="accent1" w:themeFillTint="99"/>
          </w:tcPr>
          <w:p w14:paraId="74EFEEF8" w14:textId="77777777" w:rsidR="00F15629" w:rsidRPr="00D62905" w:rsidRDefault="00F15629" w:rsidP="00AF5F90">
            <w:pPr>
              <w:rPr>
                <w:rFonts w:cstheme="minorHAnsi"/>
                <w:b/>
              </w:rPr>
            </w:pPr>
            <w:r w:rsidRPr="00D62905">
              <w:rPr>
                <w:rFonts w:cstheme="minorHAnsi"/>
                <w:b/>
              </w:rPr>
              <w:t>Element</w:t>
            </w:r>
          </w:p>
        </w:tc>
        <w:tc>
          <w:tcPr>
            <w:tcW w:w="1275" w:type="dxa"/>
            <w:shd w:val="clear" w:color="auto" w:fill="8EAADB" w:themeFill="accent1" w:themeFillTint="99"/>
          </w:tcPr>
          <w:p w14:paraId="33AF859F" w14:textId="77777777" w:rsidR="00F15629" w:rsidRPr="00D62905" w:rsidRDefault="00F15629" w:rsidP="00AF5F90">
            <w:pPr>
              <w:rPr>
                <w:rFonts w:cstheme="minorHAnsi"/>
                <w:b/>
              </w:rPr>
            </w:pPr>
          </w:p>
        </w:tc>
      </w:tr>
      <w:tr w:rsidR="00F15629" w:rsidRPr="00D62905" w14:paraId="175B5154" w14:textId="77777777" w:rsidTr="009576B9">
        <w:tc>
          <w:tcPr>
            <w:tcW w:w="8075" w:type="dxa"/>
          </w:tcPr>
          <w:p w14:paraId="4EDD2357" w14:textId="77777777" w:rsidR="00F15629" w:rsidRPr="00D62905" w:rsidRDefault="00F15629" w:rsidP="00AF5F90">
            <w:pPr>
              <w:rPr>
                <w:rFonts w:cstheme="minorHAnsi"/>
              </w:rPr>
            </w:pPr>
            <w:r w:rsidRPr="00D62905">
              <w:rPr>
                <w:rFonts w:cstheme="minorHAnsi"/>
              </w:rPr>
              <w:t>Number of practices</w:t>
            </w:r>
            <w:r w:rsidRPr="00D62905">
              <w:rPr>
                <w:rStyle w:val="FootnoteReference"/>
                <w:rFonts w:cstheme="minorHAnsi"/>
              </w:rPr>
              <w:footnoteReference w:id="5"/>
            </w:r>
            <w:r w:rsidRPr="00D62905">
              <w:rPr>
                <w:rFonts w:cstheme="minorHAnsi"/>
              </w:rPr>
              <w:t xml:space="preserve"> within the PCN geography</w:t>
            </w:r>
            <w:r w:rsidRPr="00D62905">
              <w:rPr>
                <w:rStyle w:val="FootnoteReference"/>
                <w:rFonts w:cstheme="minorHAnsi"/>
              </w:rPr>
              <w:footnoteReference w:customMarkFollows="1" w:id="6"/>
              <w:t>‡</w:t>
            </w:r>
          </w:p>
        </w:tc>
        <w:tc>
          <w:tcPr>
            <w:tcW w:w="1275" w:type="dxa"/>
          </w:tcPr>
          <w:p w14:paraId="14A19EF1" w14:textId="77777777" w:rsidR="00F15629" w:rsidRPr="00D62905" w:rsidRDefault="00F15629" w:rsidP="00AF5F90">
            <w:pPr>
              <w:rPr>
                <w:rFonts w:cstheme="minorHAnsi"/>
              </w:rPr>
            </w:pPr>
          </w:p>
        </w:tc>
      </w:tr>
      <w:tr w:rsidR="00F15629" w:rsidRPr="00D62905" w14:paraId="4259BDE8" w14:textId="77777777" w:rsidTr="009576B9">
        <w:tc>
          <w:tcPr>
            <w:tcW w:w="8075" w:type="dxa"/>
          </w:tcPr>
          <w:p w14:paraId="254BCBD3" w14:textId="77777777" w:rsidR="00F15629" w:rsidRPr="00D62905" w:rsidRDefault="00F15629" w:rsidP="00AF5F90">
            <w:pPr>
              <w:rPr>
                <w:rFonts w:cstheme="minorHAnsi"/>
              </w:rPr>
            </w:pPr>
            <w:r w:rsidRPr="00D62905">
              <w:rPr>
                <w:rFonts w:cstheme="minorHAnsi"/>
              </w:rPr>
              <w:t>Number of practices</w:t>
            </w:r>
            <w:r w:rsidRPr="00D62905">
              <w:rPr>
                <w:rStyle w:val="FootnoteReference"/>
                <w:rFonts w:cstheme="minorHAnsi"/>
              </w:rPr>
              <w:t>2</w:t>
            </w:r>
            <w:r w:rsidRPr="00D62905">
              <w:rPr>
                <w:rFonts w:cstheme="minorHAnsi"/>
              </w:rPr>
              <w:t xml:space="preserve"> participating in the PCN</w:t>
            </w:r>
            <w:r w:rsidRPr="00D62905">
              <w:rPr>
                <w:rStyle w:val="FootnoteReference"/>
                <w:rFonts w:cstheme="minorHAnsi"/>
              </w:rPr>
              <w:t>‡</w:t>
            </w:r>
          </w:p>
        </w:tc>
        <w:tc>
          <w:tcPr>
            <w:tcW w:w="1275" w:type="dxa"/>
          </w:tcPr>
          <w:p w14:paraId="67D71BFE" w14:textId="77777777" w:rsidR="00F15629" w:rsidRPr="00D62905" w:rsidRDefault="00F15629" w:rsidP="00AF5F90">
            <w:pPr>
              <w:rPr>
                <w:rFonts w:cstheme="minorHAnsi"/>
              </w:rPr>
            </w:pPr>
          </w:p>
        </w:tc>
      </w:tr>
      <w:tr w:rsidR="00F15629" w:rsidRPr="00D62905" w14:paraId="7C878E24" w14:textId="77777777" w:rsidTr="009576B9">
        <w:tc>
          <w:tcPr>
            <w:tcW w:w="8075" w:type="dxa"/>
          </w:tcPr>
          <w:p w14:paraId="07D756EF" w14:textId="77777777" w:rsidR="00F15629" w:rsidRPr="00D62905" w:rsidRDefault="00F15629" w:rsidP="00AF5F90">
            <w:pPr>
              <w:rPr>
                <w:rFonts w:cstheme="minorHAnsi"/>
              </w:rPr>
            </w:pPr>
            <w:r w:rsidRPr="00D62905">
              <w:rPr>
                <w:rFonts w:cstheme="minorHAnsi"/>
              </w:rPr>
              <w:t xml:space="preserve">Number of participating practices offering </w:t>
            </w:r>
            <w:r w:rsidR="00400F14">
              <w:rPr>
                <w:rFonts w:cstheme="minorHAnsi"/>
              </w:rPr>
              <w:t>extended hours of</w:t>
            </w:r>
            <w:r w:rsidR="00400F14" w:rsidRPr="00D62905">
              <w:rPr>
                <w:rFonts w:cstheme="minorHAnsi"/>
              </w:rPr>
              <w:t xml:space="preserve"> services </w:t>
            </w:r>
            <w:r w:rsidRPr="00D62905">
              <w:rPr>
                <w:rFonts w:cstheme="minorHAnsi"/>
              </w:rPr>
              <w:t>to their patients</w:t>
            </w:r>
          </w:p>
        </w:tc>
        <w:tc>
          <w:tcPr>
            <w:tcW w:w="1275" w:type="dxa"/>
          </w:tcPr>
          <w:p w14:paraId="6B2EC6A5" w14:textId="77777777" w:rsidR="00F15629" w:rsidRPr="00D62905" w:rsidRDefault="00F15629" w:rsidP="00AF5F90">
            <w:pPr>
              <w:rPr>
                <w:rFonts w:cstheme="minorHAnsi"/>
              </w:rPr>
            </w:pPr>
          </w:p>
        </w:tc>
      </w:tr>
      <w:tr w:rsidR="00F15629" w:rsidRPr="00D62905" w14:paraId="1A4195E9" w14:textId="77777777" w:rsidTr="009576B9">
        <w:tc>
          <w:tcPr>
            <w:tcW w:w="8075" w:type="dxa"/>
          </w:tcPr>
          <w:p w14:paraId="7764F1FC" w14:textId="77777777" w:rsidR="00F15629" w:rsidRPr="00D62905" w:rsidRDefault="00F15629" w:rsidP="00AF5F90">
            <w:pPr>
              <w:rPr>
                <w:rFonts w:cstheme="minorHAnsi"/>
              </w:rPr>
            </w:pPr>
            <w:r w:rsidRPr="00D62905">
              <w:rPr>
                <w:rFonts w:cstheme="minorHAnsi"/>
              </w:rPr>
              <w:t xml:space="preserve">Number of participating practices offering </w:t>
            </w:r>
            <w:r w:rsidR="00400F14">
              <w:rPr>
                <w:rFonts w:cstheme="minorHAnsi"/>
              </w:rPr>
              <w:t>extended hours of</w:t>
            </w:r>
            <w:r w:rsidR="00400F14" w:rsidRPr="00D62905">
              <w:rPr>
                <w:rFonts w:cstheme="minorHAnsi"/>
              </w:rPr>
              <w:t xml:space="preserve"> services </w:t>
            </w:r>
            <w:r w:rsidRPr="00D62905">
              <w:rPr>
                <w:rFonts w:cstheme="minorHAnsi"/>
              </w:rPr>
              <w:t xml:space="preserve">to other </w:t>
            </w:r>
            <w:r w:rsidR="002C4B5E" w:rsidRPr="00D62905">
              <w:rPr>
                <w:rFonts w:cstheme="minorHAnsi"/>
              </w:rPr>
              <w:t>patients</w:t>
            </w:r>
          </w:p>
        </w:tc>
        <w:tc>
          <w:tcPr>
            <w:tcW w:w="1275" w:type="dxa"/>
          </w:tcPr>
          <w:p w14:paraId="76A45AF0" w14:textId="77777777" w:rsidR="00F15629" w:rsidRPr="00D62905" w:rsidRDefault="00F15629" w:rsidP="00AF5F90">
            <w:pPr>
              <w:rPr>
                <w:rFonts w:cstheme="minorHAnsi"/>
              </w:rPr>
            </w:pPr>
          </w:p>
        </w:tc>
      </w:tr>
    </w:tbl>
    <w:p w14:paraId="6120D4B3" w14:textId="77777777" w:rsidR="00DB753A" w:rsidRPr="00D62905" w:rsidRDefault="00DB753A" w:rsidP="008A0EE7">
      <w:pPr>
        <w:spacing w:after="0" w:line="240" w:lineRule="auto"/>
        <w:rPr>
          <w:rFonts w:cstheme="minorHAnsi"/>
          <w:b/>
          <w:bCs/>
          <w:sz w:val="24"/>
          <w:szCs w:val="24"/>
        </w:rPr>
      </w:pPr>
    </w:p>
    <w:p w14:paraId="438CB4B0" w14:textId="77777777" w:rsidR="00F15629" w:rsidRPr="00D62905" w:rsidRDefault="003A3F06" w:rsidP="008A0EE7">
      <w:pPr>
        <w:spacing w:after="0" w:line="240" w:lineRule="auto"/>
        <w:rPr>
          <w:rFonts w:cstheme="minorHAnsi"/>
          <w:b/>
          <w:bCs/>
          <w:i/>
          <w:iCs/>
          <w:sz w:val="24"/>
          <w:szCs w:val="24"/>
        </w:rPr>
      </w:pPr>
      <w:r w:rsidRPr="00D62905">
        <w:rPr>
          <w:rFonts w:cstheme="minorHAnsi"/>
          <w:b/>
          <w:bCs/>
          <w:i/>
          <w:iCs/>
          <w:sz w:val="24"/>
          <w:szCs w:val="24"/>
        </w:rPr>
        <w:t xml:space="preserve">TABLE </w:t>
      </w:r>
      <w:r w:rsidR="00227185">
        <w:rPr>
          <w:rFonts w:cstheme="minorHAnsi"/>
          <w:b/>
          <w:bCs/>
          <w:i/>
          <w:iCs/>
          <w:sz w:val="24"/>
          <w:szCs w:val="24"/>
        </w:rPr>
        <w:t>6</w:t>
      </w:r>
      <w:r w:rsidRPr="00D62905">
        <w:rPr>
          <w:rFonts w:cstheme="minorHAnsi"/>
          <w:b/>
          <w:bCs/>
          <w:i/>
          <w:iCs/>
          <w:sz w:val="24"/>
          <w:szCs w:val="24"/>
        </w:rPr>
        <w:t xml:space="preserve">: </w:t>
      </w:r>
      <w:r w:rsidR="00F15629" w:rsidRPr="00D62905">
        <w:rPr>
          <w:rFonts w:cstheme="minorHAnsi"/>
          <w:b/>
          <w:bCs/>
          <w:i/>
          <w:iCs/>
          <w:sz w:val="24"/>
          <w:szCs w:val="24"/>
        </w:rPr>
        <w:t>First Nation Primary Care</w:t>
      </w:r>
      <w:r w:rsidR="0002582A">
        <w:rPr>
          <w:rFonts w:cstheme="minorHAnsi"/>
          <w:b/>
          <w:bCs/>
          <w:i/>
          <w:iCs/>
          <w:sz w:val="24"/>
          <w:szCs w:val="24"/>
        </w:rPr>
        <w:t xml:space="preserve"> R</w:t>
      </w:r>
      <w:r w:rsidR="00F15629" w:rsidRPr="00D62905">
        <w:rPr>
          <w:rFonts w:cstheme="minorHAnsi"/>
          <w:b/>
          <w:bCs/>
          <w:i/>
          <w:iCs/>
          <w:sz w:val="24"/>
          <w:szCs w:val="24"/>
        </w:rPr>
        <w:t>esources</w:t>
      </w:r>
      <w:r w:rsidR="000539D8">
        <w:rPr>
          <w:rFonts w:cstheme="minorHAnsi"/>
          <w:b/>
          <w:bCs/>
          <w:i/>
          <w:iCs/>
          <w:sz w:val="24"/>
          <w:szCs w:val="24"/>
        </w:rPr>
        <w:t>*</w:t>
      </w:r>
    </w:p>
    <w:tbl>
      <w:tblPr>
        <w:tblStyle w:val="TableGrid"/>
        <w:tblW w:w="0" w:type="auto"/>
        <w:tblLook w:val="04A0" w:firstRow="1" w:lastRow="0" w:firstColumn="1" w:lastColumn="0" w:noHBand="0" w:noVBand="1"/>
      </w:tblPr>
      <w:tblGrid>
        <w:gridCol w:w="3116"/>
        <w:gridCol w:w="3117"/>
        <w:gridCol w:w="3117"/>
      </w:tblGrid>
      <w:tr w:rsidR="00F15629" w:rsidRPr="00D62905" w14:paraId="0E24EDC3" w14:textId="77777777" w:rsidTr="00A76D80">
        <w:tc>
          <w:tcPr>
            <w:tcW w:w="3116" w:type="dxa"/>
            <w:shd w:val="clear" w:color="auto" w:fill="8EAADB" w:themeFill="accent1" w:themeFillTint="99"/>
          </w:tcPr>
          <w:p w14:paraId="07FC9FBA" w14:textId="77777777" w:rsidR="00F15629" w:rsidRPr="00D62905" w:rsidRDefault="00F15629" w:rsidP="00AF5F90">
            <w:pPr>
              <w:jc w:val="center"/>
              <w:rPr>
                <w:rFonts w:cstheme="minorHAnsi"/>
                <w:b/>
                <w:bCs/>
                <w:sz w:val="24"/>
                <w:szCs w:val="24"/>
              </w:rPr>
            </w:pPr>
            <w:r w:rsidRPr="00D62905">
              <w:rPr>
                <w:rFonts w:cstheme="minorHAnsi"/>
                <w:b/>
                <w:bCs/>
                <w:sz w:val="24"/>
                <w:szCs w:val="24"/>
              </w:rPr>
              <w:t>First Nation Community</w:t>
            </w:r>
          </w:p>
        </w:tc>
        <w:tc>
          <w:tcPr>
            <w:tcW w:w="3117" w:type="dxa"/>
            <w:shd w:val="clear" w:color="auto" w:fill="8EAADB" w:themeFill="accent1" w:themeFillTint="99"/>
          </w:tcPr>
          <w:p w14:paraId="0188699B" w14:textId="77777777" w:rsidR="00F15629" w:rsidRPr="00D62905" w:rsidRDefault="00F15629" w:rsidP="00AF5F90">
            <w:pPr>
              <w:jc w:val="center"/>
              <w:rPr>
                <w:rFonts w:cstheme="minorHAnsi"/>
                <w:b/>
                <w:bCs/>
                <w:sz w:val="24"/>
                <w:szCs w:val="24"/>
              </w:rPr>
            </w:pPr>
            <w:r w:rsidRPr="00D62905">
              <w:rPr>
                <w:rFonts w:cstheme="minorHAnsi"/>
                <w:b/>
                <w:bCs/>
                <w:sz w:val="24"/>
                <w:szCs w:val="24"/>
              </w:rPr>
              <w:t>FTEs</w:t>
            </w:r>
          </w:p>
        </w:tc>
        <w:tc>
          <w:tcPr>
            <w:tcW w:w="3117" w:type="dxa"/>
            <w:shd w:val="clear" w:color="auto" w:fill="8EAADB" w:themeFill="accent1" w:themeFillTint="99"/>
          </w:tcPr>
          <w:p w14:paraId="69481A46" w14:textId="77777777" w:rsidR="00F15629" w:rsidRPr="00D62905" w:rsidRDefault="00F15629" w:rsidP="00AF5F90">
            <w:pPr>
              <w:jc w:val="center"/>
              <w:rPr>
                <w:rFonts w:cstheme="minorHAnsi"/>
                <w:b/>
                <w:bCs/>
                <w:sz w:val="24"/>
                <w:szCs w:val="24"/>
              </w:rPr>
            </w:pPr>
            <w:r w:rsidRPr="00D62905">
              <w:rPr>
                <w:rFonts w:cstheme="minorHAnsi"/>
                <w:b/>
                <w:bCs/>
                <w:sz w:val="24"/>
                <w:szCs w:val="24"/>
              </w:rPr>
              <w:t>Provider Type</w:t>
            </w:r>
          </w:p>
        </w:tc>
      </w:tr>
      <w:tr w:rsidR="00F15629" w:rsidRPr="00D62905" w14:paraId="510D06C1" w14:textId="77777777" w:rsidTr="00E2596A">
        <w:tc>
          <w:tcPr>
            <w:tcW w:w="3116" w:type="dxa"/>
            <w:shd w:val="clear" w:color="auto" w:fill="D9E2F3" w:themeFill="accent1" w:themeFillTint="33"/>
          </w:tcPr>
          <w:p w14:paraId="39C21A39" w14:textId="77777777" w:rsidR="00F15629" w:rsidRPr="00D62905" w:rsidRDefault="00F15629" w:rsidP="00AF5F90">
            <w:pPr>
              <w:rPr>
                <w:rFonts w:cstheme="minorHAnsi"/>
                <w:b/>
                <w:bCs/>
                <w:sz w:val="24"/>
                <w:szCs w:val="24"/>
              </w:rPr>
            </w:pPr>
          </w:p>
        </w:tc>
        <w:tc>
          <w:tcPr>
            <w:tcW w:w="3117" w:type="dxa"/>
            <w:shd w:val="clear" w:color="auto" w:fill="D9E2F3" w:themeFill="accent1" w:themeFillTint="33"/>
          </w:tcPr>
          <w:p w14:paraId="6674C204" w14:textId="77777777" w:rsidR="00F15629" w:rsidRPr="00D62905" w:rsidRDefault="00F15629" w:rsidP="00AF5F90">
            <w:pPr>
              <w:rPr>
                <w:rFonts w:cstheme="minorHAnsi"/>
                <w:b/>
                <w:bCs/>
                <w:sz w:val="24"/>
                <w:szCs w:val="24"/>
              </w:rPr>
            </w:pPr>
          </w:p>
        </w:tc>
        <w:tc>
          <w:tcPr>
            <w:tcW w:w="3117" w:type="dxa"/>
            <w:shd w:val="clear" w:color="auto" w:fill="D9E2F3" w:themeFill="accent1" w:themeFillTint="33"/>
          </w:tcPr>
          <w:p w14:paraId="2843EDF8" w14:textId="77777777" w:rsidR="00F15629" w:rsidRPr="00D62905" w:rsidRDefault="00F15629" w:rsidP="00AF5F90">
            <w:pPr>
              <w:rPr>
                <w:rFonts w:cstheme="minorHAnsi"/>
                <w:b/>
                <w:bCs/>
                <w:sz w:val="24"/>
                <w:szCs w:val="24"/>
              </w:rPr>
            </w:pPr>
          </w:p>
        </w:tc>
      </w:tr>
      <w:tr w:rsidR="00F15629" w:rsidRPr="00D62905" w14:paraId="6616F177" w14:textId="77777777" w:rsidTr="00E2596A">
        <w:tc>
          <w:tcPr>
            <w:tcW w:w="3116" w:type="dxa"/>
            <w:shd w:val="clear" w:color="auto" w:fill="B4C6E7" w:themeFill="accent1" w:themeFillTint="66"/>
          </w:tcPr>
          <w:p w14:paraId="7BC8F4C6" w14:textId="77777777" w:rsidR="00F15629" w:rsidRPr="00D62905" w:rsidRDefault="00F15629" w:rsidP="00AF5F90">
            <w:pPr>
              <w:rPr>
                <w:rFonts w:cstheme="minorHAnsi"/>
                <w:b/>
                <w:bCs/>
                <w:sz w:val="24"/>
                <w:szCs w:val="24"/>
              </w:rPr>
            </w:pPr>
          </w:p>
        </w:tc>
        <w:tc>
          <w:tcPr>
            <w:tcW w:w="3117" w:type="dxa"/>
            <w:shd w:val="clear" w:color="auto" w:fill="B4C6E7" w:themeFill="accent1" w:themeFillTint="66"/>
          </w:tcPr>
          <w:p w14:paraId="676347E3" w14:textId="77777777" w:rsidR="00F15629" w:rsidRPr="00D62905" w:rsidRDefault="00F15629" w:rsidP="00AF5F90">
            <w:pPr>
              <w:rPr>
                <w:rFonts w:cstheme="minorHAnsi"/>
                <w:b/>
                <w:bCs/>
                <w:sz w:val="24"/>
                <w:szCs w:val="24"/>
              </w:rPr>
            </w:pPr>
          </w:p>
        </w:tc>
        <w:tc>
          <w:tcPr>
            <w:tcW w:w="3117" w:type="dxa"/>
            <w:shd w:val="clear" w:color="auto" w:fill="B4C6E7" w:themeFill="accent1" w:themeFillTint="66"/>
          </w:tcPr>
          <w:p w14:paraId="66C9C852" w14:textId="77777777" w:rsidR="00F15629" w:rsidRPr="00D62905" w:rsidRDefault="00F15629" w:rsidP="00AF5F90">
            <w:pPr>
              <w:rPr>
                <w:rFonts w:cstheme="minorHAnsi"/>
                <w:b/>
                <w:bCs/>
                <w:sz w:val="24"/>
                <w:szCs w:val="24"/>
              </w:rPr>
            </w:pPr>
          </w:p>
        </w:tc>
      </w:tr>
      <w:tr w:rsidR="00E2596A" w:rsidRPr="00D62905" w14:paraId="14C72D8F" w14:textId="77777777" w:rsidTr="00BB1C8A">
        <w:tc>
          <w:tcPr>
            <w:tcW w:w="3116" w:type="dxa"/>
            <w:shd w:val="clear" w:color="auto" w:fill="D9E2F3" w:themeFill="accent1" w:themeFillTint="33"/>
          </w:tcPr>
          <w:p w14:paraId="193A4FDA" w14:textId="77777777" w:rsidR="00E2596A" w:rsidRPr="00D62905" w:rsidRDefault="00E2596A" w:rsidP="00AF5F90">
            <w:pPr>
              <w:rPr>
                <w:rFonts w:cstheme="minorHAnsi"/>
                <w:b/>
                <w:bCs/>
                <w:sz w:val="24"/>
                <w:szCs w:val="24"/>
              </w:rPr>
            </w:pPr>
          </w:p>
        </w:tc>
        <w:tc>
          <w:tcPr>
            <w:tcW w:w="3117" w:type="dxa"/>
            <w:shd w:val="clear" w:color="auto" w:fill="D9E2F3" w:themeFill="accent1" w:themeFillTint="33"/>
          </w:tcPr>
          <w:p w14:paraId="6D162E11" w14:textId="77777777" w:rsidR="00E2596A" w:rsidRPr="00D62905" w:rsidRDefault="00E2596A" w:rsidP="00AF5F90">
            <w:pPr>
              <w:rPr>
                <w:rFonts w:cstheme="minorHAnsi"/>
                <w:b/>
                <w:bCs/>
                <w:sz w:val="24"/>
                <w:szCs w:val="24"/>
              </w:rPr>
            </w:pPr>
          </w:p>
        </w:tc>
        <w:tc>
          <w:tcPr>
            <w:tcW w:w="3117" w:type="dxa"/>
            <w:shd w:val="clear" w:color="auto" w:fill="D9E2F3" w:themeFill="accent1" w:themeFillTint="33"/>
          </w:tcPr>
          <w:p w14:paraId="06F23425" w14:textId="77777777" w:rsidR="00E2596A" w:rsidRPr="00D62905" w:rsidRDefault="00E2596A" w:rsidP="00AF5F90">
            <w:pPr>
              <w:rPr>
                <w:rFonts w:cstheme="minorHAnsi"/>
                <w:b/>
                <w:bCs/>
                <w:sz w:val="24"/>
                <w:szCs w:val="24"/>
              </w:rPr>
            </w:pPr>
          </w:p>
        </w:tc>
      </w:tr>
    </w:tbl>
    <w:p w14:paraId="382B90AE" w14:textId="77777777" w:rsidR="00F15629" w:rsidRPr="00134356" w:rsidRDefault="000539D8" w:rsidP="008A0EE7">
      <w:pPr>
        <w:spacing w:after="0" w:line="240" w:lineRule="auto"/>
        <w:rPr>
          <w:rFonts w:cstheme="minorHAnsi"/>
          <w:b/>
          <w:bCs/>
          <w:i/>
          <w:iCs/>
          <w:sz w:val="24"/>
          <w:szCs w:val="24"/>
        </w:rPr>
      </w:pPr>
      <w:r>
        <w:rPr>
          <w:rFonts w:cstheme="minorHAnsi"/>
          <w:b/>
          <w:bCs/>
          <w:sz w:val="24"/>
          <w:szCs w:val="24"/>
        </w:rPr>
        <w:t>*</w:t>
      </w:r>
      <w:r w:rsidRPr="000539D8">
        <w:t xml:space="preserve"> </w:t>
      </w:r>
      <w:r w:rsidRPr="00134356">
        <w:rPr>
          <w:rFonts w:cstheme="minorHAnsi"/>
          <w:b/>
          <w:bCs/>
          <w:i/>
          <w:iCs/>
          <w:sz w:val="24"/>
          <w:szCs w:val="24"/>
        </w:rPr>
        <w:t>There is acknowledgement that the Indigenous/FN/Inuit/Metis</w:t>
      </w:r>
      <w:r w:rsidR="0082721B" w:rsidRPr="00134356">
        <w:rPr>
          <w:rFonts w:cstheme="minorHAnsi"/>
          <w:b/>
          <w:bCs/>
          <w:i/>
          <w:iCs/>
          <w:sz w:val="24"/>
          <w:szCs w:val="24"/>
        </w:rPr>
        <w:t xml:space="preserve"> primary care resources can be subjective</w:t>
      </w:r>
      <w:r w:rsidR="00E059EA" w:rsidRPr="00134356">
        <w:rPr>
          <w:rFonts w:cstheme="minorHAnsi"/>
          <w:b/>
          <w:bCs/>
          <w:i/>
          <w:iCs/>
          <w:sz w:val="24"/>
          <w:szCs w:val="24"/>
        </w:rPr>
        <w:t xml:space="preserve">. </w:t>
      </w:r>
      <w:r w:rsidRPr="00134356">
        <w:rPr>
          <w:rFonts w:cstheme="minorHAnsi"/>
          <w:b/>
          <w:bCs/>
          <w:i/>
          <w:iCs/>
          <w:sz w:val="24"/>
          <w:szCs w:val="24"/>
        </w:rPr>
        <w:t xml:space="preserve">Please provide any additional </w:t>
      </w:r>
      <w:r w:rsidR="0082721B" w:rsidRPr="00134356">
        <w:rPr>
          <w:rFonts w:cstheme="minorHAnsi"/>
          <w:b/>
          <w:bCs/>
          <w:i/>
          <w:iCs/>
          <w:sz w:val="24"/>
          <w:szCs w:val="24"/>
        </w:rPr>
        <w:t xml:space="preserve">any </w:t>
      </w:r>
      <w:r w:rsidRPr="00134356">
        <w:rPr>
          <w:rFonts w:cstheme="minorHAnsi"/>
          <w:b/>
          <w:bCs/>
          <w:i/>
          <w:iCs/>
          <w:sz w:val="24"/>
          <w:szCs w:val="24"/>
        </w:rPr>
        <w:t xml:space="preserve">rational or </w:t>
      </w:r>
      <w:r w:rsidR="0082721B" w:rsidRPr="00134356">
        <w:rPr>
          <w:rFonts w:cstheme="minorHAnsi"/>
          <w:b/>
          <w:bCs/>
          <w:i/>
          <w:iCs/>
          <w:sz w:val="24"/>
          <w:szCs w:val="24"/>
        </w:rPr>
        <w:t xml:space="preserve">explanation you would like </w:t>
      </w:r>
      <w:r w:rsidRPr="00134356">
        <w:rPr>
          <w:rFonts w:cstheme="minorHAnsi"/>
          <w:b/>
          <w:bCs/>
          <w:i/>
          <w:iCs/>
          <w:sz w:val="24"/>
          <w:szCs w:val="24"/>
        </w:rPr>
        <w:t xml:space="preserve">here in providing your response for Table </w:t>
      </w:r>
      <w:r w:rsidR="0082721B" w:rsidRPr="00134356">
        <w:rPr>
          <w:rFonts w:cstheme="minorHAnsi"/>
          <w:b/>
          <w:bCs/>
          <w:i/>
          <w:iCs/>
          <w:sz w:val="24"/>
          <w:szCs w:val="24"/>
        </w:rPr>
        <w:t>6</w:t>
      </w:r>
      <w:r w:rsidRPr="00134356">
        <w:rPr>
          <w:rFonts w:cstheme="minorHAnsi"/>
          <w:b/>
          <w:bCs/>
          <w:i/>
          <w:iCs/>
          <w:sz w:val="24"/>
          <w:szCs w:val="24"/>
        </w:rPr>
        <w:t>.</w:t>
      </w:r>
    </w:p>
    <w:p w14:paraId="7A5A32DB" w14:textId="77777777" w:rsidR="00041E58" w:rsidRDefault="00041E58" w:rsidP="008A0EE7">
      <w:pPr>
        <w:spacing w:after="0" w:line="240" w:lineRule="auto"/>
        <w:rPr>
          <w:rFonts w:cstheme="minorHAnsi"/>
          <w:b/>
          <w:bCs/>
          <w:i/>
          <w:iCs/>
          <w:sz w:val="24"/>
          <w:szCs w:val="24"/>
        </w:rPr>
      </w:pPr>
    </w:p>
    <w:p w14:paraId="715DFEFB" w14:textId="742EFB16" w:rsidR="00F15629" w:rsidRPr="00D62905" w:rsidRDefault="003A3F06" w:rsidP="008A0EE7">
      <w:pPr>
        <w:spacing w:after="0" w:line="240" w:lineRule="auto"/>
        <w:rPr>
          <w:rFonts w:cstheme="minorHAnsi"/>
          <w:b/>
          <w:bCs/>
          <w:i/>
          <w:iCs/>
          <w:sz w:val="24"/>
          <w:szCs w:val="24"/>
        </w:rPr>
      </w:pPr>
      <w:r w:rsidRPr="00D62905">
        <w:rPr>
          <w:rFonts w:cstheme="minorHAnsi"/>
          <w:b/>
          <w:bCs/>
          <w:i/>
          <w:iCs/>
          <w:sz w:val="24"/>
          <w:szCs w:val="24"/>
        </w:rPr>
        <w:t xml:space="preserve">TABLE </w:t>
      </w:r>
      <w:r w:rsidR="00227185">
        <w:rPr>
          <w:rFonts w:cstheme="minorHAnsi"/>
          <w:b/>
          <w:bCs/>
          <w:i/>
          <w:iCs/>
          <w:sz w:val="24"/>
          <w:szCs w:val="24"/>
        </w:rPr>
        <w:t>7</w:t>
      </w:r>
      <w:r w:rsidRPr="00D62905">
        <w:rPr>
          <w:rFonts w:cstheme="minorHAnsi"/>
          <w:b/>
          <w:bCs/>
          <w:i/>
          <w:iCs/>
          <w:sz w:val="24"/>
          <w:szCs w:val="24"/>
        </w:rPr>
        <w:t xml:space="preserve">: </w:t>
      </w:r>
      <w:r w:rsidR="00F15629" w:rsidRPr="00D62905">
        <w:rPr>
          <w:rFonts w:cstheme="minorHAnsi"/>
          <w:b/>
          <w:bCs/>
          <w:i/>
          <w:iCs/>
          <w:sz w:val="24"/>
          <w:szCs w:val="24"/>
        </w:rPr>
        <w:t>Other Primary Care services</w:t>
      </w:r>
      <w:r w:rsidR="00C13607">
        <w:rPr>
          <w:rFonts w:cstheme="minorHAnsi"/>
          <w:b/>
          <w:bCs/>
          <w:i/>
          <w:iCs/>
          <w:sz w:val="24"/>
          <w:szCs w:val="24"/>
        </w:rPr>
        <w:t>/</w:t>
      </w:r>
      <w:r w:rsidR="00F15629" w:rsidRPr="00D62905">
        <w:rPr>
          <w:rFonts w:cstheme="minorHAnsi"/>
          <w:b/>
          <w:bCs/>
          <w:i/>
          <w:iCs/>
          <w:sz w:val="24"/>
          <w:szCs w:val="24"/>
        </w:rPr>
        <w:t>resources</w:t>
      </w:r>
    </w:p>
    <w:tbl>
      <w:tblPr>
        <w:tblStyle w:val="TableGrid"/>
        <w:tblW w:w="0" w:type="auto"/>
        <w:tblLook w:val="04A0" w:firstRow="1" w:lastRow="0" w:firstColumn="1" w:lastColumn="0" w:noHBand="0" w:noVBand="1"/>
      </w:tblPr>
      <w:tblGrid>
        <w:gridCol w:w="3116"/>
        <w:gridCol w:w="3117"/>
        <w:gridCol w:w="3117"/>
      </w:tblGrid>
      <w:tr w:rsidR="00F15629" w:rsidRPr="00D62905" w14:paraId="321D8510" w14:textId="77777777" w:rsidTr="00A76D80">
        <w:tc>
          <w:tcPr>
            <w:tcW w:w="3116" w:type="dxa"/>
            <w:shd w:val="clear" w:color="auto" w:fill="A8D08D" w:themeFill="accent6" w:themeFillTint="99"/>
          </w:tcPr>
          <w:p w14:paraId="3E0BD41A" w14:textId="77777777" w:rsidR="00F15629" w:rsidRPr="00D62905" w:rsidRDefault="00F15629" w:rsidP="00AF5F90">
            <w:pPr>
              <w:jc w:val="center"/>
              <w:rPr>
                <w:rFonts w:cstheme="minorHAnsi"/>
                <w:b/>
                <w:bCs/>
                <w:sz w:val="24"/>
                <w:szCs w:val="24"/>
              </w:rPr>
            </w:pPr>
            <w:r w:rsidRPr="00D62905">
              <w:rPr>
                <w:rFonts w:cstheme="minorHAnsi"/>
                <w:b/>
                <w:bCs/>
                <w:sz w:val="24"/>
                <w:szCs w:val="24"/>
              </w:rPr>
              <w:t>Organization</w:t>
            </w:r>
          </w:p>
        </w:tc>
        <w:tc>
          <w:tcPr>
            <w:tcW w:w="3117" w:type="dxa"/>
            <w:shd w:val="clear" w:color="auto" w:fill="A8D08D" w:themeFill="accent6" w:themeFillTint="99"/>
          </w:tcPr>
          <w:p w14:paraId="66D4B918" w14:textId="77777777" w:rsidR="00F15629" w:rsidRPr="00D62905" w:rsidRDefault="00F15629" w:rsidP="00AF5F90">
            <w:pPr>
              <w:jc w:val="center"/>
              <w:rPr>
                <w:rFonts w:cstheme="minorHAnsi"/>
                <w:b/>
                <w:bCs/>
                <w:sz w:val="24"/>
                <w:szCs w:val="24"/>
              </w:rPr>
            </w:pPr>
            <w:r w:rsidRPr="00D62905">
              <w:rPr>
                <w:rFonts w:cstheme="minorHAnsi"/>
                <w:b/>
                <w:bCs/>
                <w:sz w:val="24"/>
                <w:szCs w:val="24"/>
              </w:rPr>
              <w:t>FTEs</w:t>
            </w:r>
          </w:p>
        </w:tc>
        <w:tc>
          <w:tcPr>
            <w:tcW w:w="3117" w:type="dxa"/>
            <w:shd w:val="clear" w:color="auto" w:fill="A8D08D" w:themeFill="accent6" w:themeFillTint="99"/>
          </w:tcPr>
          <w:p w14:paraId="09CDAAC9" w14:textId="77777777" w:rsidR="00F15629" w:rsidRPr="00D62905" w:rsidRDefault="00F15629" w:rsidP="00AF5F90">
            <w:pPr>
              <w:jc w:val="center"/>
              <w:rPr>
                <w:rFonts w:cstheme="minorHAnsi"/>
                <w:b/>
                <w:bCs/>
                <w:sz w:val="24"/>
                <w:szCs w:val="24"/>
              </w:rPr>
            </w:pPr>
            <w:r w:rsidRPr="00D62905">
              <w:rPr>
                <w:rFonts w:cstheme="minorHAnsi"/>
                <w:b/>
                <w:bCs/>
                <w:sz w:val="24"/>
                <w:szCs w:val="24"/>
              </w:rPr>
              <w:t>Provider Type</w:t>
            </w:r>
          </w:p>
        </w:tc>
      </w:tr>
      <w:tr w:rsidR="00F15629" w:rsidRPr="00D62905" w14:paraId="532C555E" w14:textId="77777777" w:rsidTr="00A76D80">
        <w:tc>
          <w:tcPr>
            <w:tcW w:w="3116" w:type="dxa"/>
            <w:shd w:val="clear" w:color="auto" w:fill="E2EFD9" w:themeFill="accent6" w:themeFillTint="33"/>
          </w:tcPr>
          <w:p w14:paraId="31867873" w14:textId="77777777" w:rsidR="00F15629" w:rsidRPr="00D62905" w:rsidRDefault="00F15629" w:rsidP="00AF5F90">
            <w:pPr>
              <w:rPr>
                <w:rFonts w:cstheme="minorHAnsi"/>
                <w:b/>
                <w:bCs/>
                <w:sz w:val="24"/>
                <w:szCs w:val="24"/>
              </w:rPr>
            </w:pPr>
            <w:bookmarkStart w:id="9" w:name="_Hlk57722945"/>
          </w:p>
        </w:tc>
        <w:tc>
          <w:tcPr>
            <w:tcW w:w="3117" w:type="dxa"/>
            <w:shd w:val="clear" w:color="auto" w:fill="E2EFD9" w:themeFill="accent6" w:themeFillTint="33"/>
          </w:tcPr>
          <w:p w14:paraId="0EC7B21E" w14:textId="77777777" w:rsidR="00F15629" w:rsidRPr="00D62905" w:rsidRDefault="00F15629" w:rsidP="00AF5F90">
            <w:pPr>
              <w:rPr>
                <w:rFonts w:cstheme="minorHAnsi"/>
                <w:b/>
                <w:bCs/>
                <w:sz w:val="24"/>
                <w:szCs w:val="24"/>
              </w:rPr>
            </w:pPr>
          </w:p>
        </w:tc>
        <w:tc>
          <w:tcPr>
            <w:tcW w:w="3117" w:type="dxa"/>
            <w:shd w:val="clear" w:color="auto" w:fill="E2EFD9" w:themeFill="accent6" w:themeFillTint="33"/>
          </w:tcPr>
          <w:p w14:paraId="1E08D050" w14:textId="77777777" w:rsidR="00F15629" w:rsidRPr="00D62905" w:rsidRDefault="00F15629" w:rsidP="00AF5F90">
            <w:pPr>
              <w:rPr>
                <w:rFonts w:cstheme="minorHAnsi"/>
                <w:b/>
                <w:bCs/>
                <w:sz w:val="24"/>
                <w:szCs w:val="24"/>
              </w:rPr>
            </w:pPr>
          </w:p>
        </w:tc>
      </w:tr>
      <w:tr w:rsidR="00F15629" w:rsidRPr="00D62905" w14:paraId="4E5665F1" w14:textId="77777777" w:rsidTr="00A76D80">
        <w:tc>
          <w:tcPr>
            <w:tcW w:w="3116" w:type="dxa"/>
            <w:shd w:val="clear" w:color="auto" w:fill="C5E0B3" w:themeFill="accent6" w:themeFillTint="66"/>
          </w:tcPr>
          <w:p w14:paraId="66D3DBDA" w14:textId="77777777" w:rsidR="00F15629" w:rsidRPr="00D62905" w:rsidRDefault="00F15629" w:rsidP="00AF5F90">
            <w:pPr>
              <w:rPr>
                <w:rFonts w:cstheme="minorHAnsi"/>
                <w:b/>
                <w:bCs/>
                <w:sz w:val="24"/>
                <w:szCs w:val="24"/>
              </w:rPr>
            </w:pPr>
          </w:p>
        </w:tc>
        <w:tc>
          <w:tcPr>
            <w:tcW w:w="3117" w:type="dxa"/>
            <w:shd w:val="clear" w:color="auto" w:fill="C5E0B3" w:themeFill="accent6" w:themeFillTint="66"/>
          </w:tcPr>
          <w:p w14:paraId="68A618D4" w14:textId="77777777" w:rsidR="00F15629" w:rsidRPr="00D62905" w:rsidRDefault="00F15629" w:rsidP="00AF5F90">
            <w:pPr>
              <w:rPr>
                <w:rFonts w:cstheme="minorHAnsi"/>
                <w:b/>
                <w:bCs/>
                <w:sz w:val="24"/>
                <w:szCs w:val="24"/>
              </w:rPr>
            </w:pPr>
          </w:p>
        </w:tc>
        <w:tc>
          <w:tcPr>
            <w:tcW w:w="3117" w:type="dxa"/>
            <w:shd w:val="clear" w:color="auto" w:fill="C5E0B3" w:themeFill="accent6" w:themeFillTint="66"/>
          </w:tcPr>
          <w:p w14:paraId="471366AA" w14:textId="77777777" w:rsidR="00F15629" w:rsidRPr="00D62905" w:rsidRDefault="00F15629" w:rsidP="00AF5F90">
            <w:pPr>
              <w:rPr>
                <w:rFonts w:cstheme="minorHAnsi"/>
                <w:b/>
                <w:bCs/>
                <w:sz w:val="24"/>
                <w:szCs w:val="24"/>
              </w:rPr>
            </w:pPr>
          </w:p>
        </w:tc>
      </w:tr>
      <w:bookmarkEnd w:id="9"/>
      <w:tr w:rsidR="00A76D80" w:rsidRPr="00D62905" w14:paraId="2E2F5703" w14:textId="77777777" w:rsidTr="00BB1C8A">
        <w:tc>
          <w:tcPr>
            <w:tcW w:w="3116" w:type="dxa"/>
            <w:shd w:val="clear" w:color="auto" w:fill="E2EFD9" w:themeFill="accent6" w:themeFillTint="33"/>
          </w:tcPr>
          <w:p w14:paraId="6391B4C0" w14:textId="77777777" w:rsidR="00A76D80" w:rsidRPr="00D62905" w:rsidRDefault="00A76D80" w:rsidP="00AF5F90">
            <w:pPr>
              <w:rPr>
                <w:rFonts w:cstheme="minorHAnsi"/>
                <w:b/>
                <w:bCs/>
                <w:sz w:val="24"/>
                <w:szCs w:val="24"/>
              </w:rPr>
            </w:pPr>
          </w:p>
        </w:tc>
        <w:tc>
          <w:tcPr>
            <w:tcW w:w="3117" w:type="dxa"/>
            <w:shd w:val="clear" w:color="auto" w:fill="E2EFD9" w:themeFill="accent6" w:themeFillTint="33"/>
          </w:tcPr>
          <w:p w14:paraId="67D020A9" w14:textId="77777777" w:rsidR="00A76D80" w:rsidRPr="00D62905" w:rsidRDefault="00A76D80" w:rsidP="00AF5F90">
            <w:pPr>
              <w:rPr>
                <w:rFonts w:cstheme="minorHAnsi"/>
                <w:b/>
                <w:bCs/>
                <w:sz w:val="24"/>
                <w:szCs w:val="24"/>
              </w:rPr>
            </w:pPr>
          </w:p>
        </w:tc>
        <w:tc>
          <w:tcPr>
            <w:tcW w:w="3117" w:type="dxa"/>
            <w:shd w:val="clear" w:color="auto" w:fill="E2EFD9" w:themeFill="accent6" w:themeFillTint="33"/>
          </w:tcPr>
          <w:p w14:paraId="3681D75A" w14:textId="77777777" w:rsidR="00A76D80" w:rsidRPr="00D62905" w:rsidRDefault="00A76D80" w:rsidP="00AF5F90">
            <w:pPr>
              <w:rPr>
                <w:rFonts w:cstheme="minorHAnsi"/>
                <w:b/>
                <w:bCs/>
                <w:sz w:val="24"/>
                <w:szCs w:val="24"/>
              </w:rPr>
            </w:pPr>
          </w:p>
        </w:tc>
      </w:tr>
    </w:tbl>
    <w:p w14:paraId="6929D438" w14:textId="77777777" w:rsidR="00F16374" w:rsidRDefault="00F16374" w:rsidP="008A0EE7">
      <w:pPr>
        <w:spacing w:after="0" w:line="240" w:lineRule="auto"/>
        <w:rPr>
          <w:rStyle w:val="Heading1Char"/>
          <w:rFonts w:cstheme="minorHAnsi"/>
        </w:rPr>
      </w:pPr>
    </w:p>
    <w:p w14:paraId="146B87F4" w14:textId="77777777" w:rsidR="00F539A3" w:rsidRDefault="00F539A3" w:rsidP="008A0EE7">
      <w:pPr>
        <w:spacing w:after="0" w:line="240" w:lineRule="auto"/>
        <w:rPr>
          <w:rStyle w:val="Heading1Char"/>
          <w:rFonts w:cstheme="minorHAnsi"/>
        </w:rPr>
      </w:pPr>
      <w:bookmarkStart w:id="10" w:name="_Toc86842538"/>
    </w:p>
    <w:p w14:paraId="6F88EAAE" w14:textId="77777777" w:rsidR="00F539A3" w:rsidRDefault="00F539A3" w:rsidP="008A0EE7">
      <w:pPr>
        <w:spacing w:after="0" w:line="240" w:lineRule="auto"/>
        <w:rPr>
          <w:rStyle w:val="Heading1Char"/>
          <w:rFonts w:cstheme="minorHAnsi"/>
        </w:rPr>
      </w:pPr>
    </w:p>
    <w:p w14:paraId="01CCDBFC" w14:textId="77777777" w:rsidR="00F539A3" w:rsidRDefault="00F539A3" w:rsidP="008A0EE7">
      <w:pPr>
        <w:spacing w:after="0" w:line="240" w:lineRule="auto"/>
        <w:rPr>
          <w:rStyle w:val="Heading1Char"/>
          <w:rFonts w:cstheme="minorHAnsi"/>
        </w:rPr>
      </w:pPr>
    </w:p>
    <w:p w14:paraId="052F75E5" w14:textId="77777777" w:rsidR="00F539A3" w:rsidRDefault="00F539A3" w:rsidP="008A0EE7">
      <w:pPr>
        <w:spacing w:after="0" w:line="240" w:lineRule="auto"/>
        <w:rPr>
          <w:rStyle w:val="Heading1Char"/>
          <w:rFonts w:cstheme="minorHAnsi"/>
        </w:rPr>
      </w:pPr>
    </w:p>
    <w:p w14:paraId="5BEFA8DF" w14:textId="77777777" w:rsidR="00F539A3" w:rsidRDefault="00F539A3" w:rsidP="008A0EE7">
      <w:pPr>
        <w:spacing w:after="0" w:line="240" w:lineRule="auto"/>
        <w:rPr>
          <w:rStyle w:val="Heading1Char"/>
          <w:rFonts w:cstheme="minorHAnsi"/>
        </w:rPr>
      </w:pPr>
    </w:p>
    <w:p w14:paraId="4F7DB669" w14:textId="77777777" w:rsidR="00F539A3" w:rsidRDefault="00F539A3" w:rsidP="008A0EE7">
      <w:pPr>
        <w:spacing w:after="0" w:line="240" w:lineRule="auto"/>
        <w:rPr>
          <w:rStyle w:val="Heading1Char"/>
          <w:rFonts w:cstheme="minorHAnsi"/>
        </w:rPr>
      </w:pPr>
    </w:p>
    <w:p w14:paraId="3576FFB6" w14:textId="77777777" w:rsidR="00F539A3" w:rsidRDefault="00F539A3" w:rsidP="008A0EE7">
      <w:pPr>
        <w:spacing w:after="0" w:line="240" w:lineRule="auto"/>
        <w:rPr>
          <w:rStyle w:val="Heading1Char"/>
          <w:rFonts w:cstheme="minorHAnsi"/>
        </w:rPr>
      </w:pPr>
    </w:p>
    <w:p w14:paraId="04BF6926" w14:textId="24CBB1F6" w:rsidR="00F5776F" w:rsidRDefault="00F5776F" w:rsidP="008A0EE7">
      <w:pPr>
        <w:spacing w:after="0" w:line="240" w:lineRule="auto"/>
        <w:rPr>
          <w:rFonts w:cstheme="minorHAnsi"/>
          <w:b/>
          <w:bCs/>
          <w:sz w:val="24"/>
          <w:szCs w:val="24"/>
        </w:rPr>
      </w:pPr>
      <w:r w:rsidRPr="00D62905">
        <w:rPr>
          <w:rStyle w:val="Heading1Char"/>
          <w:rFonts w:cstheme="minorHAnsi"/>
        </w:rPr>
        <w:lastRenderedPageBreak/>
        <w:t xml:space="preserve">Section </w:t>
      </w:r>
      <w:r w:rsidR="00F15629" w:rsidRPr="00D62905">
        <w:rPr>
          <w:rStyle w:val="Heading1Char"/>
          <w:rFonts w:cstheme="minorHAnsi"/>
        </w:rPr>
        <w:t>C</w:t>
      </w:r>
      <w:r w:rsidRPr="00D62905">
        <w:rPr>
          <w:rStyle w:val="Heading1Char"/>
          <w:rFonts w:cstheme="minorHAnsi"/>
        </w:rPr>
        <w:t xml:space="preserve">: PCN </w:t>
      </w:r>
      <w:r w:rsidR="00925268" w:rsidRPr="00D62905">
        <w:rPr>
          <w:rStyle w:val="Heading1Char"/>
          <w:rFonts w:cstheme="minorHAnsi"/>
        </w:rPr>
        <w:t xml:space="preserve">Services &amp; </w:t>
      </w:r>
      <w:r w:rsidRPr="00D62905">
        <w:rPr>
          <w:rStyle w:val="Heading1Char"/>
          <w:rFonts w:cstheme="minorHAnsi"/>
        </w:rPr>
        <w:t>Strategies</w:t>
      </w:r>
      <w:bookmarkEnd w:id="10"/>
      <w:r w:rsidRPr="00D62905">
        <w:rPr>
          <w:rFonts w:cstheme="minorHAnsi"/>
          <w:b/>
          <w:bCs/>
          <w:sz w:val="24"/>
          <w:szCs w:val="24"/>
        </w:rPr>
        <w:t xml:space="preserve"> </w:t>
      </w:r>
    </w:p>
    <w:p w14:paraId="3E31937F" w14:textId="77777777" w:rsidR="00F16374" w:rsidRPr="00D62905" w:rsidRDefault="00F16374" w:rsidP="008A0EE7">
      <w:pPr>
        <w:spacing w:after="0" w:line="240" w:lineRule="auto"/>
        <w:rPr>
          <w:rFonts w:cstheme="minorHAnsi"/>
          <w:b/>
          <w:bCs/>
          <w:sz w:val="24"/>
          <w:szCs w:val="24"/>
        </w:rPr>
      </w:pPr>
      <w:r>
        <w:rPr>
          <w:rFonts w:cstheme="minorHAnsi"/>
          <w:b/>
          <w:bCs/>
          <w:sz w:val="24"/>
          <w:szCs w:val="24"/>
        </w:rPr>
        <w:t xml:space="preserve">*Suggest </w:t>
      </w:r>
      <w:r w:rsidRPr="00F16374">
        <w:rPr>
          <w:rFonts w:cstheme="minorHAnsi"/>
          <w:b/>
          <w:bCs/>
          <w:sz w:val="24"/>
          <w:szCs w:val="24"/>
        </w:rPr>
        <w:t xml:space="preserve">1 page per </w:t>
      </w:r>
      <w:r>
        <w:rPr>
          <w:rFonts w:cstheme="minorHAnsi"/>
          <w:b/>
          <w:bCs/>
          <w:sz w:val="24"/>
          <w:szCs w:val="24"/>
        </w:rPr>
        <w:t>S</w:t>
      </w:r>
      <w:r w:rsidRPr="00F16374">
        <w:rPr>
          <w:rFonts w:cstheme="minorHAnsi"/>
          <w:b/>
          <w:bCs/>
          <w:sz w:val="24"/>
          <w:szCs w:val="24"/>
        </w:rPr>
        <w:t>trategy</w:t>
      </w:r>
      <w:r>
        <w:rPr>
          <w:rFonts w:cstheme="minorHAnsi"/>
          <w:b/>
          <w:bCs/>
          <w:sz w:val="24"/>
          <w:szCs w:val="24"/>
        </w:rPr>
        <w:t xml:space="preserve"> maximum</w:t>
      </w:r>
    </w:p>
    <w:p w14:paraId="0EF44DED" w14:textId="77777777" w:rsidR="00925268" w:rsidRPr="00D62905" w:rsidRDefault="00925268" w:rsidP="008A0EE7">
      <w:pPr>
        <w:spacing w:after="0" w:line="240" w:lineRule="auto"/>
        <w:rPr>
          <w:rFonts w:cstheme="minorHAnsi"/>
          <w:sz w:val="24"/>
          <w:szCs w:val="24"/>
        </w:rPr>
      </w:pPr>
      <w:r w:rsidRPr="00D62905">
        <w:rPr>
          <w:rFonts w:cstheme="minorHAnsi"/>
          <w:noProof/>
          <w:color w:val="000000"/>
          <w:lang w:val="en-US"/>
        </w:rPr>
        <mc:AlternateContent>
          <mc:Choice Requires="wps">
            <w:drawing>
              <wp:inline distT="0" distB="0" distL="0" distR="0" wp14:anchorId="459F5594" wp14:editId="0CA2DEB8">
                <wp:extent cx="5943600" cy="1650829"/>
                <wp:effectExtent l="0" t="0" r="19050" b="26035"/>
                <wp:docPr id="1" name="Rectangle 1"/>
                <wp:cNvGraphicFramePr/>
                <a:graphic xmlns:a="http://schemas.openxmlformats.org/drawingml/2006/main">
                  <a:graphicData uri="http://schemas.microsoft.com/office/word/2010/wordprocessingShape">
                    <wps:wsp>
                      <wps:cNvSpPr/>
                      <wps:spPr>
                        <a:xfrm>
                          <a:off x="0" y="0"/>
                          <a:ext cx="5943600" cy="1650829"/>
                        </a:xfrm>
                        <a:prstGeom prst="rect">
                          <a:avLst/>
                        </a:prstGeom>
                        <a:solidFill>
                          <a:schemeClr val="accent1">
                            <a:lumMod val="20000"/>
                            <a:lumOff val="80000"/>
                          </a:schemeClr>
                        </a:solid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CB60E3" w14:textId="77777777" w:rsidR="00C521EC" w:rsidRPr="00730010" w:rsidRDefault="00C521EC" w:rsidP="00925268">
                            <w:pPr>
                              <w:rPr>
                                <w:rFonts w:ascii="Georgia" w:hAnsi="Georgia"/>
                                <w:i/>
                                <w:color w:val="000000" w:themeColor="text1"/>
                              </w:rPr>
                            </w:pPr>
                            <w:r w:rsidRPr="00730010">
                              <w:rPr>
                                <w:rFonts w:ascii="Georgia" w:hAnsi="Georgia"/>
                                <w:i/>
                                <w:color w:val="000000" w:themeColor="text1"/>
                              </w:rPr>
                              <w:t>When identifying services</w:t>
                            </w:r>
                            <w:r>
                              <w:rPr>
                                <w:rFonts w:ascii="Georgia" w:hAnsi="Georgia"/>
                                <w:i/>
                                <w:color w:val="000000" w:themeColor="text1"/>
                              </w:rPr>
                              <w:t xml:space="preserve">/strategies </w:t>
                            </w:r>
                            <w:r w:rsidRPr="00730010">
                              <w:rPr>
                                <w:rFonts w:ascii="Georgia" w:hAnsi="Georgia"/>
                                <w:i/>
                                <w:color w:val="000000" w:themeColor="text1"/>
                              </w:rPr>
                              <w:t xml:space="preserve">to be added or strengthened within the PCN, </w:t>
                            </w:r>
                            <w:r>
                              <w:rPr>
                                <w:rFonts w:ascii="Georgia" w:hAnsi="Georgia"/>
                                <w:i/>
                                <w:color w:val="000000" w:themeColor="text1"/>
                              </w:rPr>
                              <w:t xml:space="preserve">refer to the primary care service </w:t>
                            </w:r>
                            <w:r w:rsidRPr="00730010">
                              <w:rPr>
                                <w:rFonts w:ascii="Georgia" w:hAnsi="Georgia"/>
                                <w:i/>
                                <w:color w:val="000000" w:themeColor="text1"/>
                              </w:rPr>
                              <w:t xml:space="preserve">gaps </w:t>
                            </w:r>
                            <w:r>
                              <w:rPr>
                                <w:rFonts w:ascii="Georgia" w:hAnsi="Georgia"/>
                                <w:i/>
                                <w:color w:val="000000" w:themeColor="text1"/>
                              </w:rPr>
                              <w:t xml:space="preserve">identified in Section A. It is anticipated that most PCNs will have a strategy that focuses on enhancing primary care for priority populations, including First Nations, in the PCN geographic area. </w:t>
                            </w:r>
                            <w:r w:rsidRPr="00730010">
                              <w:rPr>
                                <w:rFonts w:ascii="Georgia" w:hAnsi="Georgia"/>
                                <w:i/>
                                <w:color w:val="000000" w:themeColor="text1"/>
                              </w:rPr>
                              <w:t xml:space="preserve">Proposed additional services should align with the comprehensive primary care services set out on Appendix A. </w:t>
                            </w:r>
                          </w:p>
                          <w:p w14:paraId="3E50B922" w14:textId="345201C0" w:rsidR="00C521EC" w:rsidRPr="00B370CA" w:rsidRDefault="00C521EC" w:rsidP="00925268">
                            <w:pPr>
                              <w:spacing w:after="0"/>
                              <w:rPr>
                                <w:rFonts w:ascii="Georgia" w:hAnsi="Georgia"/>
                                <w:i/>
                                <w:color w:val="000000" w:themeColor="text1"/>
                              </w:rPr>
                            </w:pPr>
                            <w:r w:rsidRPr="00730010">
                              <w:rPr>
                                <w:rFonts w:ascii="Georgia" w:hAnsi="Georgia"/>
                                <w:i/>
                                <w:color w:val="000000" w:themeColor="text1"/>
                              </w:rPr>
                              <w:t xml:space="preserve">In-practice supports such as panel management </w:t>
                            </w:r>
                            <w:r>
                              <w:rPr>
                                <w:rFonts w:ascii="Georgia" w:hAnsi="Georgia"/>
                                <w:i/>
                                <w:color w:val="000000" w:themeColor="text1"/>
                              </w:rPr>
                              <w:t>and</w:t>
                            </w:r>
                            <w:r w:rsidRPr="00730010">
                              <w:rPr>
                                <w:rFonts w:ascii="Georgia" w:hAnsi="Georgia"/>
                                <w:i/>
                                <w:color w:val="000000" w:themeColor="text1"/>
                              </w:rPr>
                              <w:t xml:space="preserve"> in practice coaching for physicians</w:t>
                            </w:r>
                            <w:r>
                              <w:rPr>
                                <w:rFonts w:ascii="Georgia" w:hAnsi="Georgia"/>
                                <w:i/>
                                <w:color w:val="000000" w:themeColor="text1"/>
                              </w:rPr>
                              <w:t xml:space="preserve"> and teams</w:t>
                            </w:r>
                            <w:r w:rsidRPr="00730010">
                              <w:rPr>
                                <w:rFonts w:ascii="Georgia" w:hAnsi="Georgia"/>
                                <w:i/>
                                <w:color w:val="000000" w:themeColor="text1"/>
                              </w:rPr>
                              <w:t xml:space="preserve">, and other support as provided by the </w:t>
                            </w:r>
                            <w:r w:rsidR="00005DF5">
                              <w:rPr>
                                <w:rFonts w:ascii="Georgia" w:hAnsi="Georgia"/>
                                <w:i/>
                                <w:color w:val="000000" w:themeColor="text1"/>
                              </w:rPr>
                              <w:t>F</w:t>
                            </w:r>
                            <w:r>
                              <w:rPr>
                                <w:rFonts w:ascii="Georgia" w:hAnsi="Georgia"/>
                                <w:i/>
                                <w:color w:val="000000" w:themeColor="text1"/>
                              </w:rPr>
                              <w:t>PSC</w:t>
                            </w:r>
                            <w:r w:rsidRPr="00730010">
                              <w:rPr>
                                <w:rFonts w:ascii="Georgia" w:hAnsi="Georgia"/>
                                <w:i/>
                                <w:color w:val="000000" w:themeColor="text1"/>
                              </w:rPr>
                              <w:t xml:space="preserve">, are </w:t>
                            </w:r>
                            <w:r w:rsidRPr="00DB2593">
                              <w:rPr>
                                <w:rFonts w:ascii="Georgia" w:hAnsi="Georgia"/>
                                <w:b/>
                                <w:bCs/>
                                <w:i/>
                                <w:color w:val="000000" w:themeColor="text1"/>
                              </w:rPr>
                              <w:t xml:space="preserve">not </w:t>
                            </w:r>
                            <w:r w:rsidRPr="00730010">
                              <w:rPr>
                                <w:rFonts w:ascii="Georgia" w:hAnsi="Georgia"/>
                                <w:i/>
                                <w:color w:val="000000" w:themeColor="text1"/>
                              </w:rPr>
                              <w:t>eligible for additional service plan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9F5594" id="Rectangle 1" o:spid="_x0000_s1031" style="width:468pt;height:13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" fillcolor="#d9e2f3 [660]" strokecolor="#1f3763 [1604]" strokeweight="1pt">
                <v:stroke dashstyle="1 1"/>
                <v:textbox>
                  <w:txbxContent>
                    <w:p w14:paraId="3DCB60E3" w14:textId="77777777" w:rsidR="00C521EC" w:rsidRPr="00730010" w:rsidRDefault="00C521EC" w:rsidP="00925268">
                      <w:pPr>
                        <w:rPr>
                          <w:rFonts w:ascii="Georgia" w:hAnsi="Georgia"/>
                          <w:i/>
                          <w:color w:val="000000" w:themeColor="text1"/>
                        </w:rPr>
                      </w:pPr>
                      <w:r w:rsidRPr="00730010">
                        <w:rPr>
                          <w:rFonts w:ascii="Georgia" w:hAnsi="Georgia"/>
                          <w:i/>
                          <w:color w:val="000000" w:themeColor="text1"/>
                        </w:rPr>
                        <w:t>When identifying services</w:t>
                      </w:r>
                      <w:r>
                        <w:rPr>
                          <w:rFonts w:ascii="Georgia" w:hAnsi="Georgia"/>
                          <w:i/>
                          <w:color w:val="000000" w:themeColor="text1"/>
                        </w:rPr>
                        <w:t xml:space="preserve">/strategies </w:t>
                      </w:r>
                      <w:r w:rsidRPr="00730010">
                        <w:rPr>
                          <w:rFonts w:ascii="Georgia" w:hAnsi="Georgia"/>
                          <w:i/>
                          <w:color w:val="000000" w:themeColor="text1"/>
                        </w:rPr>
                        <w:t xml:space="preserve">to be added or strengthened within the PCN, </w:t>
                      </w:r>
                      <w:r>
                        <w:rPr>
                          <w:rFonts w:ascii="Georgia" w:hAnsi="Georgia"/>
                          <w:i/>
                          <w:color w:val="000000" w:themeColor="text1"/>
                        </w:rPr>
                        <w:t xml:space="preserve">refer to the primary care service </w:t>
                      </w:r>
                      <w:r w:rsidRPr="00730010">
                        <w:rPr>
                          <w:rFonts w:ascii="Georgia" w:hAnsi="Georgia"/>
                          <w:i/>
                          <w:color w:val="000000" w:themeColor="text1"/>
                        </w:rPr>
                        <w:t xml:space="preserve">gaps </w:t>
                      </w:r>
                      <w:r>
                        <w:rPr>
                          <w:rFonts w:ascii="Georgia" w:hAnsi="Georgia"/>
                          <w:i/>
                          <w:color w:val="000000" w:themeColor="text1"/>
                        </w:rPr>
                        <w:t xml:space="preserve">identified in Section A. It is anticipated that most PCNs will have a strategy that focuses on enhancing primary care for priority populations, including First Nations, in the PCN geographic area. </w:t>
                      </w:r>
                      <w:r w:rsidRPr="00730010">
                        <w:rPr>
                          <w:rFonts w:ascii="Georgia" w:hAnsi="Georgia"/>
                          <w:i/>
                          <w:color w:val="000000" w:themeColor="text1"/>
                        </w:rPr>
                        <w:t xml:space="preserve">Proposed additional services should align with the comprehensive primary care services set out on Appendix A. </w:t>
                      </w:r>
                    </w:p>
                    <w:p w14:paraId="3E50B922" w14:textId="345201C0" w:rsidR="00C521EC" w:rsidRPr="00B370CA" w:rsidRDefault="00C521EC" w:rsidP="00925268">
                      <w:pPr>
                        <w:spacing w:after="0"/>
                        <w:rPr>
                          <w:rFonts w:ascii="Georgia" w:hAnsi="Georgia"/>
                          <w:i/>
                          <w:color w:val="000000" w:themeColor="text1"/>
                        </w:rPr>
                      </w:pPr>
                      <w:r w:rsidRPr="00730010">
                        <w:rPr>
                          <w:rFonts w:ascii="Georgia" w:hAnsi="Georgia"/>
                          <w:i/>
                          <w:color w:val="000000" w:themeColor="text1"/>
                        </w:rPr>
                        <w:t xml:space="preserve">In-practice supports such as panel management </w:t>
                      </w:r>
                      <w:r>
                        <w:rPr>
                          <w:rFonts w:ascii="Georgia" w:hAnsi="Georgia"/>
                          <w:i/>
                          <w:color w:val="000000" w:themeColor="text1"/>
                        </w:rPr>
                        <w:t>and</w:t>
                      </w:r>
                      <w:r w:rsidRPr="00730010">
                        <w:rPr>
                          <w:rFonts w:ascii="Georgia" w:hAnsi="Georgia"/>
                          <w:i/>
                          <w:color w:val="000000" w:themeColor="text1"/>
                        </w:rPr>
                        <w:t xml:space="preserve"> in practice coaching for physicians</w:t>
                      </w:r>
                      <w:r>
                        <w:rPr>
                          <w:rFonts w:ascii="Georgia" w:hAnsi="Georgia"/>
                          <w:i/>
                          <w:color w:val="000000" w:themeColor="text1"/>
                        </w:rPr>
                        <w:t xml:space="preserve"> and teams</w:t>
                      </w:r>
                      <w:r w:rsidRPr="00730010">
                        <w:rPr>
                          <w:rFonts w:ascii="Georgia" w:hAnsi="Georgia"/>
                          <w:i/>
                          <w:color w:val="000000" w:themeColor="text1"/>
                        </w:rPr>
                        <w:t xml:space="preserve">, and other support as provided by the </w:t>
                      </w:r>
                      <w:r w:rsidR="00005DF5">
                        <w:rPr>
                          <w:rFonts w:ascii="Georgia" w:hAnsi="Georgia"/>
                          <w:i/>
                          <w:color w:val="000000" w:themeColor="text1"/>
                        </w:rPr>
                        <w:t>F</w:t>
                      </w:r>
                      <w:r>
                        <w:rPr>
                          <w:rFonts w:ascii="Georgia" w:hAnsi="Georgia"/>
                          <w:i/>
                          <w:color w:val="000000" w:themeColor="text1"/>
                        </w:rPr>
                        <w:t>PSC</w:t>
                      </w:r>
                      <w:r w:rsidRPr="00730010">
                        <w:rPr>
                          <w:rFonts w:ascii="Georgia" w:hAnsi="Georgia"/>
                          <w:i/>
                          <w:color w:val="000000" w:themeColor="text1"/>
                        </w:rPr>
                        <w:t xml:space="preserve">, are </w:t>
                      </w:r>
                      <w:r w:rsidRPr="00DB2593">
                        <w:rPr>
                          <w:rFonts w:ascii="Georgia" w:hAnsi="Georgia"/>
                          <w:b/>
                          <w:bCs/>
                          <w:i/>
                          <w:color w:val="000000" w:themeColor="text1"/>
                        </w:rPr>
                        <w:t xml:space="preserve">not </w:t>
                      </w:r>
                      <w:r w:rsidRPr="00730010">
                        <w:rPr>
                          <w:rFonts w:ascii="Georgia" w:hAnsi="Georgia"/>
                          <w:i/>
                          <w:color w:val="000000" w:themeColor="text1"/>
                        </w:rPr>
                        <w:t>eligible for additional service plan funding.</w:t>
                      </w:r>
                    </w:p>
                  </w:txbxContent>
                </v:textbox>
                <w10:anchorlock/>
              </v:rect>
            </w:pict>
          </mc:Fallback>
        </mc:AlternateContent>
      </w:r>
    </w:p>
    <w:p w14:paraId="450E9C0E" w14:textId="77777777" w:rsidR="00AF5F90" w:rsidRDefault="00AF5F90" w:rsidP="00AF5F90">
      <w:pPr>
        <w:spacing w:after="0" w:line="240" w:lineRule="auto"/>
        <w:rPr>
          <w:rFonts w:cstheme="minorHAnsi"/>
          <w:b/>
          <w:i/>
          <w:color w:val="000000" w:themeColor="text1"/>
          <w:sz w:val="24"/>
          <w:szCs w:val="24"/>
        </w:rPr>
      </w:pPr>
    </w:p>
    <w:p w14:paraId="4D5E27F5" w14:textId="071829F7" w:rsidR="0051371A" w:rsidRPr="00F539A3" w:rsidRDefault="0051371A" w:rsidP="00AF5F90">
      <w:pPr>
        <w:spacing w:after="0" w:line="240" w:lineRule="auto"/>
        <w:rPr>
          <w:rFonts w:cstheme="minorHAnsi"/>
          <w:b/>
          <w:i/>
          <w:sz w:val="24"/>
          <w:szCs w:val="24"/>
        </w:rPr>
      </w:pPr>
      <w:r w:rsidRPr="00F539A3">
        <w:rPr>
          <w:rFonts w:cstheme="minorHAnsi"/>
          <w:b/>
          <w:i/>
          <w:sz w:val="24"/>
          <w:szCs w:val="24"/>
        </w:rPr>
        <w:t>Instructions</w:t>
      </w:r>
    </w:p>
    <w:p w14:paraId="302FB7F3" w14:textId="71B33A9C" w:rsidR="00925268" w:rsidRPr="00F539A3" w:rsidRDefault="0051371A" w:rsidP="008A0EE7">
      <w:pPr>
        <w:spacing w:after="0" w:line="240" w:lineRule="auto"/>
        <w:rPr>
          <w:rFonts w:cstheme="minorHAnsi"/>
          <w:sz w:val="24"/>
          <w:szCs w:val="24"/>
        </w:rPr>
      </w:pPr>
      <w:r w:rsidRPr="00F539A3">
        <w:rPr>
          <w:rFonts w:cstheme="minorHAnsi"/>
          <w:sz w:val="24"/>
          <w:szCs w:val="24"/>
        </w:rPr>
        <w:t xml:space="preserve">Please </w:t>
      </w:r>
      <w:r w:rsidR="00925268" w:rsidRPr="00F539A3">
        <w:rPr>
          <w:rFonts w:cstheme="minorHAnsi"/>
          <w:sz w:val="24"/>
          <w:szCs w:val="24"/>
        </w:rPr>
        <w:t>follow</w:t>
      </w:r>
      <w:r w:rsidRPr="00F539A3">
        <w:rPr>
          <w:rFonts w:cstheme="minorHAnsi"/>
          <w:sz w:val="24"/>
          <w:szCs w:val="24"/>
        </w:rPr>
        <w:t xml:space="preserve"> the</w:t>
      </w:r>
      <w:r w:rsidR="00925268" w:rsidRPr="00F539A3">
        <w:rPr>
          <w:rFonts w:cstheme="minorHAnsi"/>
          <w:sz w:val="24"/>
          <w:szCs w:val="24"/>
        </w:rPr>
        <w:t xml:space="preserve"> steps </w:t>
      </w:r>
      <w:r w:rsidR="004B457B" w:rsidRPr="00F539A3">
        <w:rPr>
          <w:rFonts w:cstheme="minorHAnsi"/>
          <w:sz w:val="24"/>
          <w:szCs w:val="24"/>
        </w:rPr>
        <w:t>outlined below for any</w:t>
      </w:r>
      <w:r w:rsidR="00925268" w:rsidRPr="00F539A3">
        <w:rPr>
          <w:rFonts w:cstheme="minorHAnsi"/>
          <w:sz w:val="24"/>
          <w:szCs w:val="24"/>
        </w:rPr>
        <w:t xml:space="preserve"> services</w:t>
      </w:r>
      <w:r w:rsidR="004B457B" w:rsidRPr="00F539A3">
        <w:rPr>
          <w:rFonts w:cstheme="minorHAnsi"/>
          <w:sz w:val="24"/>
          <w:szCs w:val="24"/>
        </w:rPr>
        <w:t>/strategies</w:t>
      </w:r>
      <w:r w:rsidR="00925268" w:rsidRPr="00F539A3">
        <w:rPr>
          <w:rFonts w:cstheme="minorHAnsi"/>
          <w:sz w:val="24"/>
          <w:szCs w:val="24"/>
        </w:rPr>
        <w:t xml:space="preserve"> you propose:</w:t>
      </w:r>
    </w:p>
    <w:p w14:paraId="0F9E7FB6" w14:textId="77777777" w:rsidR="00AF5F90" w:rsidRPr="00F539A3" w:rsidRDefault="00AF5F90" w:rsidP="00AF5F90">
      <w:pPr>
        <w:spacing w:after="0" w:line="240" w:lineRule="auto"/>
        <w:rPr>
          <w:rFonts w:cstheme="minorHAnsi"/>
          <w:b/>
          <w:sz w:val="24"/>
          <w:szCs w:val="24"/>
        </w:rPr>
      </w:pPr>
    </w:p>
    <w:p w14:paraId="31B0A5DE" w14:textId="4D6D7F54" w:rsidR="00925268" w:rsidRPr="00F539A3" w:rsidRDefault="00925268" w:rsidP="008A0EE7">
      <w:pPr>
        <w:spacing w:after="0" w:line="240" w:lineRule="auto"/>
        <w:rPr>
          <w:rFonts w:cstheme="minorHAnsi"/>
          <w:b/>
          <w:sz w:val="24"/>
          <w:szCs w:val="24"/>
        </w:rPr>
      </w:pPr>
      <w:r w:rsidRPr="00F539A3">
        <w:rPr>
          <w:rFonts w:cstheme="minorHAnsi"/>
          <w:b/>
          <w:sz w:val="24"/>
          <w:szCs w:val="24"/>
        </w:rPr>
        <w:t xml:space="preserve">Step </w:t>
      </w:r>
      <w:r w:rsidR="0051371A" w:rsidRPr="00F539A3">
        <w:rPr>
          <w:rFonts w:cstheme="minorHAnsi"/>
          <w:b/>
          <w:sz w:val="24"/>
          <w:szCs w:val="24"/>
        </w:rPr>
        <w:t>1</w:t>
      </w:r>
      <w:r w:rsidRPr="00F539A3">
        <w:rPr>
          <w:rFonts w:cstheme="minorHAnsi"/>
          <w:b/>
          <w:sz w:val="24"/>
          <w:szCs w:val="24"/>
        </w:rPr>
        <w:t xml:space="preserve">: Identify Service Opportunities – </w:t>
      </w:r>
      <w:r w:rsidRPr="00F539A3">
        <w:rPr>
          <w:rFonts w:cstheme="minorHAnsi"/>
          <w:sz w:val="24"/>
          <w:szCs w:val="24"/>
        </w:rPr>
        <w:t>Create a list of services</w:t>
      </w:r>
      <w:r w:rsidR="0051371A" w:rsidRPr="00F539A3">
        <w:rPr>
          <w:rFonts w:cstheme="minorHAnsi"/>
          <w:sz w:val="24"/>
          <w:szCs w:val="24"/>
        </w:rPr>
        <w:t>/strategies</w:t>
      </w:r>
      <w:r w:rsidRPr="00F539A3">
        <w:rPr>
          <w:rFonts w:cstheme="minorHAnsi"/>
          <w:sz w:val="24"/>
          <w:szCs w:val="24"/>
        </w:rPr>
        <w:t xml:space="preserve"> that collectively meet the identified service gaps</w:t>
      </w:r>
      <w:r w:rsidR="002C4B5E" w:rsidRPr="00F539A3">
        <w:rPr>
          <w:rFonts w:cstheme="minorHAnsi"/>
          <w:sz w:val="24"/>
          <w:szCs w:val="24"/>
        </w:rPr>
        <w:t>/needs</w:t>
      </w:r>
      <w:r w:rsidRPr="00F539A3">
        <w:rPr>
          <w:rFonts w:cstheme="minorHAnsi"/>
          <w:sz w:val="24"/>
          <w:szCs w:val="24"/>
        </w:rPr>
        <w:t xml:space="preserve">. </w:t>
      </w:r>
      <w:r w:rsidR="00723961" w:rsidRPr="00F539A3">
        <w:rPr>
          <w:rFonts w:cstheme="minorHAnsi"/>
          <w:sz w:val="24"/>
          <w:szCs w:val="24"/>
        </w:rPr>
        <w:t xml:space="preserve">All PCN attributes (page 3) need to be met across </w:t>
      </w:r>
      <w:r w:rsidR="002C4B5E" w:rsidRPr="00F539A3">
        <w:rPr>
          <w:rFonts w:cstheme="minorHAnsi"/>
          <w:sz w:val="24"/>
          <w:szCs w:val="24"/>
        </w:rPr>
        <w:t xml:space="preserve">the </w:t>
      </w:r>
      <w:r w:rsidR="00723961" w:rsidRPr="00F539A3">
        <w:rPr>
          <w:rFonts w:cstheme="minorHAnsi"/>
          <w:sz w:val="24"/>
          <w:szCs w:val="24"/>
        </w:rPr>
        <w:t>proposed strategies</w:t>
      </w:r>
      <w:r w:rsidR="002C4B5E" w:rsidRPr="00F539A3">
        <w:rPr>
          <w:rFonts w:cstheme="minorHAnsi"/>
          <w:sz w:val="24"/>
          <w:szCs w:val="24"/>
        </w:rPr>
        <w:t>;</w:t>
      </w:r>
      <w:r w:rsidR="00106F2C" w:rsidRPr="00F539A3">
        <w:rPr>
          <w:rFonts w:cstheme="minorHAnsi"/>
          <w:sz w:val="24"/>
          <w:szCs w:val="24"/>
        </w:rPr>
        <w:t xml:space="preserve"> a strategy can meet more than 1 PCN attribute.</w:t>
      </w:r>
      <w:r w:rsidR="00723961" w:rsidRPr="00F539A3">
        <w:rPr>
          <w:rFonts w:cstheme="minorHAnsi"/>
          <w:sz w:val="24"/>
          <w:szCs w:val="24"/>
        </w:rPr>
        <w:t xml:space="preserve"> </w:t>
      </w:r>
      <w:r w:rsidRPr="00F539A3">
        <w:rPr>
          <w:rFonts w:cstheme="minorHAnsi"/>
          <w:sz w:val="24"/>
          <w:szCs w:val="24"/>
        </w:rPr>
        <w:t>Once a list has been created, indicate how the services a</w:t>
      </w:r>
      <w:r w:rsidR="00643348" w:rsidRPr="00F539A3">
        <w:rPr>
          <w:rFonts w:cstheme="minorHAnsi"/>
          <w:sz w:val="24"/>
          <w:szCs w:val="24"/>
        </w:rPr>
        <w:t>lign</w:t>
      </w:r>
      <w:r w:rsidRPr="00F539A3">
        <w:rPr>
          <w:rFonts w:cstheme="minorHAnsi"/>
          <w:sz w:val="24"/>
          <w:szCs w:val="24"/>
        </w:rPr>
        <w:t xml:space="preserve"> with the eight PCN Core Attributes. Additionally, identify which services could be implemented via redeployment of existing resources or the addition of minimal new resources.</w:t>
      </w:r>
      <w:r w:rsidRPr="00F539A3">
        <w:rPr>
          <w:rFonts w:cstheme="minorHAnsi"/>
          <w:b/>
          <w:sz w:val="24"/>
          <w:szCs w:val="24"/>
        </w:rPr>
        <w:t xml:space="preserve"> </w:t>
      </w:r>
      <w:r w:rsidRPr="00F539A3">
        <w:rPr>
          <w:rFonts w:cstheme="minorHAnsi"/>
          <w:sz w:val="24"/>
          <w:szCs w:val="24"/>
        </w:rPr>
        <w:t xml:space="preserve">Opportunities need to consider addressing inequities in health status. </w:t>
      </w:r>
    </w:p>
    <w:p w14:paraId="6DF97A3A" w14:textId="77777777" w:rsidR="00AF5F90" w:rsidRPr="00F539A3" w:rsidRDefault="00AF5F90" w:rsidP="00AF5F90">
      <w:pPr>
        <w:spacing w:after="0" w:line="240" w:lineRule="auto"/>
        <w:rPr>
          <w:rFonts w:cstheme="minorHAnsi"/>
          <w:b/>
          <w:sz w:val="24"/>
          <w:szCs w:val="24"/>
        </w:rPr>
      </w:pPr>
    </w:p>
    <w:p w14:paraId="60D7FF27" w14:textId="01D29A45" w:rsidR="00925268" w:rsidRPr="00F539A3" w:rsidRDefault="00925268" w:rsidP="00AF5F90">
      <w:pPr>
        <w:spacing w:after="0" w:line="240" w:lineRule="auto"/>
        <w:rPr>
          <w:rFonts w:cstheme="minorHAnsi"/>
          <w:sz w:val="24"/>
          <w:szCs w:val="24"/>
        </w:rPr>
      </w:pPr>
      <w:r w:rsidRPr="00F539A3">
        <w:rPr>
          <w:rFonts w:cstheme="minorHAnsi"/>
          <w:b/>
          <w:sz w:val="24"/>
          <w:szCs w:val="24"/>
        </w:rPr>
        <w:t xml:space="preserve">Step </w:t>
      </w:r>
      <w:r w:rsidR="0051371A" w:rsidRPr="00F539A3">
        <w:rPr>
          <w:rFonts w:cstheme="minorHAnsi"/>
          <w:b/>
          <w:sz w:val="24"/>
          <w:szCs w:val="24"/>
        </w:rPr>
        <w:t>2</w:t>
      </w:r>
      <w:r w:rsidRPr="00F539A3">
        <w:rPr>
          <w:rFonts w:cstheme="minorHAnsi"/>
          <w:b/>
          <w:sz w:val="24"/>
          <w:szCs w:val="24"/>
        </w:rPr>
        <w:t xml:space="preserve">: Select the Services – </w:t>
      </w:r>
      <w:r w:rsidRPr="00F539A3">
        <w:rPr>
          <w:rFonts w:cstheme="minorHAnsi"/>
          <w:sz w:val="24"/>
          <w:szCs w:val="24"/>
        </w:rPr>
        <w:t>Determine which services</w:t>
      </w:r>
      <w:r w:rsidR="0051371A" w:rsidRPr="00F539A3">
        <w:rPr>
          <w:rFonts w:cstheme="minorHAnsi"/>
          <w:sz w:val="24"/>
          <w:szCs w:val="24"/>
        </w:rPr>
        <w:t>/strategies</w:t>
      </w:r>
      <w:r w:rsidRPr="00F539A3">
        <w:rPr>
          <w:rFonts w:cstheme="minorHAnsi"/>
          <w:sz w:val="24"/>
          <w:szCs w:val="24"/>
        </w:rPr>
        <w:t xml:space="preserve"> will be prioritized for implementation in the first year of PCN operations, referencing their alignment with the eight PCN Core Attributes (the PCN Core Attributes are in order of priority excluding 7 and 8</w:t>
      </w:r>
      <w:r w:rsidR="00643348" w:rsidRPr="00F539A3">
        <w:rPr>
          <w:rFonts w:cstheme="minorHAnsi"/>
          <w:sz w:val="24"/>
          <w:szCs w:val="24"/>
        </w:rPr>
        <w:t>,</w:t>
      </w:r>
      <w:r w:rsidRPr="00F539A3">
        <w:rPr>
          <w:rFonts w:cstheme="minorHAnsi"/>
          <w:sz w:val="24"/>
          <w:szCs w:val="24"/>
        </w:rPr>
        <w:t xml:space="preserve"> which should underpin all of the work); summarize the selected services; create a rationale for the selection of each service including a high-level description of the constraints, opportunities, and considerations that were taken into account during this process.</w:t>
      </w:r>
      <w:r w:rsidR="009812C1" w:rsidRPr="00F539A3">
        <w:t xml:space="preserve"> </w:t>
      </w:r>
      <w:r w:rsidR="009812C1" w:rsidRPr="00F539A3">
        <w:rPr>
          <w:rFonts w:cstheme="minorHAnsi"/>
          <w:sz w:val="24"/>
          <w:szCs w:val="24"/>
        </w:rPr>
        <w:t>Please also note any desired plans for any</w:t>
      </w:r>
      <w:r w:rsidR="00E219EB" w:rsidRPr="00F539A3">
        <w:rPr>
          <w:rFonts w:cstheme="minorHAnsi"/>
          <w:sz w:val="24"/>
          <w:szCs w:val="24"/>
        </w:rPr>
        <w:t xml:space="preserve"> UPCC</w:t>
      </w:r>
      <w:r w:rsidR="000424F0" w:rsidRPr="00F539A3">
        <w:rPr>
          <w:rFonts w:cstheme="minorHAnsi"/>
          <w:sz w:val="24"/>
          <w:szCs w:val="24"/>
        </w:rPr>
        <w:t xml:space="preserve">, </w:t>
      </w:r>
      <w:r w:rsidR="009812C1" w:rsidRPr="00F539A3">
        <w:rPr>
          <w:rFonts w:cstheme="minorHAnsi"/>
          <w:sz w:val="24"/>
          <w:szCs w:val="24"/>
        </w:rPr>
        <w:t>CHC, Foundry and FNPCC initiatives (along with any possible estimated resource allocation)</w:t>
      </w:r>
      <w:r w:rsidR="00F44DCE" w:rsidRPr="00F539A3">
        <w:rPr>
          <w:rFonts w:cstheme="minorHAnsi"/>
          <w:sz w:val="24"/>
          <w:szCs w:val="24"/>
        </w:rPr>
        <w:t>.</w:t>
      </w:r>
      <w:r w:rsidR="009812C1" w:rsidRPr="00F539A3">
        <w:rPr>
          <w:rFonts w:cstheme="minorHAnsi"/>
          <w:sz w:val="24"/>
          <w:szCs w:val="24"/>
        </w:rPr>
        <w:t xml:space="preserve"> Please describe if these are existing services? Are you expanding services? Or is this proposed net new service.</w:t>
      </w:r>
    </w:p>
    <w:p w14:paraId="368AD91D" w14:textId="77777777" w:rsidR="00AF5F90" w:rsidRPr="00F539A3" w:rsidRDefault="00AF5F90" w:rsidP="008A0EE7">
      <w:pPr>
        <w:spacing w:after="0" w:line="240" w:lineRule="auto"/>
        <w:rPr>
          <w:rFonts w:cstheme="minorHAnsi"/>
          <w:sz w:val="24"/>
          <w:szCs w:val="24"/>
        </w:rPr>
      </w:pPr>
    </w:p>
    <w:p w14:paraId="59645C46" w14:textId="07B7FEE9" w:rsidR="00925268" w:rsidRPr="00F539A3" w:rsidRDefault="00925268" w:rsidP="00AF5F90">
      <w:pPr>
        <w:spacing w:after="0" w:line="240" w:lineRule="auto"/>
        <w:rPr>
          <w:rFonts w:cstheme="minorHAnsi"/>
          <w:sz w:val="24"/>
          <w:szCs w:val="24"/>
        </w:rPr>
      </w:pPr>
      <w:r w:rsidRPr="00F539A3">
        <w:rPr>
          <w:rFonts w:cstheme="minorHAnsi"/>
          <w:b/>
          <w:sz w:val="24"/>
          <w:szCs w:val="24"/>
        </w:rPr>
        <w:t xml:space="preserve">Step </w:t>
      </w:r>
      <w:r w:rsidR="0051371A" w:rsidRPr="00F539A3">
        <w:rPr>
          <w:rFonts w:cstheme="minorHAnsi"/>
          <w:b/>
          <w:sz w:val="24"/>
          <w:szCs w:val="24"/>
        </w:rPr>
        <w:t>3</w:t>
      </w:r>
      <w:r w:rsidRPr="00F539A3">
        <w:rPr>
          <w:rFonts w:cstheme="minorHAnsi"/>
          <w:b/>
          <w:sz w:val="24"/>
          <w:szCs w:val="24"/>
        </w:rPr>
        <w:t>:</w:t>
      </w:r>
      <w:r w:rsidRPr="00F539A3">
        <w:rPr>
          <w:rFonts w:cstheme="minorHAnsi"/>
          <w:sz w:val="24"/>
          <w:szCs w:val="24"/>
        </w:rPr>
        <w:t xml:space="preserve"> For </w:t>
      </w:r>
      <w:r w:rsidRPr="00F539A3">
        <w:rPr>
          <w:rFonts w:cstheme="minorHAnsi"/>
          <w:b/>
          <w:sz w:val="24"/>
          <w:szCs w:val="24"/>
        </w:rPr>
        <w:t>each of the services</w:t>
      </w:r>
      <w:r w:rsidR="0051371A" w:rsidRPr="00F539A3">
        <w:rPr>
          <w:rFonts w:cstheme="minorHAnsi"/>
          <w:b/>
          <w:sz w:val="24"/>
          <w:szCs w:val="24"/>
        </w:rPr>
        <w:t>/strategies</w:t>
      </w:r>
      <w:r w:rsidRPr="00F539A3">
        <w:rPr>
          <w:rFonts w:cstheme="minorHAnsi"/>
          <w:sz w:val="24"/>
          <w:szCs w:val="24"/>
        </w:rPr>
        <w:t xml:space="preserve"> identified in Step </w:t>
      </w:r>
      <w:r w:rsidR="0051371A" w:rsidRPr="00F539A3">
        <w:rPr>
          <w:rFonts w:cstheme="minorHAnsi"/>
          <w:sz w:val="24"/>
          <w:szCs w:val="24"/>
        </w:rPr>
        <w:t>2</w:t>
      </w:r>
      <w:r w:rsidRPr="00F539A3">
        <w:rPr>
          <w:rFonts w:cstheme="minorHAnsi"/>
          <w:sz w:val="24"/>
          <w:szCs w:val="24"/>
        </w:rPr>
        <w:t xml:space="preserve">, complete </w:t>
      </w:r>
      <w:r w:rsidR="0051371A" w:rsidRPr="00F539A3">
        <w:rPr>
          <w:rFonts w:cstheme="minorHAnsi"/>
          <w:sz w:val="24"/>
          <w:szCs w:val="24"/>
        </w:rPr>
        <w:t xml:space="preserve">the table </w:t>
      </w:r>
      <w:r w:rsidRPr="00F539A3">
        <w:rPr>
          <w:rFonts w:cstheme="minorHAnsi"/>
          <w:sz w:val="24"/>
          <w:szCs w:val="24"/>
        </w:rPr>
        <w:t xml:space="preserve">below. </w:t>
      </w:r>
    </w:p>
    <w:p w14:paraId="38BAEE29" w14:textId="0229A7BD" w:rsidR="00AF5F90" w:rsidRPr="00F539A3" w:rsidRDefault="00AF5F90" w:rsidP="00AF5F90">
      <w:pPr>
        <w:spacing w:after="0" w:line="240" w:lineRule="auto"/>
        <w:rPr>
          <w:rFonts w:cstheme="minorHAnsi"/>
          <w:b/>
          <w:sz w:val="24"/>
          <w:szCs w:val="24"/>
        </w:rPr>
      </w:pPr>
    </w:p>
    <w:p w14:paraId="13149E68" w14:textId="4579A7C1" w:rsidR="007C2C06" w:rsidRPr="00F539A3" w:rsidRDefault="007C2C06" w:rsidP="00AF5F90">
      <w:pPr>
        <w:spacing w:after="0" w:line="240" w:lineRule="auto"/>
        <w:rPr>
          <w:rFonts w:cstheme="minorHAnsi"/>
          <w:bCs/>
          <w:i/>
          <w:iCs/>
          <w:sz w:val="24"/>
          <w:szCs w:val="24"/>
        </w:rPr>
      </w:pPr>
      <w:r w:rsidRPr="00F539A3">
        <w:rPr>
          <w:rFonts w:cstheme="minorHAnsi"/>
          <w:b/>
          <w:i/>
          <w:iCs/>
          <w:sz w:val="24"/>
          <w:szCs w:val="24"/>
        </w:rPr>
        <w:t>Note:</w:t>
      </w:r>
      <w:r w:rsidRPr="00F539A3">
        <w:rPr>
          <w:rFonts w:cstheme="minorHAnsi"/>
          <w:bCs/>
          <w:i/>
          <w:iCs/>
          <w:sz w:val="24"/>
          <w:szCs w:val="24"/>
        </w:rPr>
        <w:t xml:space="preserve"> </w:t>
      </w:r>
      <w:r w:rsidRPr="00F539A3">
        <w:rPr>
          <w:rFonts w:cstheme="minorHAnsi"/>
          <w:i/>
          <w:iCs/>
          <w:sz w:val="24"/>
          <w:szCs w:val="24"/>
        </w:rPr>
        <w:t>If you have more than three services/strategies please copy and paste the Service/Strategy table below to create additional tables. Do not build your own tables.</w:t>
      </w:r>
    </w:p>
    <w:p w14:paraId="3F3426B1" w14:textId="77777777" w:rsidR="007C2C06" w:rsidRPr="00F539A3" w:rsidRDefault="007C2C06" w:rsidP="008A0EE7">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2405"/>
        <w:gridCol w:w="6385"/>
      </w:tblGrid>
      <w:tr w:rsidR="00B26262" w:rsidRPr="00D62905" w14:paraId="601CD875" w14:textId="77777777" w:rsidTr="0051371A">
        <w:tc>
          <w:tcPr>
            <w:tcW w:w="2405" w:type="dxa"/>
            <w:shd w:val="clear" w:color="auto" w:fill="FFC000"/>
          </w:tcPr>
          <w:p w14:paraId="7A34D2DA" w14:textId="77777777" w:rsidR="00B26262" w:rsidRPr="00D62905" w:rsidRDefault="0051371A" w:rsidP="00AF5F90">
            <w:pPr>
              <w:rPr>
                <w:rFonts w:cstheme="minorHAnsi"/>
                <w:b/>
                <w:bCs/>
                <w:sz w:val="24"/>
                <w:szCs w:val="24"/>
              </w:rPr>
            </w:pPr>
            <w:r w:rsidRPr="00D62905">
              <w:rPr>
                <w:rFonts w:cstheme="minorHAnsi"/>
                <w:b/>
                <w:bCs/>
                <w:sz w:val="24"/>
                <w:szCs w:val="24"/>
              </w:rPr>
              <w:t>Service/</w:t>
            </w:r>
            <w:r w:rsidR="00B26262" w:rsidRPr="00D62905">
              <w:rPr>
                <w:rFonts w:cstheme="minorHAnsi"/>
                <w:b/>
                <w:bCs/>
                <w:sz w:val="24"/>
                <w:szCs w:val="24"/>
              </w:rPr>
              <w:t xml:space="preserve">Strategy #1: </w:t>
            </w:r>
          </w:p>
        </w:tc>
        <w:tc>
          <w:tcPr>
            <w:tcW w:w="6385" w:type="dxa"/>
            <w:shd w:val="clear" w:color="auto" w:fill="FFC000"/>
          </w:tcPr>
          <w:p w14:paraId="5789E4D6" w14:textId="77777777" w:rsidR="00B26262" w:rsidRPr="00D62905" w:rsidRDefault="00927F11" w:rsidP="00AF5F90">
            <w:pPr>
              <w:rPr>
                <w:rFonts w:cstheme="minorHAnsi"/>
                <w:b/>
                <w:bCs/>
                <w:i/>
                <w:iCs/>
                <w:sz w:val="24"/>
                <w:szCs w:val="24"/>
              </w:rPr>
            </w:pPr>
            <w:r w:rsidRPr="00D62905">
              <w:rPr>
                <w:rFonts w:cstheme="minorHAnsi"/>
                <w:b/>
                <w:bCs/>
                <w:i/>
                <w:iCs/>
                <w:sz w:val="24"/>
                <w:szCs w:val="24"/>
              </w:rPr>
              <w:t>PLACEHOLDER</w:t>
            </w:r>
            <w:r w:rsidR="00D32D65">
              <w:rPr>
                <w:rFonts w:cstheme="minorHAnsi"/>
                <w:b/>
                <w:bCs/>
                <w:i/>
                <w:iCs/>
                <w:sz w:val="24"/>
                <w:szCs w:val="24"/>
              </w:rPr>
              <w:t xml:space="preserve"> Example</w:t>
            </w:r>
            <w:r w:rsidRPr="00D62905">
              <w:rPr>
                <w:rFonts w:cstheme="minorHAnsi"/>
                <w:b/>
                <w:bCs/>
                <w:i/>
                <w:iCs/>
                <w:sz w:val="24"/>
                <w:szCs w:val="24"/>
              </w:rPr>
              <w:t xml:space="preserve"> Priority Populations </w:t>
            </w:r>
          </w:p>
        </w:tc>
      </w:tr>
      <w:tr w:rsidR="00B26262" w:rsidRPr="00D62905" w14:paraId="7698F8D9" w14:textId="77777777" w:rsidTr="0051371A">
        <w:tc>
          <w:tcPr>
            <w:tcW w:w="2405" w:type="dxa"/>
            <w:shd w:val="clear" w:color="auto" w:fill="D9E2F3" w:themeFill="accent1" w:themeFillTint="33"/>
          </w:tcPr>
          <w:p w14:paraId="4DA8DDDD" w14:textId="7CBA8C9C" w:rsidR="00B26262" w:rsidRPr="00D62905" w:rsidRDefault="00B26262" w:rsidP="00AF5F90">
            <w:pPr>
              <w:rPr>
                <w:rFonts w:cstheme="minorHAnsi"/>
                <w:sz w:val="24"/>
                <w:szCs w:val="24"/>
              </w:rPr>
            </w:pPr>
            <w:r w:rsidRPr="00D62905">
              <w:rPr>
                <w:rFonts w:cstheme="minorHAnsi"/>
                <w:sz w:val="24"/>
                <w:szCs w:val="24"/>
              </w:rPr>
              <w:t xml:space="preserve">Desired Outcomes/Expected Results for above </w:t>
            </w:r>
            <w:r w:rsidR="00643348">
              <w:rPr>
                <w:rFonts w:cstheme="minorHAnsi"/>
                <w:sz w:val="24"/>
                <w:szCs w:val="24"/>
              </w:rPr>
              <w:t>S</w:t>
            </w:r>
            <w:r w:rsidR="00643348" w:rsidRPr="00D62905">
              <w:rPr>
                <w:rFonts w:cstheme="minorHAnsi"/>
                <w:sz w:val="24"/>
                <w:szCs w:val="24"/>
              </w:rPr>
              <w:t xml:space="preserve">trategy </w:t>
            </w:r>
          </w:p>
          <w:p w14:paraId="62544D8F" w14:textId="77777777" w:rsidR="00B26262" w:rsidRPr="00D62905" w:rsidRDefault="00B26262" w:rsidP="00AF5F90">
            <w:pPr>
              <w:rPr>
                <w:rFonts w:cstheme="minorHAnsi"/>
                <w:sz w:val="24"/>
                <w:szCs w:val="24"/>
              </w:rPr>
            </w:pPr>
            <w:r w:rsidRPr="00D62905">
              <w:rPr>
                <w:rFonts w:cstheme="minorHAnsi"/>
                <w:sz w:val="24"/>
                <w:szCs w:val="24"/>
              </w:rPr>
              <w:t>(50-100 words only)</w:t>
            </w:r>
          </w:p>
        </w:tc>
        <w:tc>
          <w:tcPr>
            <w:tcW w:w="6385" w:type="dxa"/>
          </w:tcPr>
          <w:p w14:paraId="573064D4" w14:textId="62E1E691" w:rsidR="00B26262" w:rsidRPr="00D62905" w:rsidRDefault="004E485D" w:rsidP="00AF5F90">
            <w:pPr>
              <w:rPr>
                <w:rFonts w:cstheme="minorHAnsi"/>
                <w:i/>
                <w:iCs/>
                <w:sz w:val="24"/>
                <w:szCs w:val="24"/>
              </w:rPr>
            </w:pPr>
            <w:r w:rsidRPr="006E1933">
              <w:rPr>
                <w:rFonts w:cstheme="minorHAnsi"/>
                <w:sz w:val="24"/>
                <w:szCs w:val="24"/>
              </w:rPr>
              <w:t>RATIONALE FOR STRATEGY:</w:t>
            </w:r>
            <w:r>
              <w:rPr>
                <w:rFonts w:cstheme="minorHAnsi"/>
                <w:b/>
                <w:bCs/>
                <w:i/>
                <w:iCs/>
                <w:sz w:val="24"/>
                <w:szCs w:val="24"/>
              </w:rPr>
              <w:t xml:space="preserve"> </w:t>
            </w:r>
            <w:r w:rsidR="00E22142" w:rsidRPr="006C2D74">
              <w:rPr>
                <w:rFonts w:cstheme="minorHAnsi"/>
                <w:i/>
                <w:iCs/>
                <w:sz w:val="24"/>
                <w:szCs w:val="24"/>
              </w:rPr>
              <w:t>The</w:t>
            </w:r>
            <w:r w:rsidR="00E22142">
              <w:rPr>
                <w:rFonts w:cstheme="minorHAnsi"/>
                <w:b/>
                <w:bCs/>
                <w:i/>
                <w:iCs/>
                <w:sz w:val="24"/>
                <w:szCs w:val="24"/>
              </w:rPr>
              <w:t xml:space="preserve"> </w:t>
            </w:r>
            <w:r w:rsidR="00B26262" w:rsidRPr="00D62905">
              <w:rPr>
                <w:rFonts w:cstheme="minorHAnsi"/>
                <w:i/>
                <w:iCs/>
                <w:sz w:val="24"/>
                <w:szCs w:val="24"/>
              </w:rPr>
              <w:t xml:space="preserve">Ministry </w:t>
            </w:r>
            <w:r w:rsidR="00E22142">
              <w:rPr>
                <w:rFonts w:cstheme="minorHAnsi"/>
                <w:i/>
                <w:iCs/>
                <w:sz w:val="24"/>
                <w:szCs w:val="24"/>
              </w:rPr>
              <w:t xml:space="preserve">and </w:t>
            </w:r>
            <w:r w:rsidR="00005DF5">
              <w:rPr>
                <w:rFonts w:cstheme="minorHAnsi"/>
                <w:i/>
                <w:iCs/>
                <w:sz w:val="24"/>
                <w:szCs w:val="24"/>
              </w:rPr>
              <w:t>F</w:t>
            </w:r>
            <w:r w:rsidR="00E22142">
              <w:rPr>
                <w:rFonts w:cstheme="minorHAnsi"/>
                <w:i/>
                <w:iCs/>
                <w:sz w:val="24"/>
                <w:szCs w:val="24"/>
              </w:rPr>
              <w:t>PSC</w:t>
            </w:r>
            <w:r w:rsidR="00B26262" w:rsidRPr="00D62905">
              <w:rPr>
                <w:rFonts w:cstheme="minorHAnsi"/>
                <w:i/>
                <w:iCs/>
                <w:sz w:val="24"/>
                <w:szCs w:val="24"/>
              </w:rPr>
              <w:t xml:space="preserve"> take a learning and quality improvement approach to PCNs</w:t>
            </w:r>
            <w:r w:rsidR="00696D10">
              <w:rPr>
                <w:rFonts w:cstheme="minorHAnsi"/>
                <w:i/>
                <w:iCs/>
                <w:sz w:val="24"/>
                <w:szCs w:val="24"/>
              </w:rPr>
              <w:t>;</w:t>
            </w:r>
            <w:r w:rsidR="00B26262" w:rsidRPr="00D62905">
              <w:rPr>
                <w:rFonts w:cstheme="minorHAnsi"/>
                <w:i/>
                <w:iCs/>
                <w:sz w:val="24"/>
                <w:szCs w:val="24"/>
              </w:rPr>
              <w:t xml:space="preserve"> keeping that</w:t>
            </w:r>
            <w:r>
              <w:rPr>
                <w:rFonts w:cstheme="minorHAnsi"/>
                <w:i/>
                <w:iCs/>
                <w:sz w:val="24"/>
                <w:szCs w:val="24"/>
              </w:rPr>
              <w:t xml:space="preserve"> in</w:t>
            </w:r>
            <w:r w:rsidR="00B26262" w:rsidRPr="00D62905">
              <w:rPr>
                <w:rFonts w:cstheme="minorHAnsi"/>
                <w:i/>
                <w:iCs/>
                <w:sz w:val="24"/>
                <w:szCs w:val="24"/>
              </w:rPr>
              <w:t xml:space="preserve"> mind answer these questions</w:t>
            </w:r>
            <w:r w:rsidR="00696D10">
              <w:rPr>
                <w:rFonts w:cstheme="minorHAnsi"/>
                <w:i/>
                <w:iCs/>
                <w:sz w:val="24"/>
                <w:szCs w:val="24"/>
              </w:rPr>
              <w:t>:</w:t>
            </w:r>
            <w:r w:rsidR="00B26262" w:rsidRPr="00D62905">
              <w:rPr>
                <w:rFonts w:cstheme="minorHAnsi"/>
                <w:i/>
                <w:iCs/>
                <w:sz w:val="24"/>
                <w:szCs w:val="24"/>
              </w:rPr>
              <w:t xml:space="preserve"> How do you expect your community to change as a result of implementing this </w:t>
            </w:r>
            <w:r w:rsidR="00643348">
              <w:rPr>
                <w:rFonts w:cstheme="minorHAnsi"/>
                <w:i/>
                <w:iCs/>
                <w:sz w:val="24"/>
                <w:szCs w:val="24"/>
              </w:rPr>
              <w:t>S</w:t>
            </w:r>
            <w:r w:rsidR="00643348" w:rsidRPr="00D62905">
              <w:rPr>
                <w:rFonts w:cstheme="minorHAnsi"/>
                <w:i/>
                <w:iCs/>
                <w:sz w:val="24"/>
                <w:szCs w:val="24"/>
              </w:rPr>
              <w:t>trategy</w:t>
            </w:r>
            <w:r w:rsidR="00B26262" w:rsidRPr="00D62905">
              <w:rPr>
                <w:rFonts w:cstheme="minorHAnsi"/>
                <w:i/>
                <w:iCs/>
                <w:sz w:val="24"/>
                <w:szCs w:val="24"/>
              </w:rPr>
              <w:t xml:space="preserve">? What is the expected </w:t>
            </w:r>
            <w:r w:rsidR="00896F05" w:rsidRPr="00D62905">
              <w:rPr>
                <w:rFonts w:cstheme="minorHAnsi"/>
                <w:i/>
                <w:iCs/>
                <w:sz w:val="24"/>
                <w:szCs w:val="24"/>
              </w:rPr>
              <w:t>timeframe</w:t>
            </w:r>
            <w:r w:rsidR="00B26262" w:rsidRPr="00D62905">
              <w:rPr>
                <w:rFonts w:cstheme="minorHAnsi"/>
                <w:i/>
                <w:iCs/>
                <w:sz w:val="24"/>
                <w:szCs w:val="24"/>
              </w:rPr>
              <w:t xml:space="preserve"> you expect this </w:t>
            </w:r>
            <w:r w:rsidR="00B26262" w:rsidRPr="00D62905">
              <w:rPr>
                <w:rFonts w:cstheme="minorHAnsi"/>
                <w:i/>
                <w:iCs/>
                <w:sz w:val="24"/>
                <w:szCs w:val="24"/>
              </w:rPr>
              <w:lastRenderedPageBreak/>
              <w:t xml:space="preserve">outcome/results to be tangible in the community? </w:t>
            </w:r>
            <w:r w:rsidR="00ED0D17">
              <w:rPr>
                <w:rFonts w:cstheme="minorHAnsi"/>
                <w:i/>
                <w:iCs/>
                <w:sz w:val="24"/>
                <w:szCs w:val="24"/>
              </w:rPr>
              <w:t xml:space="preserve">OPTIONAL </w:t>
            </w:r>
            <w:r w:rsidR="00ED0D17" w:rsidRPr="00D62905">
              <w:rPr>
                <w:rFonts w:cstheme="minorHAnsi"/>
                <w:i/>
                <w:iCs/>
                <w:sz w:val="24"/>
                <w:szCs w:val="24"/>
              </w:rPr>
              <w:t>What are the key-indicators that you would like to be tracking?</w:t>
            </w:r>
          </w:p>
        </w:tc>
      </w:tr>
      <w:tr w:rsidR="00B26262" w:rsidRPr="00D62905" w14:paraId="0877317E" w14:textId="77777777" w:rsidTr="0051371A">
        <w:tc>
          <w:tcPr>
            <w:tcW w:w="2405" w:type="dxa"/>
            <w:shd w:val="clear" w:color="auto" w:fill="D9E2F3" w:themeFill="accent1" w:themeFillTint="33"/>
          </w:tcPr>
          <w:p w14:paraId="658F82E2" w14:textId="77777777" w:rsidR="00B26262" w:rsidRPr="00D62905" w:rsidRDefault="00B26262" w:rsidP="00AF5F90">
            <w:pPr>
              <w:rPr>
                <w:rFonts w:cstheme="minorHAnsi"/>
                <w:sz w:val="24"/>
                <w:szCs w:val="24"/>
              </w:rPr>
            </w:pPr>
            <w:r w:rsidRPr="00D62905">
              <w:rPr>
                <w:rFonts w:cstheme="minorHAnsi"/>
                <w:sz w:val="24"/>
                <w:szCs w:val="24"/>
              </w:rPr>
              <w:lastRenderedPageBreak/>
              <w:t>Description of Service Delivery Model/Approach</w:t>
            </w:r>
          </w:p>
          <w:p w14:paraId="4D9D013A" w14:textId="77777777" w:rsidR="00B26262" w:rsidRPr="00D62905" w:rsidRDefault="00B26262" w:rsidP="00AF5F90">
            <w:pPr>
              <w:rPr>
                <w:rFonts w:cstheme="minorHAnsi"/>
                <w:sz w:val="24"/>
                <w:szCs w:val="24"/>
              </w:rPr>
            </w:pPr>
            <w:r w:rsidRPr="00D62905">
              <w:rPr>
                <w:rFonts w:cstheme="minorHAnsi"/>
                <w:sz w:val="24"/>
                <w:szCs w:val="24"/>
              </w:rPr>
              <w:t>(50-100 words only)</w:t>
            </w:r>
            <w:r w:rsidR="00477E67">
              <w:rPr>
                <w:rFonts w:cstheme="minorHAnsi"/>
                <w:sz w:val="24"/>
                <w:szCs w:val="24"/>
              </w:rPr>
              <w:t xml:space="preserve"> </w:t>
            </w:r>
          </w:p>
        </w:tc>
        <w:tc>
          <w:tcPr>
            <w:tcW w:w="6385" w:type="dxa"/>
          </w:tcPr>
          <w:p w14:paraId="1B44E1D8" w14:textId="77777777" w:rsidR="006A66ED" w:rsidRDefault="00412CD4" w:rsidP="00AF5F90">
            <w:pPr>
              <w:rPr>
                <w:rFonts w:cstheme="minorHAnsi"/>
                <w:i/>
                <w:iCs/>
                <w:sz w:val="24"/>
                <w:szCs w:val="24"/>
              </w:rPr>
            </w:pPr>
            <w:r>
              <w:rPr>
                <w:rFonts w:cstheme="minorHAnsi"/>
                <w:i/>
                <w:iCs/>
                <w:sz w:val="24"/>
                <w:szCs w:val="24"/>
              </w:rPr>
              <w:t xml:space="preserve">Which PCN attributes does this align to? </w:t>
            </w:r>
          </w:p>
          <w:p w14:paraId="3C98D1CB" w14:textId="77777777" w:rsidR="006A66ED" w:rsidRDefault="00B26262" w:rsidP="00AA219C">
            <w:pPr>
              <w:rPr>
                <w:rFonts w:cstheme="minorHAnsi"/>
                <w:i/>
                <w:iCs/>
                <w:sz w:val="24"/>
                <w:szCs w:val="24"/>
              </w:rPr>
            </w:pPr>
            <w:r w:rsidRPr="00D62905">
              <w:rPr>
                <w:rFonts w:cstheme="minorHAnsi"/>
                <w:i/>
                <w:iCs/>
                <w:sz w:val="24"/>
                <w:szCs w:val="24"/>
              </w:rPr>
              <w:t xml:space="preserve">How will you go about executing this plan? </w:t>
            </w:r>
          </w:p>
          <w:p w14:paraId="4DB526AC" w14:textId="77777777" w:rsidR="006A66ED" w:rsidRDefault="00B26262" w:rsidP="00E44F89">
            <w:pPr>
              <w:rPr>
                <w:rFonts w:cstheme="minorHAnsi"/>
                <w:i/>
                <w:iCs/>
                <w:sz w:val="24"/>
                <w:szCs w:val="24"/>
              </w:rPr>
            </w:pPr>
            <w:r w:rsidRPr="00D62905">
              <w:rPr>
                <w:rFonts w:cstheme="minorHAnsi"/>
                <w:i/>
                <w:iCs/>
                <w:sz w:val="24"/>
                <w:szCs w:val="24"/>
              </w:rPr>
              <w:t xml:space="preserve">What are the existing resources in the community that you will leverage? Or is this a net new resource? </w:t>
            </w:r>
          </w:p>
          <w:p w14:paraId="39996ABA" w14:textId="77777777" w:rsidR="006A66ED" w:rsidRDefault="00B26262" w:rsidP="007C2C06">
            <w:pPr>
              <w:rPr>
                <w:rFonts w:cstheme="minorHAnsi"/>
                <w:i/>
                <w:iCs/>
                <w:sz w:val="24"/>
                <w:szCs w:val="24"/>
              </w:rPr>
            </w:pPr>
            <w:r w:rsidRPr="00D62905">
              <w:rPr>
                <w:rFonts w:cstheme="minorHAnsi"/>
                <w:i/>
                <w:iCs/>
                <w:sz w:val="24"/>
                <w:szCs w:val="24"/>
              </w:rPr>
              <w:t xml:space="preserve">Will you partner with existing service providers? </w:t>
            </w:r>
          </w:p>
          <w:p w14:paraId="4DA03E08" w14:textId="77777777" w:rsidR="006A66ED" w:rsidRDefault="00B26262" w:rsidP="00A3037C">
            <w:pPr>
              <w:rPr>
                <w:rFonts w:cstheme="minorHAnsi"/>
                <w:i/>
                <w:iCs/>
                <w:sz w:val="24"/>
                <w:szCs w:val="24"/>
              </w:rPr>
            </w:pPr>
            <w:r w:rsidRPr="00D62905">
              <w:rPr>
                <w:rFonts w:cstheme="minorHAnsi"/>
                <w:i/>
                <w:iCs/>
                <w:sz w:val="24"/>
                <w:szCs w:val="24"/>
              </w:rPr>
              <w:t xml:space="preserve">How will </w:t>
            </w:r>
            <w:r w:rsidR="00896F05" w:rsidRPr="00D62905">
              <w:rPr>
                <w:rFonts w:cstheme="minorHAnsi"/>
                <w:i/>
                <w:iCs/>
                <w:sz w:val="24"/>
                <w:szCs w:val="24"/>
              </w:rPr>
              <w:t>you</w:t>
            </w:r>
            <w:r w:rsidRPr="00D62905">
              <w:rPr>
                <w:rFonts w:cstheme="minorHAnsi"/>
                <w:i/>
                <w:iCs/>
                <w:sz w:val="24"/>
                <w:szCs w:val="24"/>
              </w:rPr>
              <w:t xml:space="preserve"> engage with the community? </w:t>
            </w:r>
          </w:p>
          <w:p w14:paraId="1778984B" w14:textId="1B4DA204" w:rsidR="00B26262" w:rsidRPr="00D62905" w:rsidRDefault="00B26262">
            <w:pPr>
              <w:rPr>
                <w:rFonts w:cstheme="minorHAnsi"/>
                <w:i/>
                <w:iCs/>
                <w:sz w:val="24"/>
                <w:szCs w:val="24"/>
              </w:rPr>
            </w:pPr>
            <w:r w:rsidRPr="00D62905">
              <w:rPr>
                <w:rFonts w:cstheme="minorHAnsi"/>
                <w:i/>
                <w:iCs/>
                <w:sz w:val="24"/>
                <w:szCs w:val="24"/>
              </w:rPr>
              <w:t xml:space="preserve">What is the </w:t>
            </w:r>
            <w:r w:rsidR="00643348">
              <w:rPr>
                <w:rFonts w:cstheme="minorHAnsi"/>
                <w:i/>
                <w:iCs/>
                <w:sz w:val="24"/>
                <w:szCs w:val="24"/>
              </w:rPr>
              <w:t>'</w:t>
            </w:r>
            <w:r w:rsidR="00643348" w:rsidRPr="00D62905">
              <w:rPr>
                <w:rFonts w:cstheme="minorHAnsi"/>
                <w:i/>
                <w:iCs/>
                <w:sz w:val="24"/>
                <w:szCs w:val="24"/>
              </w:rPr>
              <w:t>community</w:t>
            </w:r>
            <w:r w:rsidR="00643348">
              <w:rPr>
                <w:rFonts w:cstheme="minorHAnsi"/>
                <w:i/>
                <w:iCs/>
                <w:sz w:val="24"/>
                <w:szCs w:val="24"/>
              </w:rPr>
              <w:t>'</w:t>
            </w:r>
            <w:r w:rsidR="00643348" w:rsidRPr="00D62905">
              <w:rPr>
                <w:rFonts w:cstheme="minorHAnsi"/>
                <w:i/>
                <w:iCs/>
                <w:sz w:val="24"/>
                <w:szCs w:val="24"/>
              </w:rPr>
              <w:t xml:space="preserve">s </w:t>
            </w:r>
            <w:r w:rsidRPr="00D62905">
              <w:rPr>
                <w:rFonts w:cstheme="minorHAnsi"/>
                <w:i/>
                <w:iCs/>
                <w:sz w:val="24"/>
                <w:szCs w:val="24"/>
              </w:rPr>
              <w:t>need for this?</w:t>
            </w:r>
          </w:p>
        </w:tc>
      </w:tr>
      <w:tr w:rsidR="00B26262" w:rsidRPr="00D62905" w14:paraId="01C0593F" w14:textId="77777777" w:rsidTr="0051371A">
        <w:tc>
          <w:tcPr>
            <w:tcW w:w="2405" w:type="dxa"/>
            <w:shd w:val="clear" w:color="auto" w:fill="D9E2F3" w:themeFill="accent1" w:themeFillTint="33"/>
          </w:tcPr>
          <w:p w14:paraId="5FB263BF" w14:textId="77777777" w:rsidR="00B26262" w:rsidRPr="00D62905" w:rsidRDefault="00B26262" w:rsidP="00AF5F90">
            <w:pPr>
              <w:rPr>
                <w:rFonts w:cstheme="minorHAnsi"/>
                <w:sz w:val="24"/>
                <w:szCs w:val="24"/>
              </w:rPr>
            </w:pPr>
            <w:r w:rsidRPr="00D62905">
              <w:rPr>
                <w:rFonts w:cstheme="minorHAnsi"/>
                <w:sz w:val="24"/>
                <w:szCs w:val="24"/>
              </w:rPr>
              <w:t>Health Human Resources (HHR)/Clinical Health Resources Proposed</w:t>
            </w:r>
          </w:p>
        </w:tc>
        <w:tc>
          <w:tcPr>
            <w:tcW w:w="6385" w:type="dxa"/>
          </w:tcPr>
          <w:p w14:paraId="59A98056" w14:textId="77777777" w:rsidR="00B26262" w:rsidRPr="00D62905" w:rsidRDefault="00B26262" w:rsidP="00AF5F90">
            <w:pPr>
              <w:rPr>
                <w:rFonts w:cstheme="minorHAnsi"/>
                <w:i/>
                <w:iCs/>
                <w:sz w:val="24"/>
                <w:szCs w:val="24"/>
              </w:rPr>
            </w:pPr>
            <w:r w:rsidRPr="00D62905">
              <w:rPr>
                <w:rFonts w:cstheme="minorHAnsi"/>
                <w:i/>
                <w:iCs/>
                <w:sz w:val="24"/>
                <w:szCs w:val="24"/>
              </w:rPr>
              <w:t>Are you requesting MRPs? AHPs? Full FTEs? Will these clinical resources be given an attachment target?</w:t>
            </w:r>
          </w:p>
          <w:p w14:paraId="56AD36F0" w14:textId="77777777" w:rsidR="00B26262" w:rsidRPr="00D62905" w:rsidRDefault="00B26262" w:rsidP="00AF5F90">
            <w:pPr>
              <w:rPr>
                <w:rFonts w:cstheme="minorHAnsi"/>
                <w:i/>
                <w:iCs/>
                <w:sz w:val="24"/>
                <w:szCs w:val="24"/>
              </w:rPr>
            </w:pPr>
          </w:p>
          <w:tbl>
            <w:tblPr>
              <w:tblStyle w:val="TableGrid"/>
              <w:tblW w:w="0" w:type="auto"/>
              <w:tblLook w:val="04A0" w:firstRow="1" w:lastRow="0" w:firstColumn="1" w:lastColumn="0" w:noHBand="0" w:noVBand="1"/>
            </w:tblPr>
            <w:tblGrid>
              <w:gridCol w:w="1845"/>
              <w:gridCol w:w="2370"/>
              <w:gridCol w:w="1944"/>
            </w:tblGrid>
            <w:tr w:rsidR="00B26262" w:rsidRPr="00D62905" w14:paraId="1CF1A3BD" w14:textId="77777777" w:rsidTr="0051371A">
              <w:tc>
                <w:tcPr>
                  <w:tcW w:w="1845" w:type="dxa"/>
                </w:tcPr>
                <w:p w14:paraId="4E216AE8" w14:textId="77777777" w:rsidR="00B26262" w:rsidRPr="00D62905" w:rsidRDefault="00B26262" w:rsidP="00AA219C">
                  <w:pPr>
                    <w:rPr>
                      <w:rFonts w:cstheme="minorHAnsi"/>
                      <w:i/>
                      <w:iCs/>
                      <w:sz w:val="24"/>
                      <w:szCs w:val="24"/>
                    </w:rPr>
                  </w:pPr>
                  <w:r w:rsidRPr="00D62905">
                    <w:rPr>
                      <w:rFonts w:cstheme="minorHAnsi"/>
                      <w:i/>
                      <w:iCs/>
                      <w:sz w:val="24"/>
                      <w:szCs w:val="24"/>
                    </w:rPr>
                    <w:t>Clinical Human Resource</w:t>
                  </w:r>
                </w:p>
              </w:tc>
              <w:tc>
                <w:tcPr>
                  <w:tcW w:w="2370" w:type="dxa"/>
                </w:tcPr>
                <w:p w14:paraId="730F1853" w14:textId="77777777" w:rsidR="00B26262" w:rsidRPr="00D62905" w:rsidRDefault="00B26262" w:rsidP="00E44F89">
                  <w:pPr>
                    <w:rPr>
                      <w:rFonts w:cstheme="minorHAnsi"/>
                      <w:i/>
                      <w:iCs/>
                      <w:sz w:val="24"/>
                      <w:szCs w:val="24"/>
                    </w:rPr>
                  </w:pPr>
                  <w:r w:rsidRPr="00D62905">
                    <w:rPr>
                      <w:rFonts w:cstheme="minorHAnsi"/>
                      <w:i/>
                      <w:iCs/>
                      <w:sz w:val="24"/>
                      <w:szCs w:val="24"/>
                    </w:rPr>
                    <w:t>FTEs being Requested</w:t>
                  </w:r>
                </w:p>
              </w:tc>
              <w:tc>
                <w:tcPr>
                  <w:tcW w:w="1944" w:type="dxa"/>
                </w:tcPr>
                <w:p w14:paraId="25252463" w14:textId="77777777" w:rsidR="00B26262" w:rsidRPr="00D62905" w:rsidRDefault="00B26262" w:rsidP="007C2C06">
                  <w:pPr>
                    <w:rPr>
                      <w:rFonts w:cstheme="minorHAnsi"/>
                      <w:i/>
                      <w:iCs/>
                      <w:sz w:val="24"/>
                      <w:szCs w:val="24"/>
                    </w:rPr>
                  </w:pPr>
                  <w:r w:rsidRPr="00D62905">
                    <w:rPr>
                      <w:rFonts w:cstheme="minorHAnsi"/>
                      <w:i/>
                      <w:iCs/>
                      <w:sz w:val="24"/>
                      <w:szCs w:val="24"/>
                    </w:rPr>
                    <w:t>Attachment Target</w:t>
                  </w:r>
                </w:p>
              </w:tc>
            </w:tr>
            <w:tr w:rsidR="00B26262" w:rsidRPr="00D62905" w14:paraId="2357D9D2" w14:textId="77777777" w:rsidTr="0051371A">
              <w:tc>
                <w:tcPr>
                  <w:tcW w:w="1845" w:type="dxa"/>
                </w:tcPr>
                <w:p w14:paraId="7D233EDB" w14:textId="77777777" w:rsidR="00B26262" w:rsidRPr="00D62905" w:rsidRDefault="00927F11" w:rsidP="00AF5F90">
                  <w:pPr>
                    <w:rPr>
                      <w:rFonts w:cstheme="minorHAnsi"/>
                      <w:i/>
                      <w:iCs/>
                      <w:sz w:val="24"/>
                      <w:szCs w:val="24"/>
                    </w:rPr>
                  </w:pPr>
                  <w:r w:rsidRPr="00D62905">
                    <w:rPr>
                      <w:rFonts w:cstheme="minorHAnsi"/>
                      <w:i/>
                      <w:iCs/>
                      <w:sz w:val="24"/>
                      <w:szCs w:val="24"/>
                    </w:rPr>
                    <w:t>FP</w:t>
                  </w:r>
                </w:p>
              </w:tc>
              <w:tc>
                <w:tcPr>
                  <w:tcW w:w="2370" w:type="dxa"/>
                </w:tcPr>
                <w:p w14:paraId="4C2F5669" w14:textId="77777777" w:rsidR="00B26262" w:rsidRPr="00D62905" w:rsidRDefault="00B26262" w:rsidP="00AF5F90">
                  <w:pPr>
                    <w:rPr>
                      <w:rFonts w:cstheme="minorHAnsi"/>
                      <w:i/>
                      <w:iCs/>
                      <w:sz w:val="24"/>
                      <w:szCs w:val="24"/>
                    </w:rPr>
                  </w:pPr>
                </w:p>
              </w:tc>
              <w:tc>
                <w:tcPr>
                  <w:tcW w:w="1944" w:type="dxa"/>
                </w:tcPr>
                <w:p w14:paraId="4F12E7EA" w14:textId="77777777" w:rsidR="00B26262" w:rsidRPr="00D62905" w:rsidRDefault="00B26262" w:rsidP="00AF5F90">
                  <w:pPr>
                    <w:rPr>
                      <w:rFonts w:cstheme="minorHAnsi"/>
                      <w:i/>
                      <w:iCs/>
                      <w:sz w:val="24"/>
                      <w:szCs w:val="24"/>
                    </w:rPr>
                  </w:pPr>
                </w:p>
              </w:tc>
            </w:tr>
            <w:tr w:rsidR="00B26262" w:rsidRPr="00D62905" w14:paraId="31068A28" w14:textId="77777777" w:rsidTr="0051371A">
              <w:tc>
                <w:tcPr>
                  <w:tcW w:w="1845" w:type="dxa"/>
                </w:tcPr>
                <w:p w14:paraId="7C4C10A5" w14:textId="77777777" w:rsidR="00B26262" w:rsidRPr="00D62905" w:rsidRDefault="00B26262" w:rsidP="00AF5F90">
                  <w:pPr>
                    <w:rPr>
                      <w:rFonts w:cstheme="minorHAnsi"/>
                      <w:i/>
                      <w:iCs/>
                      <w:sz w:val="24"/>
                      <w:szCs w:val="24"/>
                    </w:rPr>
                  </w:pPr>
                  <w:r w:rsidRPr="00D62905">
                    <w:rPr>
                      <w:rFonts w:cstheme="minorHAnsi"/>
                      <w:i/>
                      <w:iCs/>
                      <w:sz w:val="24"/>
                      <w:szCs w:val="24"/>
                    </w:rPr>
                    <w:t>NP</w:t>
                  </w:r>
                </w:p>
              </w:tc>
              <w:tc>
                <w:tcPr>
                  <w:tcW w:w="2370" w:type="dxa"/>
                </w:tcPr>
                <w:p w14:paraId="0D279576" w14:textId="77777777" w:rsidR="00B26262" w:rsidRPr="00D62905" w:rsidRDefault="00B26262" w:rsidP="00AF5F90">
                  <w:pPr>
                    <w:rPr>
                      <w:rFonts w:cstheme="minorHAnsi"/>
                      <w:i/>
                      <w:iCs/>
                      <w:sz w:val="24"/>
                      <w:szCs w:val="24"/>
                    </w:rPr>
                  </w:pPr>
                </w:p>
              </w:tc>
              <w:tc>
                <w:tcPr>
                  <w:tcW w:w="1944" w:type="dxa"/>
                </w:tcPr>
                <w:p w14:paraId="429D8BBC" w14:textId="77777777" w:rsidR="00B26262" w:rsidRPr="00D62905" w:rsidRDefault="00B26262" w:rsidP="00AF5F90">
                  <w:pPr>
                    <w:rPr>
                      <w:rFonts w:cstheme="minorHAnsi"/>
                      <w:i/>
                      <w:iCs/>
                      <w:sz w:val="24"/>
                      <w:szCs w:val="24"/>
                    </w:rPr>
                  </w:pPr>
                </w:p>
              </w:tc>
            </w:tr>
            <w:tr w:rsidR="00B26262" w:rsidRPr="00D62905" w14:paraId="00307300" w14:textId="77777777" w:rsidTr="0051371A">
              <w:tc>
                <w:tcPr>
                  <w:tcW w:w="1845" w:type="dxa"/>
                </w:tcPr>
                <w:p w14:paraId="62EEF8B8" w14:textId="77777777" w:rsidR="00B26262" w:rsidRPr="00D62905" w:rsidRDefault="00B26262" w:rsidP="00AF5F90">
                  <w:pPr>
                    <w:rPr>
                      <w:rFonts w:cstheme="minorHAnsi"/>
                      <w:i/>
                      <w:iCs/>
                      <w:sz w:val="24"/>
                      <w:szCs w:val="24"/>
                    </w:rPr>
                  </w:pPr>
                  <w:r w:rsidRPr="00D62905">
                    <w:rPr>
                      <w:rFonts w:cstheme="minorHAnsi"/>
                      <w:i/>
                      <w:iCs/>
                      <w:sz w:val="24"/>
                      <w:szCs w:val="24"/>
                    </w:rPr>
                    <w:t>RN</w:t>
                  </w:r>
                </w:p>
              </w:tc>
              <w:tc>
                <w:tcPr>
                  <w:tcW w:w="2370" w:type="dxa"/>
                </w:tcPr>
                <w:p w14:paraId="04C8A308" w14:textId="77777777" w:rsidR="00B26262" w:rsidRPr="00D62905" w:rsidRDefault="00B26262" w:rsidP="00AF5F90">
                  <w:pPr>
                    <w:rPr>
                      <w:rFonts w:cstheme="minorHAnsi"/>
                      <w:i/>
                      <w:iCs/>
                      <w:sz w:val="24"/>
                      <w:szCs w:val="24"/>
                    </w:rPr>
                  </w:pPr>
                </w:p>
              </w:tc>
              <w:tc>
                <w:tcPr>
                  <w:tcW w:w="1944" w:type="dxa"/>
                </w:tcPr>
                <w:p w14:paraId="20232ADF" w14:textId="77777777" w:rsidR="00B26262" w:rsidRPr="00D62905" w:rsidRDefault="00B26262" w:rsidP="00AF5F90">
                  <w:pPr>
                    <w:rPr>
                      <w:rFonts w:cstheme="minorHAnsi"/>
                      <w:i/>
                      <w:iCs/>
                      <w:sz w:val="24"/>
                      <w:szCs w:val="24"/>
                    </w:rPr>
                  </w:pPr>
                </w:p>
              </w:tc>
            </w:tr>
            <w:tr w:rsidR="00EB6DF8" w:rsidRPr="00D62905" w14:paraId="2C1D1310" w14:textId="77777777" w:rsidTr="0051371A">
              <w:tc>
                <w:tcPr>
                  <w:tcW w:w="1845" w:type="dxa"/>
                </w:tcPr>
                <w:p w14:paraId="5DB86D23" w14:textId="77777777" w:rsidR="00EB6DF8" w:rsidRPr="00D62905" w:rsidRDefault="0051371A" w:rsidP="00AF5F90">
                  <w:pPr>
                    <w:rPr>
                      <w:rFonts w:cstheme="minorHAnsi"/>
                      <w:i/>
                      <w:iCs/>
                      <w:sz w:val="24"/>
                      <w:szCs w:val="24"/>
                    </w:rPr>
                  </w:pPr>
                  <w:r w:rsidRPr="00D62905">
                    <w:rPr>
                      <w:rFonts w:cstheme="minorHAnsi"/>
                      <w:i/>
                      <w:iCs/>
                      <w:sz w:val="24"/>
                      <w:szCs w:val="24"/>
                    </w:rPr>
                    <w:t>(add AHP here)</w:t>
                  </w:r>
                </w:p>
              </w:tc>
              <w:tc>
                <w:tcPr>
                  <w:tcW w:w="2370" w:type="dxa"/>
                </w:tcPr>
                <w:p w14:paraId="073FC304" w14:textId="77777777" w:rsidR="00EB6DF8" w:rsidRPr="00D62905" w:rsidRDefault="00EB6DF8" w:rsidP="00AF5F90">
                  <w:pPr>
                    <w:rPr>
                      <w:rFonts w:cstheme="minorHAnsi"/>
                      <w:i/>
                      <w:iCs/>
                      <w:sz w:val="24"/>
                      <w:szCs w:val="24"/>
                    </w:rPr>
                  </w:pPr>
                </w:p>
              </w:tc>
              <w:tc>
                <w:tcPr>
                  <w:tcW w:w="1944" w:type="dxa"/>
                  <w:shd w:val="clear" w:color="auto" w:fill="AEAAAA" w:themeFill="background2" w:themeFillShade="BF"/>
                </w:tcPr>
                <w:p w14:paraId="34293683" w14:textId="77777777" w:rsidR="00EB6DF8" w:rsidRPr="00D62905" w:rsidRDefault="00EB6DF8" w:rsidP="00AF5F90">
                  <w:pPr>
                    <w:rPr>
                      <w:rFonts w:cstheme="minorHAnsi"/>
                      <w:i/>
                      <w:iCs/>
                      <w:sz w:val="24"/>
                      <w:szCs w:val="24"/>
                    </w:rPr>
                  </w:pPr>
                </w:p>
              </w:tc>
            </w:tr>
            <w:tr w:rsidR="0051371A" w:rsidRPr="00D62905" w14:paraId="5AA9D136" w14:textId="77777777" w:rsidTr="0051371A">
              <w:tc>
                <w:tcPr>
                  <w:tcW w:w="1845" w:type="dxa"/>
                </w:tcPr>
                <w:p w14:paraId="72710D9F" w14:textId="77777777" w:rsidR="0051371A" w:rsidRPr="00D62905" w:rsidRDefault="0051371A" w:rsidP="00AF5F90">
                  <w:pPr>
                    <w:rPr>
                      <w:rFonts w:cstheme="minorHAnsi"/>
                      <w:i/>
                      <w:iCs/>
                      <w:sz w:val="24"/>
                      <w:szCs w:val="24"/>
                    </w:rPr>
                  </w:pPr>
                  <w:r w:rsidRPr="00D62905">
                    <w:rPr>
                      <w:rFonts w:cstheme="minorHAnsi"/>
                      <w:i/>
                      <w:iCs/>
                      <w:sz w:val="24"/>
                      <w:szCs w:val="24"/>
                    </w:rPr>
                    <w:t>(add AHP here)</w:t>
                  </w:r>
                </w:p>
              </w:tc>
              <w:tc>
                <w:tcPr>
                  <w:tcW w:w="2370" w:type="dxa"/>
                </w:tcPr>
                <w:p w14:paraId="76249188" w14:textId="77777777" w:rsidR="0051371A" w:rsidRPr="00D62905" w:rsidRDefault="0051371A" w:rsidP="00AF5F90">
                  <w:pPr>
                    <w:rPr>
                      <w:rFonts w:cstheme="minorHAnsi"/>
                      <w:i/>
                      <w:iCs/>
                      <w:sz w:val="24"/>
                      <w:szCs w:val="24"/>
                    </w:rPr>
                  </w:pPr>
                </w:p>
              </w:tc>
              <w:tc>
                <w:tcPr>
                  <w:tcW w:w="1944" w:type="dxa"/>
                  <w:shd w:val="clear" w:color="auto" w:fill="AEAAAA" w:themeFill="background2" w:themeFillShade="BF"/>
                </w:tcPr>
                <w:p w14:paraId="73F00983" w14:textId="77777777" w:rsidR="0051371A" w:rsidRPr="00D62905" w:rsidRDefault="0051371A" w:rsidP="00AF5F90">
                  <w:pPr>
                    <w:rPr>
                      <w:rFonts w:cstheme="minorHAnsi"/>
                      <w:i/>
                      <w:iCs/>
                      <w:sz w:val="24"/>
                      <w:szCs w:val="24"/>
                    </w:rPr>
                  </w:pPr>
                </w:p>
              </w:tc>
            </w:tr>
            <w:tr w:rsidR="0051371A" w:rsidRPr="00D62905" w14:paraId="561F6D5C" w14:textId="77777777" w:rsidTr="0051371A">
              <w:tc>
                <w:tcPr>
                  <w:tcW w:w="1845" w:type="dxa"/>
                </w:tcPr>
                <w:p w14:paraId="3FCBF0BD" w14:textId="77777777" w:rsidR="0051371A" w:rsidRPr="00D62905" w:rsidRDefault="0051371A" w:rsidP="00AF5F90">
                  <w:pPr>
                    <w:rPr>
                      <w:rFonts w:cstheme="minorHAnsi"/>
                      <w:i/>
                      <w:iCs/>
                      <w:sz w:val="24"/>
                      <w:szCs w:val="24"/>
                    </w:rPr>
                  </w:pPr>
                  <w:r w:rsidRPr="00D62905">
                    <w:rPr>
                      <w:rFonts w:cstheme="minorHAnsi"/>
                      <w:i/>
                      <w:iCs/>
                      <w:sz w:val="24"/>
                      <w:szCs w:val="24"/>
                    </w:rPr>
                    <w:t xml:space="preserve">(add </w:t>
                  </w:r>
                  <w:r w:rsidR="00927F11" w:rsidRPr="00D62905">
                    <w:rPr>
                      <w:rFonts w:cstheme="minorHAnsi"/>
                      <w:i/>
                      <w:iCs/>
                      <w:sz w:val="24"/>
                      <w:szCs w:val="24"/>
                    </w:rPr>
                    <w:t>Indigenous care provider</w:t>
                  </w:r>
                  <w:r w:rsidRPr="00D62905">
                    <w:rPr>
                      <w:rFonts w:cstheme="minorHAnsi"/>
                      <w:i/>
                      <w:iCs/>
                      <w:sz w:val="24"/>
                      <w:szCs w:val="24"/>
                    </w:rPr>
                    <w:t xml:space="preserve"> here)</w:t>
                  </w:r>
                </w:p>
              </w:tc>
              <w:tc>
                <w:tcPr>
                  <w:tcW w:w="2370" w:type="dxa"/>
                </w:tcPr>
                <w:p w14:paraId="0DDF60A0" w14:textId="77777777" w:rsidR="0051371A" w:rsidRPr="00D62905" w:rsidRDefault="0051371A" w:rsidP="00AF5F90">
                  <w:pPr>
                    <w:rPr>
                      <w:rFonts w:cstheme="minorHAnsi"/>
                      <w:i/>
                      <w:iCs/>
                      <w:sz w:val="24"/>
                      <w:szCs w:val="24"/>
                    </w:rPr>
                  </w:pPr>
                </w:p>
              </w:tc>
              <w:tc>
                <w:tcPr>
                  <w:tcW w:w="1944" w:type="dxa"/>
                  <w:shd w:val="clear" w:color="auto" w:fill="AEAAAA" w:themeFill="background2" w:themeFillShade="BF"/>
                </w:tcPr>
                <w:p w14:paraId="4D8A850F" w14:textId="77777777" w:rsidR="0051371A" w:rsidRPr="00D62905" w:rsidRDefault="0051371A" w:rsidP="00AF5F90">
                  <w:pPr>
                    <w:rPr>
                      <w:rFonts w:cstheme="minorHAnsi"/>
                      <w:i/>
                      <w:iCs/>
                      <w:sz w:val="24"/>
                      <w:szCs w:val="24"/>
                    </w:rPr>
                  </w:pPr>
                </w:p>
              </w:tc>
            </w:tr>
          </w:tbl>
          <w:p w14:paraId="0EB34541" w14:textId="0C4D2E33" w:rsidR="00B26262" w:rsidRPr="00D62905" w:rsidRDefault="00896F05" w:rsidP="00AF5F90">
            <w:pPr>
              <w:rPr>
                <w:rFonts w:cstheme="minorHAnsi"/>
                <w:i/>
                <w:iCs/>
                <w:sz w:val="20"/>
                <w:szCs w:val="20"/>
              </w:rPr>
            </w:pPr>
            <w:r w:rsidRPr="00D62905">
              <w:rPr>
                <w:rFonts w:cstheme="minorHAnsi"/>
                <w:i/>
                <w:iCs/>
                <w:sz w:val="20"/>
                <w:szCs w:val="20"/>
              </w:rPr>
              <w:t xml:space="preserve">Remove any lines not required for the </w:t>
            </w:r>
            <w:r w:rsidR="00643348">
              <w:rPr>
                <w:rFonts w:cstheme="minorHAnsi"/>
                <w:i/>
                <w:iCs/>
                <w:sz w:val="20"/>
                <w:szCs w:val="20"/>
              </w:rPr>
              <w:t>S</w:t>
            </w:r>
            <w:r w:rsidR="00643348" w:rsidRPr="00D62905">
              <w:rPr>
                <w:rFonts w:cstheme="minorHAnsi"/>
                <w:i/>
                <w:iCs/>
                <w:sz w:val="20"/>
                <w:szCs w:val="20"/>
              </w:rPr>
              <w:t>trategy</w:t>
            </w:r>
          </w:p>
          <w:p w14:paraId="0E74987F" w14:textId="77777777" w:rsidR="00B26262" w:rsidRPr="00D62905" w:rsidRDefault="00B26262" w:rsidP="00AF5F90">
            <w:pPr>
              <w:rPr>
                <w:rFonts w:cstheme="minorHAnsi"/>
                <w:i/>
                <w:iCs/>
                <w:sz w:val="24"/>
                <w:szCs w:val="24"/>
              </w:rPr>
            </w:pPr>
          </w:p>
          <w:p w14:paraId="2A0AF75C" w14:textId="77777777" w:rsidR="00B26262" w:rsidRPr="00D62905" w:rsidRDefault="00B26262" w:rsidP="00AF5F90">
            <w:pPr>
              <w:rPr>
                <w:rFonts w:cstheme="minorHAnsi"/>
                <w:i/>
                <w:iCs/>
                <w:sz w:val="24"/>
                <w:szCs w:val="24"/>
              </w:rPr>
            </w:pPr>
          </w:p>
        </w:tc>
      </w:tr>
    </w:tbl>
    <w:p w14:paraId="4B2C6AAD" w14:textId="77777777" w:rsidR="00681F4E" w:rsidRPr="00D62905" w:rsidRDefault="00681F4E" w:rsidP="008A0EE7">
      <w:pPr>
        <w:spacing w:after="0" w:line="240" w:lineRule="auto"/>
        <w:rPr>
          <w:rFonts w:cstheme="minorHAnsi"/>
        </w:rPr>
      </w:pPr>
      <w:r w:rsidRPr="00D62905">
        <w:rPr>
          <w:rFonts w:cstheme="minorHAnsi"/>
        </w:rPr>
        <w:br w:type="page"/>
      </w:r>
    </w:p>
    <w:tbl>
      <w:tblPr>
        <w:tblStyle w:val="TableGrid"/>
        <w:tblW w:w="0" w:type="auto"/>
        <w:tblLook w:val="04A0" w:firstRow="1" w:lastRow="0" w:firstColumn="1" w:lastColumn="0" w:noHBand="0" w:noVBand="1"/>
      </w:tblPr>
      <w:tblGrid>
        <w:gridCol w:w="2405"/>
        <w:gridCol w:w="6385"/>
      </w:tblGrid>
      <w:tr w:rsidR="005241A8" w:rsidRPr="00D62905" w14:paraId="6D8852F9" w14:textId="77777777" w:rsidTr="0051371A">
        <w:tc>
          <w:tcPr>
            <w:tcW w:w="2405" w:type="dxa"/>
            <w:shd w:val="clear" w:color="auto" w:fill="FFC000"/>
          </w:tcPr>
          <w:p w14:paraId="02054FD0" w14:textId="77777777" w:rsidR="005241A8" w:rsidRPr="00D62905" w:rsidRDefault="0051371A" w:rsidP="00AF5F90">
            <w:pPr>
              <w:rPr>
                <w:rFonts w:cstheme="minorHAnsi"/>
                <w:b/>
                <w:bCs/>
                <w:sz w:val="24"/>
                <w:szCs w:val="24"/>
              </w:rPr>
            </w:pPr>
            <w:r w:rsidRPr="00D62905">
              <w:rPr>
                <w:rFonts w:cstheme="minorHAnsi"/>
                <w:b/>
                <w:bCs/>
                <w:sz w:val="24"/>
                <w:szCs w:val="24"/>
              </w:rPr>
              <w:lastRenderedPageBreak/>
              <w:t>Service/</w:t>
            </w:r>
            <w:r w:rsidR="005241A8" w:rsidRPr="00D62905">
              <w:rPr>
                <w:rFonts w:cstheme="minorHAnsi"/>
                <w:b/>
                <w:bCs/>
                <w:sz w:val="24"/>
                <w:szCs w:val="24"/>
              </w:rPr>
              <w:t xml:space="preserve">Strategy #2: </w:t>
            </w:r>
          </w:p>
        </w:tc>
        <w:tc>
          <w:tcPr>
            <w:tcW w:w="6385" w:type="dxa"/>
            <w:shd w:val="clear" w:color="auto" w:fill="FFC000"/>
          </w:tcPr>
          <w:p w14:paraId="20D38454" w14:textId="77777777" w:rsidR="005241A8" w:rsidRPr="00D62905" w:rsidRDefault="00665893" w:rsidP="00AF5F90">
            <w:pPr>
              <w:rPr>
                <w:rFonts w:cstheme="minorHAnsi"/>
                <w:b/>
                <w:bCs/>
                <w:sz w:val="24"/>
                <w:szCs w:val="24"/>
              </w:rPr>
            </w:pPr>
            <w:r w:rsidRPr="00D62905">
              <w:rPr>
                <w:rFonts w:cstheme="minorHAnsi"/>
                <w:b/>
                <w:bCs/>
                <w:i/>
                <w:iCs/>
                <w:sz w:val="24"/>
                <w:szCs w:val="24"/>
              </w:rPr>
              <w:t>Name and/or Function</w:t>
            </w:r>
          </w:p>
        </w:tc>
      </w:tr>
      <w:tr w:rsidR="005241A8" w:rsidRPr="00D62905" w14:paraId="0EF64487" w14:textId="77777777" w:rsidTr="0051371A">
        <w:tc>
          <w:tcPr>
            <w:tcW w:w="2405" w:type="dxa"/>
            <w:shd w:val="clear" w:color="auto" w:fill="D9E2F3" w:themeFill="accent1" w:themeFillTint="33"/>
          </w:tcPr>
          <w:p w14:paraId="21E3FDBD" w14:textId="07F21D98" w:rsidR="005241A8" w:rsidRPr="00D62905" w:rsidRDefault="005241A8" w:rsidP="00AF5F90">
            <w:pPr>
              <w:rPr>
                <w:rFonts w:cstheme="minorHAnsi"/>
                <w:sz w:val="24"/>
                <w:szCs w:val="24"/>
              </w:rPr>
            </w:pPr>
            <w:r w:rsidRPr="00D62905">
              <w:rPr>
                <w:rFonts w:cstheme="minorHAnsi"/>
                <w:sz w:val="24"/>
                <w:szCs w:val="24"/>
              </w:rPr>
              <w:t xml:space="preserve">Desired Outcomes/Expected Results for above </w:t>
            </w:r>
            <w:r w:rsidR="00643348">
              <w:rPr>
                <w:rFonts w:cstheme="minorHAnsi"/>
                <w:sz w:val="24"/>
                <w:szCs w:val="24"/>
              </w:rPr>
              <w:t>S</w:t>
            </w:r>
            <w:r w:rsidR="00643348" w:rsidRPr="00D62905">
              <w:rPr>
                <w:rFonts w:cstheme="minorHAnsi"/>
                <w:sz w:val="24"/>
                <w:szCs w:val="24"/>
              </w:rPr>
              <w:t xml:space="preserve">trategy </w:t>
            </w:r>
          </w:p>
          <w:p w14:paraId="428A0910" w14:textId="77777777" w:rsidR="005241A8" w:rsidRPr="00D62905" w:rsidRDefault="005241A8" w:rsidP="00AF5F90">
            <w:pPr>
              <w:rPr>
                <w:rFonts w:cstheme="minorHAnsi"/>
                <w:sz w:val="24"/>
                <w:szCs w:val="24"/>
              </w:rPr>
            </w:pPr>
            <w:r w:rsidRPr="00D62905">
              <w:rPr>
                <w:rFonts w:cstheme="minorHAnsi"/>
                <w:sz w:val="24"/>
                <w:szCs w:val="24"/>
              </w:rPr>
              <w:t>(50-100 words only)</w:t>
            </w:r>
          </w:p>
        </w:tc>
        <w:tc>
          <w:tcPr>
            <w:tcW w:w="6385" w:type="dxa"/>
          </w:tcPr>
          <w:p w14:paraId="448A76A4" w14:textId="2023ED7A" w:rsidR="005241A8" w:rsidRPr="00D62905" w:rsidRDefault="004E485D" w:rsidP="00AF5F90">
            <w:pPr>
              <w:rPr>
                <w:rFonts w:cstheme="minorHAnsi"/>
                <w:i/>
                <w:iCs/>
                <w:sz w:val="24"/>
                <w:szCs w:val="24"/>
              </w:rPr>
            </w:pPr>
            <w:r w:rsidRPr="00215D27">
              <w:rPr>
                <w:rFonts w:cstheme="minorHAnsi"/>
                <w:sz w:val="24"/>
                <w:szCs w:val="24"/>
              </w:rPr>
              <w:t>RATIONALE FOR STRATEGY</w:t>
            </w:r>
            <w:r>
              <w:rPr>
                <w:rFonts w:cstheme="minorHAnsi"/>
                <w:sz w:val="24"/>
                <w:szCs w:val="24"/>
              </w:rPr>
              <w:t>:</w:t>
            </w:r>
            <w:r w:rsidRPr="00D62905">
              <w:rPr>
                <w:rFonts w:cstheme="minorHAnsi"/>
                <w:i/>
                <w:iCs/>
                <w:sz w:val="24"/>
                <w:szCs w:val="24"/>
              </w:rPr>
              <w:t xml:space="preserve"> </w:t>
            </w:r>
            <w:r w:rsidR="006C6904">
              <w:rPr>
                <w:rFonts w:cstheme="minorHAnsi"/>
                <w:i/>
                <w:iCs/>
                <w:sz w:val="24"/>
                <w:szCs w:val="24"/>
              </w:rPr>
              <w:t xml:space="preserve">The </w:t>
            </w:r>
            <w:r w:rsidR="005241A8" w:rsidRPr="00D62905">
              <w:rPr>
                <w:rFonts w:cstheme="minorHAnsi"/>
                <w:i/>
                <w:iCs/>
                <w:sz w:val="24"/>
                <w:szCs w:val="24"/>
              </w:rPr>
              <w:t>Ministry</w:t>
            </w:r>
            <w:r w:rsidR="006C6904">
              <w:rPr>
                <w:rFonts w:cstheme="minorHAnsi"/>
                <w:i/>
                <w:iCs/>
                <w:sz w:val="24"/>
                <w:szCs w:val="24"/>
              </w:rPr>
              <w:t xml:space="preserve"> and </w:t>
            </w:r>
            <w:r w:rsidR="00005DF5">
              <w:rPr>
                <w:rFonts w:cstheme="minorHAnsi"/>
                <w:i/>
                <w:iCs/>
                <w:sz w:val="24"/>
                <w:szCs w:val="24"/>
              </w:rPr>
              <w:t>F</w:t>
            </w:r>
            <w:r w:rsidR="006C6904">
              <w:rPr>
                <w:rFonts w:cstheme="minorHAnsi"/>
                <w:i/>
                <w:iCs/>
                <w:sz w:val="24"/>
                <w:szCs w:val="24"/>
              </w:rPr>
              <w:t>PSC</w:t>
            </w:r>
            <w:r w:rsidR="005241A8" w:rsidRPr="00D62905">
              <w:rPr>
                <w:rFonts w:cstheme="minorHAnsi"/>
                <w:i/>
                <w:iCs/>
                <w:sz w:val="24"/>
                <w:szCs w:val="24"/>
              </w:rPr>
              <w:t xml:space="preserve"> take a learning and quality improvement approach to PCNs: keeping that</w:t>
            </w:r>
            <w:r>
              <w:rPr>
                <w:rFonts w:cstheme="minorHAnsi"/>
                <w:i/>
                <w:iCs/>
                <w:sz w:val="24"/>
                <w:szCs w:val="24"/>
              </w:rPr>
              <w:t xml:space="preserve"> in</w:t>
            </w:r>
            <w:r w:rsidR="005241A8" w:rsidRPr="00D62905">
              <w:rPr>
                <w:rFonts w:cstheme="minorHAnsi"/>
                <w:i/>
                <w:iCs/>
                <w:sz w:val="24"/>
                <w:szCs w:val="24"/>
              </w:rPr>
              <w:t xml:space="preserve"> mind</w:t>
            </w:r>
            <w:r w:rsidR="00643348">
              <w:rPr>
                <w:rFonts w:cstheme="minorHAnsi"/>
                <w:i/>
                <w:iCs/>
                <w:sz w:val="24"/>
                <w:szCs w:val="24"/>
              </w:rPr>
              <w:t>,</w:t>
            </w:r>
            <w:r w:rsidR="005241A8" w:rsidRPr="00D62905">
              <w:rPr>
                <w:rFonts w:cstheme="minorHAnsi"/>
                <w:i/>
                <w:iCs/>
                <w:sz w:val="24"/>
                <w:szCs w:val="24"/>
              </w:rPr>
              <w:t xml:space="preserve"> answer these questions: How do you expect your community to change as a result of implementing this </w:t>
            </w:r>
            <w:r w:rsidR="00643348">
              <w:rPr>
                <w:rFonts w:cstheme="minorHAnsi"/>
                <w:i/>
                <w:iCs/>
                <w:sz w:val="24"/>
                <w:szCs w:val="24"/>
              </w:rPr>
              <w:t>S</w:t>
            </w:r>
            <w:r w:rsidR="00643348" w:rsidRPr="00D62905">
              <w:rPr>
                <w:rFonts w:cstheme="minorHAnsi"/>
                <w:i/>
                <w:iCs/>
                <w:sz w:val="24"/>
                <w:szCs w:val="24"/>
              </w:rPr>
              <w:t>trategy</w:t>
            </w:r>
            <w:r w:rsidR="005241A8" w:rsidRPr="00D62905">
              <w:rPr>
                <w:rFonts w:cstheme="minorHAnsi"/>
                <w:i/>
                <w:iCs/>
                <w:sz w:val="24"/>
                <w:szCs w:val="24"/>
              </w:rPr>
              <w:t xml:space="preserve">? What is the expected </w:t>
            </w:r>
            <w:r w:rsidR="00896F05" w:rsidRPr="00D62905">
              <w:rPr>
                <w:rFonts w:cstheme="minorHAnsi"/>
                <w:i/>
                <w:iCs/>
                <w:sz w:val="24"/>
                <w:szCs w:val="24"/>
              </w:rPr>
              <w:t>timeframe</w:t>
            </w:r>
            <w:r w:rsidR="005241A8" w:rsidRPr="00D62905">
              <w:rPr>
                <w:rFonts w:cstheme="minorHAnsi"/>
                <w:i/>
                <w:iCs/>
                <w:sz w:val="24"/>
                <w:szCs w:val="24"/>
              </w:rPr>
              <w:t xml:space="preserve"> you expect this outcome/results to be tangible in the community? </w:t>
            </w:r>
            <w:r w:rsidR="00696D10">
              <w:rPr>
                <w:rFonts w:cstheme="minorHAnsi"/>
                <w:i/>
                <w:iCs/>
                <w:sz w:val="24"/>
                <w:szCs w:val="24"/>
              </w:rPr>
              <w:t xml:space="preserve">OPTIONAL </w:t>
            </w:r>
            <w:r w:rsidR="005241A8" w:rsidRPr="00D62905">
              <w:rPr>
                <w:rFonts w:cstheme="minorHAnsi"/>
                <w:i/>
                <w:iCs/>
                <w:sz w:val="24"/>
                <w:szCs w:val="24"/>
              </w:rPr>
              <w:t>What are the key</w:t>
            </w:r>
            <w:r w:rsidR="00643348">
              <w:rPr>
                <w:rFonts w:cstheme="minorHAnsi"/>
                <w:i/>
                <w:iCs/>
                <w:sz w:val="24"/>
                <w:szCs w:val="24"/>
              </w:rPr>
              <w:t xml:space="preserve"> </w:t>
            </w:r>
            <w:r w:rsidR="005241A8" w:rsidRPr="00D62905">
              <w:rPr>
                <w:rFonts w:cstheme="minorHAnsi"/>
                <w:i/>
                <w:iCs/>
                <w:sz w:val="24"/>
                <w:szCs w:val="24"/>
              </w:rPr>
              <w:t>indicators that you would like to be tracking?</w:t>
            </w:r>
          </w:p>
        </w:tc>
      </w:tr>
      <w:tr w:rsidR="005241A8" w:rsidRPr="00D62905" w14:paraId="38D2881B" w14:textId="77777777" w:rsidTr="0051371A">
        <w:tc>
          <w:tcPr>
            <w:tcW w:w="2405" w:type="dxa"/>
            <w:shd w:val="clear" w:color="auto" w:fill="D9E2F3" w:themeFill="accent1" w:themeFillTint="33"/>
          </w:tcPr>
          <w:p w14:paraId="18AFA572" w14:textId="77777777" w:rsidR="005241A8" w:rsidRPr="00D62905" w:rsidRDefault="005241A8" w:rsidP="00AF5F90">
            <w:pPr>
              <w:rPr>
                <w:rFonts w:cstheme="minorHAnsi"/>
                <w:sz w:val="24"/>
                <w:szCs w:val="24"/>
              </w:rPr>
            </w:pPr>
            <w:r w:rsidRPr="00D62905">
              <w:rPr>
                <w:rFonts w:cstheme="minorHAnsi"/>
                <w:sz w:val="24"/>
                <w:szCs w:val="24"/>
              </w:rPr>
              <w:t>Description of Service Delivery Model/Approach</w:t>
            </w:r>
          </w:p>
          <w:p w14:paraId="256AB4F2" w14:textId="77777777" w:rsidR="005241A8" w:rsidRPr="00D62905" w:rsidRDefault="005241A8" w:rsidP="00AF5F90">
            <w:pPr>
              <w:rPr>
                <w:rFonts w:cstheme="minorHAnsi"/>
                <w:sz w:val="24"/>
                <w:szCs w:val="24"/>
              </w:rPr>
            </w:pPr>
            <w:r w:rsidRPr="00D62905">
              <w:rPr>
                <w:rFonts w:cstheme="minorHAnsi"/>
                <w:sz w:val="24"/>
                <w:szCs w:val="24"/>
              </w:rPr>
              <w:t>(50-100 words only)</w:t>
            </w:r>
            <w:r w:rsidR="00477E67">
              <w:rPr>
                <w:rFonts w:cstheme="minorHAnsi"/>
                <w:sz w:val="24"/>
                <w:szCs w:val="24"/>
              </w:rPr>
              <w:t xml:space="preserve"> </w:t>
            </w:r>
          </w:p>
        </w:tc>
        <w:tc>
          <w:tcPr>
            <w:tcW w:w="6385" w:type="dxa"/>
          </w:tcPr>
          <w:p w14:paraId="09AC7A0A" w14:textId="3484A6AD" w:rsidR="005241A8" w:rsidRPr="00D62905" w:rsidRDefault="00412CD4" w:rsidP="00AF5F90">
            <w:pPr>
              <w:rPr>
                <w:rFonts w:cstheme="minorHAnsi"/>
                <w:i/>
                <w:iCs/>
                <w:sz w:val="24"/>
                <w:szCs w:val="24"/>
              </w:rPr>
            </w:pPr>
            <w:r>
              <w:rPr>
                <w:rFonts w:cstheme="minorHAnsi"/>
                <w:i/>
                <w:iCs/>
                <w:sz w:val="24"/>
                <w:szCs w:val="24"/>
              </w:rPr>
              <w:t xml:space="preserve">Which PCN attributes does this align to? </w:t>
            </w:r>
            <w:r w:rsidR="005241A8" w:rsidRPr="00D62905">
              <w:rPr>
                <w:rFonts w:cstheme="minorHAnsi"/>
                <w:i/>
                <w:iCs/>
                <w:sz w:val="24"/>
                <w:szCs w:val="24"/>
              </w:rPr>
              <w:t xml:space="preserve">How will you go about executing this plan? What are the existing resources in the community that you will leverage? Or is this a net new resource? Will you partner with existing service providers? How will </w:t>
            </w:r>
            <w:r w:rsidR="00896F05" w:rsidRPr="00D62905">
              <w:rPr>
                <w:rFonts w:cstheme="minorHAnsi"/>
                <w:i/>
                <w:iCs/>
                <w:sz w:val="24"/>
                <w:szCs w:val="24"/>
              </w:rPr>
              <w:t>you</w:t>
            </w:r>
            <w:r w:rsidR="005241A8" w:rsidRPr="00D62905">
              <w:rPr>
                <w:rFonts w:cstheme="minorHAnsi"/>
                <w:i/>
                <w:iCs/>
                <w:sz w:val="24"/>
                <w:szCs w:val="24"/>
              </w:rPr>
              <w:t xml:space="preserve"> engage with the community? What is the </w:t>
            </w:r>
            <w:r w:rsidR="00643348">
              <w:rPr>
                <w:rFonts w:cstheme="minorHAnsi"/>
                <w:i/>
                <w:iCs/>
                <w:sz w:val="24"/>
                <w:szCs w:val="24"/>
              </w:rPr>
              <w:t>'</w:t>
            </w:r>
            <w:r w:rsidR="00643348" w:rsidRPr="00D62905">
              <w:rPr>
                <w:rFonts w:cstheme="minorHAnsi"/>
                <w:i/>
                <w:iCs/>
                <w:sz w:val="24"/>
                <w:szCs w:val="24"/>
              </w:rPr>
              <w:t>community</w:t>
            </w:r>
            <w:r w:rsidR="00643348">
              <w:rPr>
                <w:rFonts w:cstheme="minorHAnsi"/>
                <w:i/>
                <w:iCs/>
                <w:sz w:val="24"/>
                <w:szCs w:val="24"/>
              </w:rPr>
              <w:t>'</w:t>
            </w:r>
            <w:r w:rsidR="00643348" w:rsidRPr="00D62905">
              <w:rPr>
                <w:rFonts w:cstheme="minorHAnsi"/>
                <w:i/>
                <w:iCs/>
                <w:sz w:val="24"/>
                <w:szCs w:val="24"/>
              </w:rPr>
              <w:t xml:space="preserve">s </w:t>
            </w:r>
            <w:r w:rsidR="005241A8" w:rsidRPr="00D62905">
              <w:rPr>
                <w:rFonts w:cstheme="minorHAnsi"/>
                <w:i/>
                <w:iCs/>
                <w:sz w:val="24"/>
                <w:szCs w:val="24"/>
              </w:rPr>
              <w:t>need for this?</w:t>
            </w:r>
            <w:r w:rsidR="00CA58CC">
              <w:rPr>
                <w:rFonts w:cstheme="minorHAnsi"/>
                <w:i/>
                <w:iCs/>
                <w:sz w:val="24"/>
                <w:szCs w:val="24"/>
              </w:rPr>
              <w:t xml:space="preserve"> </w:t>
            </w:r>
          </w:p>
        </w:tc>
      </w:tr>
      <w:tr w:rsidR="005241A8" w:rsidRPr="00D62905" w14:paraId="128C146D" w14:textId="77777777" w:rsidTr="0051371A">
        <w:tc>
          <w:tcPr>
            <w:tcW w:w="2405" w:type="dxa"/>
            <w:shd w:val="clear" w:color="auto" w:fill="D9E2F3" w:themeFill="accent1" w:themeFillTint="33"/>
          </w:tcPr>
          <w:p w14:paraId="7FBC4FAB" w14:textId="77777777" w:rsidR="005241A8" w:rsidRPr="00D62905" w:rsidRDefault="005241A8" w:rsidP="00AF5F90">
            <w:pPr>
              <w:rPr>
                <w:rFonts w:cstheme="minorHAnsi"/>
                <w:sz w:val="24"/>
                <w:szCs w:val="24"/>
              </w:rPr>
            </w:pPr>
            <w:r w:rsidRPr="00D62905">
              <w:rPr>
                <w:rFonts w:cstheme="minorHAnsi"/>
                <w:sz w:val="24"/>
                <w:szCs w:val="24"/>
              </w:rPr>
              <w:t>Health Human Resources (HHR)/Clinical Health Resources Proposed</w:t>
            </w:r>
          </w:p>
        </w:tc>
        <w:tc>
          <w:tcPr>
            <w:tcW w:w="6385" w:type="dxa"/>
          </w:tcPr>
          <w:p w14:paraId="7649477B" w14:textId="77777777" w:rsidR="005241A8" w:rsidRPr="00D62905" w:rsidRDefault="005241A8" w:rsidP="00AF5F90">
            <w:pPr>
              <w:rPr>
                <w:rFonts w:cstheme="minorHAnsi"/>
                <w:i/>
                <w:iCs/>
                <w:sz w:val="24"/>
                <w:szCs w:val="24"/>
              </w:rPr>
            </w:pPr>
            <w:r w:rsidRPr="00D62905">
              <w:rPr>
                <w:rFonts w:cstheme="minorHAnsi"/>
                <w:i/>
                <w:iCs/>
                <w:sz w:val="24"/>
                <w:szCs w:val="24"/>
              </w:rPr>
              <w:t>Are you requesting MRPs? AHPs? Full FTEs? Will these clinical resources be given an attachment target?</w:t>
            </w:r>
          </w:p>
          <w:p w14:paraId="74483D54" w14:textId="77777777" w:rsidR="005241A8" w:rsidRPr="00D62905" w:rsidRDefault="005241A8" w:rsidP="00AF5F90">
            <w:pPr>
              <w:rPr>
                <w:rFonts w:cstheme="minorHAnsi"/>
                <w:i/>
                <w:iCs/>
                <w:sz w:val="24"/>
                <w:szCs w:val="24"/>
              </w:rPr>
            </w:pPr>
          </w:p>
          <w:tbl>
            <w:tblPr>
              <w:tblStyle w:val="TableGrid"/>
              <w:tblW w:w="0" w:type="auto"/>
              <w:tblLook w:val="04A0" w:firstRow="1" w:lastRow="0" w:firstColumn="1" w:lastColumn="0" w:noHBand="0" w:noVBand="1"/>
            </w:tblPr>
            <w:tblGrid>
              <w:gridCol w:w="1845"/>
              <w:gridCol w:w="2370"/>
              <w:gridCol w:w="1944"/>
            </w:tblGrid>
            <w:tr w:rsidR="005241A8" w:rsidRPr="00D62905" w14:paraId="36EF5317" w14:textId="77777777" w:rsidTr="0051371A">
              <w:tc>
                <w:tcPr>
                  <w:tcW w:w="1845" w:type="dxa"/>
                </w:tcPr>
                <w:p w14:paraId="1265C544" w14:textId="77777777" w:rsidR="005241A8" w:rsidRPr="00D62905" w:rsidRDefault="005241A8" w:rsidP="00AA219C">
                  <w:pPr>
                    <w:rPr>
                      <w:rFonts w:cstheme="minorHAnsi"/>
                      <w:i/>
                      <w:iCs/>
                      <w:sz w:val="24"/>
                      <w:szCs w:val="24"/>
                    </w:rPr>
                  </w:pPr>
                  <w:r w:rsidRPr="00D62905">
                    <w:rPr>
                      <w:rFonts w:cstheme="minorHAnsi"/>
                      <w:i/>
                      <w:iCs/>
                      <w:sz w:val="24"/>
                      <w:szCs w:val="24"/>
                    </w:rPr>
                    <w:t>Clinical Human Resource</w:t>
                  </w:r>
                </w:p>
              </w:tc>
              <w:tc>
                <w:tcPr>
                  <w:tcW w:w="2370" w:type="dxa"/>
                </w:tcPr>
                <w:p w14:paraId="654D7E05" w14:textId="77777777" w:rsidR="005241A8" w:rsidRPr="00D62905" w:rsidRDefault="005241A8" w:rsidP="00E44F89">
                  <w:pPr>
                    <w:rPr>
                      <w:rFonts w:cstheme="minorHAnsi"/>
                      <w:i/>
                      <w:iCs/>
                      <w:sz w:val="24"/>
                      <w:szCs w:val="24"/>
                    </w:rPr>
                  </w:pPr>
                  <w:r w:rsidRPr="00D62905">
                    <w:rPr>
                      <w:rFonts w:cstheme="minorHAnsi"/>
                      <w:i/>
                      <w:iCs/>
                      <w:sz w:val="24"/>
                      <w:szCs w:val="24"/>
                    </w:rPr>
                    <w:t>FTEs being Requested</w:t>
                  </w:r>
                </w:p>
              </w:tc>
              <w:tc>
                <w:tcPr>
                  <w:tcW w:w="1944" w:type="dxa"/>
                </w:tcPr>
                <w:p w14:paraId="68E8681F" w14:textId="77777777" w:rsidR="005241A8" w:rsidRPr="00D62905" w:rsidRDefault="005241A8" w:rsidP="007C2C06">
                  <w:pPr>
                    <w:rPr>
                      <w:rFonts w:cstheme="minorHAnsi"/>
                      <w:i/>
                      <w:iCs/>
                      <w:sz w:val="24"/>
                      <w:szCs w:val="24"/>
                    </w:rPr>
                  </w:pPr>
                  <w:r w:rsidRPr="00D62905">
                    <w:rPr>
                      <w:rFonts w:cstheme="minorHAnsi"/>
                      <w:i/>
                      <w:iCs/>
                      <w:sz w:val="24"/>
                      <w:szCs w:val="24"/>
                    </w:rPr>
                    <w:t xml:space="preserve">Attachment Target, if relevant </w:t>
                  </w:r>
                </w:p>
              </w:tc>
            </w:tr>
            <w:tr w:rsidR="005241A8" w:rsidRPr="00D62905" w14:paraId="440F6BF7" w14:textId="77777777" w:rsidTr="0051371A">
              <w:tc>
                <w:tcPr>
                  <w:tcW w:w="1845" w:type="dxa"/>
                </w:tcPr>
                <w:p w14:paraId="16536D6E" w14:textId="77777777" w:rsidR="005241A8" w:rsidRPr="00D62905" w:rsidRDefault="00927F11" w:rsidP="00AF5F90">
                  <w:pPr>
                    <w:rPr>
                      <w:rFonts w:cstheme="minorHAnsi"/>
                      <w:i/>
                      <w:iCs/>
                      <w:sz w:val="24"/>
                      <w:szCs w:val="24"/>
                    </w:rPr>
                  </w:pPr>
                  <w:r w:rsidRPr="00D62905">
                    <w:rPr>
                      <w:rFonts w:cstheme="minorHAnsi"/>
                      <w:i/>
                      <w:iCs/>
                      <w:sz w:val="24"/>
                      <w:szCs w:val="24"/>
                    </w:rPr>
                    <w:t>FP</w:t>
                  </w:r>
                </w:p>
              </w:tc>
              <w:tc>
                <w:tcPr>
                  <w:tcW w:w="2370" w:type="dxa"/>
                </w:tcPr>
                <w:p w14:paraId="1999C0CC" w14:textId="77777777" w:rsidR="005241A8" w:rsidRPr="00D62905" w:rsidRDefault="005241A8" w:rsidP="00AF5F90">
                  <w:pPr>
                    <w:rPr>
                      <w:rFonts w:cstheme="minorHAnsi"/>
                      <w:i/>
                      <w:iCs/>
                      <w:sz w:val="24"/>
                      <w:szCs w:val="24"/>
                    </w:rPr>
                  </w:pPr>
                </w:p>
              </w:tc>
              <w:tc>
                <w:tcPr>
                  <w:tcW w:w="1944" w:type="dxa"/>
                </w:tcPr>
                <w:p w14:paraId="3A860F8D" w14:textId="77777777" w:rsidR="005241A8" w:rsidRPr="00D62905" w:rsidRDefault="005241A8" w:rsidP="00AF5F90">
                  <w:pPr>
                    <w:rPr>
                      <w:rFonts w:cstheme="minorHAnsi"/>
                      <w:i/>
                      <w:iCs/>
                      <w:sz w:val="24"/>
                      <w:szCs w:val="24"/>
                    </w:rPr>
                  </w:pPr>
                </w:p>
              </w:tc>
            </w:tr>
            <w:tr w:rsidR="005241A8" w:rsidRPr="00D62905" w14:paraId="769E0B6D" w14:textId="77777777" w:rsidTr="0051371A">
              <w:tc>
                <w:tcPr>
                  <w:tcW w:w="1845" w:type="dxa"/>
                </w:tcPr>
                <w:p w14:paraId="1EADB11C" w14:textId="77777777" w:rsidR="005241A8" w:rsidRPr="00D62905" w:rsidRDefault="005241A8" w:rsidP="00AF5F90">
                  <w:pPr>
                    <w:rPr>
                      <w:rFonts w:cstheme="minorHAnsi"/>
                      <w:i/>
                      <w:iCs/>
                      <w:sz w:val="24"/>
                      <w:szCs w:val="24"/>
                    </w:rPr>
                  </w:pPr>
                  <w:r w:rsidRPr="00D62905">
                    <w:rPr>
                      <w:rFonts w:cstheme="minorHAnsi"/>
                      <w:i/>
                      <w:iCs/>
                      <w:sz w:val="24"/>
                      <w:szCs w:val="24"/>
                    </w:rPr>
                    <w:t>NP</w:t>
                  </w:r>
                </w:p>
              </w:tc>
              <w:tc>
                <w:tcPr>
                  <w:tcW w:w="2370" w:type="dxa"/>
                </w:tcPr>
                <w:p w14:paraId="08703280" w14:textId="77777777" w:rsidR="005241A8" w:rsidRPr="00D62905" w:rsidRDefault="005241A8" w:rsidP="00AF5F90">
                  <w:pPr>
                    <w:rPr>
                      <w:rFonts w:cstheme="minorHAnsi"/>
                      <w:i/>
                      <w:iCs/>
                      <w:sz w:val="24"/>
                      <w:szCs w:val="24"/>
                    </w:rPr>
                  </w:pPr>
                </w:p>
              </w:tc>
              <w:tc>
                <w:tcPr>
                  <w:tcW w:w="1944" w:type="dxa"/>
                </w:tcPr>
                <w:p w14:paraId="534E1C3C" w14:textId="77777777" w:rsidR="005241A8" w:rsidRPr="00D62905" w:rsidRDefault="005241A8" w:rsidP="00AF5F90">
                  <w:pPr>
                    <w:rPr>
                      <w:rFonts w:cstheme="minorHAnsi"/>
                      <w:i/>
                      <w:iCs/>
                      <w:sz w:val="24"/>
                      <w:szCs w:val="24"/>
                    </w:rPr>
                  </w:pPr>
                </w:p>
              </w:tc>
            </w:tr>
            <w:tr w:rsidR="005241A8" w:rsidRPr="00D62905" w14:paraId="26902DEE" w14:textId="77777777" w:rsidTr="0051371A">
              <w:tc>
                <w:tcPr>
                  <w:tcW w:w="1845" w:type="dxa"/>
                </w:tcPr>
                <w:p w14:paraId="28294870" w14:textId="77777777" w:rsidR="005241A8" w:rsidRPr="00D62905" w:rsidRDefault="005241A8" w:rsidP="00AF5F90">
                  <w:pPr>
                    <w:rPr>
                      <w:rFonts w:cstheme="minorHAnsi"/>
                      <w:i/>
                      <w:iCs/>
                      <w:sz w:val="24"/>
                      <w:szCs w:val="24"/>
                    </w:rPr>
                  </w:pPr>
                  <w:r w:rsidRPr="00D62905">
                    <w:rPr>
                      <w:rFonts w:cstheme="minorHAnsi"/>
                      <w:i/>
                      <w:iCs/>
                      <w:sz w:val="24"/>
                      <w:szCs w:val="24"/>
                    </w:rPr>
                    <w:t>RN</w:t>
                  </w:r>
                </w:p>
              </w:tc>
              <w:tc>
                <w:tcPr>
                  <w:tcW w:w="2370" w:type="dxa"/>
                </w:tcPr>
                <w:p w14:paraId="52CCC3A2" w14:textId="77777777" w:rsidR="005241A8" w:rsidRPr="00D62905" w:rsidRDefault="005241A8" w:rsidP="00AF5F90">
                  <w:pPr>
                    <w:rPr>
                      <w:rFonts w:cstheme="minorHAnsi"/>
                      <w:i/>
                      <w:iCs/>
                      <w:sz w:val="24"/>
                      <w:szCs w:val="24"/>
                    </w:rPr>
                  </w:pPr>
                </w:p>
              </w:tc>
              <w:tc>
                <w:tcPr>
                  <w:tcW w:w="1944" w:type="dxa"/>
                </w:tcPr>
                <w:p w14:paraId="1479FA9E" w14:textId="77777777" w:rsidR="005241A8" w:rsidRPr="00D62905" w:rsidRDefault="005241A8" w:rsidP="00AF5F90">
                  <w:pPr>
                    <w:rPr>
                      <w:rFonts w:cstheme="minorHAnsi"/>
                      <w:i/>
                      <w:iCs/>
                      <w:sz w:val="24"/>
                      <w:szCs w:val="24"/>
                    </w:rPr>
                  </w:pPr>
                </w:p>
              </w:tc>
            </w:tr>
            <w:tr w:rsidR="0051371A" w:rsidRPr="00D62905" w14:paraId="370E715F" w14:textId="77777777" w:rsidTr="0051371A">
              <w:tc>
                <w:tcPr>
                  <w:tcW w:w="1845" w:type="dxa"/>
                </w:tcPr>
                <w:p w14:paraId="043ED596" w14:textId="77777777" w:rsidR="0051371A" w:rsidRPr="00D62905" w:rsidRDefault="0051371A" w:rsidP="00AF5F90">
                  <w:pPr>
                    <w:rPr>
                      <w:rFonts w:cstheme="minorHAnsi"/>
                      <w:i/>
                      <w:iCs/>
                      <w:sz w:val="24"/>
                      <w:szCs w:val="24"/>
                    </w:rPr>
                  </w:pPr>
                  <w:r w:rsidRPr="00D62905">
                    <w:rPr>
                      <w:rFonts w:cstheme="minorHAnsi"/>
                      <w:i/>
                      <w:iCs/>
                      <w:sz w:val="24"/>
                      <w:szCs w:val="24"/>
                    </w:rPr>
                    <w:t>(add AHP here)</w:t>
                  </w:r>
                </w:p>
              </w:tc>
              <w:tc>
                <w:tcPr>
                  <w:tcW w:w="2370" w:type="dxa"/>
                </w:tcPr>
                <w:p w14:paraId="799491F6" w14:textId="77777777" w:rsidR="0051371A" w:rsidRPr="00D62905" w:rsidRDefault="0051371A" w:rsidP="00AF5F90">
                  <w:pPr>
                    <w:rPr>
                      <w:rFonts w:cstheme="minorHAnsi"/>
                      <w:i/>
                      <w:iCs/>
                      <w:sz w:val="24"/>
                      <w:szCs w:val="24"/>
                    </w:rPr>
                  </w:pPr>
                </w:p>
              </w:tc>
              <w:tc>
                <w:tcPr>
                  <w:tcW w:w="1944" w:type="dxa"/>
                  <w:shd w:val="clear" w:color="auto" w:fill="AEAAAA" w:themeFill="background2" w:themeFillShade="BF"/>
                </w:tcPr>
                <w:p w14:paraId="53B08C97" w14:textId="77777777" w:rsidR="0051371A" w:rsidRPr="00D62905" w:rsidRDefault="0051371A" w:rsidP="00AF5F90">
                  <w:pPr>
                    <w:rPr>
                      <w:rFonts w:cstheme="minorHAnsi"/>
                      <w:i/>
                      <w:iCs/>
                      <w:sz w:val="24"/>
                      <w:szCs w:val="24"/>
                    </w:rPr>
                  </w:pPr>
                </w:p>
              </w:tc>
            </w:tr>
            <w:tr w:rsidR="0051371A" w:rsidRPr="00D62905" w14:paraId="6ED63361" w14:textId="77777777" w:rsidTr="0051371A">
              <w:tc>
                <w:tcPr>
                  <w:tcW w:w="1845" w:type="dxa"/>
                </w:tcPr>
                <w:p w14:paraId="40200E4C" w14:textId="77777777" w:rsidR="0051371A" w:rsidRPr="00D62905" w:rsidRDefault="0051371A" w:rsidP="00AF5F90">
                  <w:pPr>
                    <w:rPr>
                      <w:rFonts w:cstheme="minorHAnsi"/>
                      <w:i/>
                      <w:iCs/>
                      <w:sz w:val="24"/>
                      <w:szCs w:val="24"/>
                    </w:rPr>
                  </w:pPr>
                  <w:r w:rsidRPr="00D62905">
                    <w:rPr>
                      <w:rFonts w:cstheme="minorHAnsi"/>
                      <w:i/>
                      <w:iCs/>
                      <w:sz w:val="24"/>
                      <w:szCs w:val="24"/>
                    </w:rPr>
                    <w:t>(add AHP here)</w:t>
                  </w:r>
                </w:p>
              </w:tc>
              <w:tc>
                <w:tcPr>
                  <w:tcW w:w="2370" w:type="dxa"/>
                </w:tcPr>
                <w:p w14:paraId="28D149B6" w14:textId="77777777" w:rsidR="0051371A" w:rsidRPr="00D62905" w:rsidRDefault="0051371A" w:rsidP="00AF5F90">
                  <w:pPr>
                    <w:rPr>
                      <w:rFonts w:cstheme="minorHAnsi"/>
                      <w:i/>
                      <w:iCs/>
                      <w:sz w:val="24"/>
                      <w:szCs w:val="24"/>
                    </w:rPr>
                  </w:pPr>
                </w:p>
              </w:tc>
              <w:tc>
                <w:tcPr>
                  <w:tcW w:w="1944" w:type="dxa"/>
                  <w:shd w:val="clear" w:color="auto" w:fill="AEAAAA" w:themeFill="background2" w:themeFillShade="BF"/>
                </w:tcPr>
                <w:p w14:paraId="00058544" w14:textId="77777777" w:rsidR="0051371A" w:rsidRPr="00D62905" w:rsidRDefault="0051371A" w:rsidP="00AF5F90">
                  <w:pPr>
                    <w:rPr>
                      <w:rFonts w:cstheme="minorHAnsi"/>
                      <w:i/>
                      <w:iCs/>
                      <w:sz w:val="24"/>
                      <w:szCs w:val="24"/>
                    </w:rPr>
                  </w:pPr>
                </w:p>
              </w:tc>
            </w:tr>
            <w:tr w:rsidR="0051371A" w:rsidRPr="00D62905" w14:paraId="596FFA0F" w14:textId="77777777" w:rsidTr="0051371A">
              <w:tc>
                <w:tcPr>
                  <w:tcW w:w="1845" w:type="dxa"/>
                </w:tcPr>
                <w:p w14:paraId="2A7DFA7D" w14:textId="77777777" w:rsidR="0051371A" w:rsidRPr="00D62905" w:rsidRDefault="0051371A" w:rsidP="00AF5F90">
                  <w:pPr>
                    <w:rPr>
                      <w:rFonts w:cstheme="minorHAnsi"/>
                      <w:i/>
                      <w:iCs/>
                      <w:sz w:val="24"/>
                      <w:szCs w:val="24"/>
                    </w:rPr>
                  </w:pPr>
                  <w:r w:rsidRPr="00D62905">
                    <w:rPr>
                      <w:rFonts w:cstheme="minorHAnsi"/>
                      <w:i/>
                      <w:iCs/>
                      <w:sz w:val="24"/>
                      <w:szCs w:val="24"/>
                    </w:rPr>
                    <w:t>(add AHP here)</w:t>
                  </w:r>
                </w:p>
              </w:tc>
              <w:tc>
                <w:tcPr>
                  <w:tcW w:w="2370" w:type="dxa"/>
                </w:tcPr>
                <w:p w14:paraId="3DFF648D" w14:textId="77777777" w:rsidR="0051371A" w:rsidRPr="00D62905" w:rsidRDefault="0051371A" w:rsidP="00AF5F90">
                  <w:pPr>
                    <w:rPr>
                      <w:rFonts w:cstheme="minorHAnsi"/>
                      <w:i/>
                      <w:iCs/>
                      <w:sz w:val="24"/>
                      <w:szCs w:val="24"/>
                    </w:rPr>
                  </w:pPr>
                </w:p>
              </w:tc>
              <w:tc>
                <w:tcPr>
                  <w:tcW w:w="1944" w:type="dxa"/>
                  <w:shd w:val="clear" w:color="auto" w:fill="AEAAAA" w:themeFill="background2" w:themeFillShade="BF"/>
                </w:tcPr>
                <w:p w14:paraId="09C15895" w14:textId="77777777" w:rsidR="0051371A" w:rsidRPr="00D62905" w:rsidRDefault="0051371A" w:rsidP="00AF5F90">
                  <w:pPr>
                    <w:rPr>
                      <w:rFonts w:cstheme="minorHAnsi"/>
                      <w:i/>
                      <w:iCs/>
                      <w:sz w:val="24"/>
                      <w:szCs w:val="24"/>
                    </w:rPr>
                  </w:pPr>
                </w:p>
              </w:tc>
            </w:tr>
          </w:tbl>
          <w:p w14:paraId="37D8F88D" w14:textId="5FFAF9DD" w:rsidR="00387B7E" w:rsidRPr="00D62905" w:rsidRDefault="00387B7E" w:rsidP="00AF5F90">
            <w:pPr>
              <w:rPr>
                <w:rFonts w:cstheme="minorHAnsi"/>
                <w:i/>
                <w:iCs/>
                <w:sz w:val="20"/>
                <w:szCs w:val="20"/>
              </w:rPr>
            </w:pPr>
            <w:r w:rsidRPr="00D62905">
              <w:rPr>
                <w:rFonts w:cstheme="minorHAnsi"/>
                <w:i/>
                <w:iCs/>
                <w:sz w:val="20"/>
                <w:szCs w:val="20"/>
              </w:rPr>
              <w:t xml:space="preserve">Remove any lines not required for the </w:t>
            </w:r>
            <w:r w:rsidR="00643348">
              <w:rPr>
                <w:rFonts w:cstheme="minorHAnsi"/>
                <w:i/>
                <w:iCs/>
                <w:sz w:val="20"/>
                <w:szCs w:val="20"/>
              </w:rPr>
              <w:t>S</w:t>
            </w:r>
            <w:r w:rsidR="00643348" w:rsidRPr="00D62905">
              <w:rPr>
                <w:rFonts w:cstheme="minorHAnsi"/>
                <w:i/>
                <w:iCs/>
                <w:sz w:val="20"/>
                <w:szCs w:val="20"/>
              </w:rPr>
              <w:t>trategy</w:t>
            </w:r>
          </w:p>
          <w:p w14:paraId="19C410AB" w14:textId="77777777" w:rsidR="005241A8" w:rsidRPr="00D62905" w:rsidRDefault="005241A8" w:rsidP="00AF5F90">
            <w:pPr>
              <w:rPr>
                <w:rFonts w:cstheme="minorHAnsi"/>
                <w:i/>
                <w:iCs/>
                <w:sz w:val="24"/>
                <w:szCs w:val="24"/>
              </w:rPr>
            </w:pPr>
          </w:p>
          <w:p w14:paraId="11C022A0" w14:textId="77777777" w:rsidR="005241A8" w:rsidRPr="00D62905" w:rsidRDefault="005241A8" w:rsidP="00AF5F90">
            <w:pPr>
              <w:rPr>
                <w:rFonts w:cstheme="minorHAnsi"/>
                <w:i/>
                <w:iCs/>
                <w:sz w:val="24"/>
                <w:szCs w:val="24"/>
              </w:rPr>
            </w:pPr>
          </w:p>
          <w:p w14:paraId="12FD17F0" w14:textId="77777777" w:rsidR="005241A8" w:rsidRPr="00D62905" w:rsidRDefault="005241A8" w:rsidP="00AA219C">
            <w:pPr>
              <w:rPr>
                <w:rFonts w:cstheme="minorHAnsi"/>
                <w:i/>
                <w:iCs/>
                <w:sz w:val="24"/>
                <w:szCs w:val="24"/>
              </w:rPr>
            </w:pPr>
          </w:p>
        </w:tc>
      </w:tr>
    </w:tbl>
    <w:p w14:paraId="22F862F4" w14:textId="77777777" w:rsidR="005241A8" w:rsidRPr="00D62905" w:rsidRDefault="005241A8" w:rsidP="008A0EE7">
      <w:pPr>
        <w:spacing w:after="0" w:line="240" w:lineRule="auto"/>
        <w:ind w:firstLine="720"/>
        <w:rPr>
          <w:rFonts w:cstheme="minorHAnsi"/>
          <w:b/>
          <w:bCs/>
          <w:sz w:val="24"/>
          <w:szCs w:val="24"/>
        </w:rPr>
      </w:pPr>
    </w:p>
    <w:p w14:paraId="2DF8FDD0" w14:textId="77777777" w:rsidR="005241A8" w:rsidRPr="00D62905" w:rsidRDefault="005241A8" w:rsidP="008A0EE7">
      <w:pPr>
        <w:spacing w:after="0" w:line="240" w:lineRule="auto"/>
        <w:rPr>
          <w:rFonts w:cstheme="minorHAnsi"/>
          <w:b/>
          <w:bCs/>
          <w:sz w:val="24"/>
          <w:szCs w:val="24"/>
        </w:rPr>
      </w:pPr>
      <w:r w:rsidRPr="00D62905">
        <w:rPr>
          <w:rFonts w:cstheme="minorHAnsi"/>
          <w:b/>
          <w:bCs/>
          <w:sz w:val="24"/>
          <w:szCs w:val="24"/>
        </w:rPr>
        <w:br w:type="page"/>
      </w:r>
    </w:p>
    <w:tbl>
      <w:tblPr>
        <w:tblStyle w:val="TableGrid"/>
        <w:tblW w:w="0" w:type="auto"/>
        <w:tblLook w:val="04A0" w:firstRow="1" w:lastRow="0" w:firstColumn="1" w:lastColumn="0" w:noHBand="0" w:noVBand="1"/>
      </w:tblPr>
      <w:tblGrid>
        <w:gridCol w:w="2202"/>
        <w:gridCol w:w="6641"/>
      </w:tblGrid>
      <w:tr w:rsidR="005241A8" w:rsidRPr="00D62905" w14:paraId="176387F6" w14:textId="77777777" w:rsidTr="00984B7E">
        <w:tc>
          <w:tcPr>
            <w:tcW w:w="2149" w:type="dxa"/>
            <w:shd w:val="clear" w:color="auto" w:fill="FFC000"/>
          </w:tcPr>
          <w:p w14:paraId="442DDFDE" w14:textId="77777777" w:rsidR="005241A8" w:rsidRPr="00D62905" w:rsidRDefault="005241A8" w:rsidP="00AF5F90">
            <w:pPr>
              <w:rPr>
                <w:rFonts w:cstheme="minorHAnsi"/>
                <w:b/>
                <w:bCs/>
                <w:sz w:val="24"/>
                <w:szCs w:val="24"/>
              </w:rPr>
            </w:pPr>
            <w:r w:rsidRPr="00D62905">
              <w:rPr>
                <w:rFonts w:cstheme="minorHAnsi"/>
                <w:b/>
                <w:bCs/>
                <w:sz w:val="24"/>
                <w:szCs w:val="24"/>
              </w:rPr>
              <w:lastRenderedPageBreak/>
              <w:t>Strategy #</w:t>
            </w:r>
            <w:r w:rsidR="00DC5692" w:rsidRPr="00D62905">
              <w:rPr>
                <w:rFonts w:cstheme="minorHAnsi"/>
                <w:b/>
                <w:bCs/>
                <w:sz w:val="24"/>
                <w:szCs w:val="24"/>
              </w:rPr>
              <w:t>3</w:t>
            </w:r>
            <w:r w:rsidRPr="00D62905">
              <w:rPr>
                <w:rFonts w:cstheme="minorHAnsi"/>
                <w:b/>
                <w:bCs/>
                <w:sz w:val="24"/>
                <w:szCs w:val="24"/>
              </w:rPr>
              <w:t xml:space="preserve">: </w:t>
            </w:r>
          </w:p>
        </w:tc>
        <w:tc>
          <w:tcPr>
            <w:tcW w:w="6641" w:type="dxa"/>
            <w:shd w:val="clear" w:color="auto" w:fill="FFC000"/>
          </w:tcPr>
          <w:p w14:paraId="2EF2102E" w14:textId="77777777" w:rsidR="005241A8" w:rsidRPr="00D62905" w:rsidRDefault="00665893" w:rsidP="00AF5F90">
            <w:pPr>
              <w:rPr>
                <w:rFonts w:cstheme="minorHAnsi"/>
                <w:b/>
                <w:bCs/>
                <w:sz w:val="24"/>
                <w:szCs w:val="24"/>
              </w:rPr>
            </w:pPr>
            <w:bookmarkStart w:id="11" w:name="_Hlk57296384"/>
            <w:r w:rsidRPr="00D62905">
              <w:rPr>
                <w:rFonts w:cstheme="minorHAnsi"/>
                <w:b/>
                <w:bCs/>
                <w:i/>
                <w:iCs/>
                <w:sz w:val="24"/>
                <w:szCs w:val="24"/>
              </w:rPr>
              <w:t>Name and/or Function</w:t>
            </w:r>
            <w:bookmarkEnd w:id="11"/>
          </w:p>
        </w:tc>
      </w:tr>
      <w:tr w:rsidR="005241A8" w:rsidRPr="00D62905" w14:paraId="4FCC6257" w14:textId="77777777" w:rsidTr="00984B7E">
        <w:tc>
          <w:tcPr>
            <w:tcW w:w="2149" w:type="dxa"/>
            <w:shd w:val="clear" w:color="auto" w:fill="D9E2F3" w:themeFill="accent1" w:themeFillTint="33"/>
          </w:tcPr>
          <w:p w14:paraId="60639446" w14:textId="3A507AE9" w:rsidR="005241A8" w:rsidRPr="00D62905" w:rsidRDefault="005241A8" w:rsidP="00AF5F90">
            <w:pPr>
              <w:rPr>
                <w:rFonts w:cstheme="minorHAnsi"/>
                <w:sz w:val="24"/>
                <w:szCs w:val="24"/>
              </w:rPr>
            </w:pPr>
            <w:r w:rsidRPr="00D62905">
              <w:rPr>
                <w:rFonts w:cstheme="minorHAnsi"/>
                <w:sz w:val="24"/>
                <w:szCs w:val="24"/>
              </w:rPr>
              <w:t xml:space="preserve">Desired Outcomes/Expected Results for above </w:t>
            </w:r>
            <w:r w:rsidR="00643348">
              <w:rPr>
                <w:rFonts w:cstheme="minorHAnsi"/>
                <w:sz w:val="24"/>
                <w:szCs w:val="24"/>
              </w:rPr>
              <w:t>S</w:t>
            </w:r>
            <w:r w:rsidR="00643348" w:rsidRPr="00D62905">
              <w:rPr>
                <w:rFonts w:cstheme="minorHAnsi"/>
                <w:sz w:val="24"/>
                <w:szCs w:val="24"/>
              </w:rPr>
              <w:t xml:space="preserve">trategy </w:t>
            </w:r>
          </w:p>
          <w:p w14:paraId="673C2C33" w14:textId="77777777" w:rsidR="005241A8" w:rsidRPr="00D62905" w:rsidRDefault="005241A8" w:rsidP="00AF5F90">
            <w:pPr>
              <w:rPr>
                <w:rFonts w:cstheme="minorHAnsi"/>
                <w:sz w:val="24"/>
                <w:szCs w:val="24"/>
              </w:rPr>
            </w:pPr>
            <w:r w:rsidRPr="00D62905">
              <w:rPr>
                <w:rFonts w:cstheme="minorHAnsi"/>
                <w:sz w:val="24"/>
                <w:szCs w:val="24"/>
              </w:rPr>
              <w:t>(50-100 words only)</w:t>
            </w:r>
          </w:p>
        </w:tc>
        <w:tc>
          <w:tcPr>
            <w:tcW w:w="6641" w:type="dxa"/>
          </w:tcPr>
          <w:p w14:paraId="0A789A84" w14:textId="259473FF" w:rsidR="005241A8" w:rsidRPr="00D62905" w:rsidRDefault="004E485D" w:rsidP="00AF5F90">
            <w:pPr>
              <w:rPr>
                <w:rFonts w:cstheme="minorHAnsi"/>
                <w:i/>
                <w:iCs/>
                <w:sz w:val="24"/>
                <w:szCs w:val="24"/>
              </w:rPr>
            </w:pPr>
            <w:r w:rsidRPr="00215D27">
              <w:rPr>
                <w:rFonts w:cstheme="minorHAnsi"/>
                <w:sz w:val="24"/>
                <w:szCs w:val="24"/>
              </w:rPr>
              <w:t>RATIONALE FOR STRATEGY</w:t>
            </w:r>
            <w:r>
              <w:rPr>
                <w:rFonts w:cstheme="minorHAnsi"/>
                <w:sz w:val="24"/>
                <w:szCs w:val="24"/>
              </w:rPr>
              <w:t>:</w:t>
            </w:r>
            <w:r w:rsidRPr="00D62905">
              <w:rPr>
                <w:rFonts w:cstheme="minorHAnsi"/>
                <w:i/>
                <w:iCs/>
                <w:sz w:val="24"/>
                <w:szCs w:val="24"/>
              </w:rPr>
              <w:t xml:space="preserve"> </w:t>
            </w:r>
            <w:r w:rsidR="006C6904">
              <w:rPr>
                <w:rFonts w:cstheme="minorHAnsi"/>
                <w:i/>
                <w:iCs/>
                <w:sz w:val="24"/>
                <w:szCs w:val="24"/>
              </w:rPr>
              <w:t xml:space="preserve">The </w:t>
            </w:r>
            <w:r w:rsidR="005241A8" w:rsidRPr="00D62905">
              <w:rPr>
                <w:rFonts w:cstheme="minorHAnsi"/>
                <w:i/>
                <w:iCs/>
                <w:sz w:val="24"/>
                <w:szCs w:val="24"/>
              </w:rPr>
              <w:t>Ministry</w:t>
            </w:r>
            <w:r w:rsidR="006C6904">
              <w:rPr>
                <w:rFonts w:cstheme="minorHAnsi"/>
                <w:i/>
                <w:iCs/>
                <w:sz w:val="24"/>
                <w:szCs w:val="24"/>
              </w:rPr>
              <w:t xml:space="preserve"> and </w:t>
            </w:r>
            <w:r w:rsidR="00005DF5">
              <w:rPr>
                <w:rFonts w:cstheme="minorHAnsi"/>
                <w:i/>
                <w:iCs/>
                <w:sz w:val="24"/>
                <w:szCs w:val="24"/>
              </w:rPr>
              <w:t>F</w:t>
            </w:r>
            <w:r w:rsidR="006C6904">
              <w:rPr>
                <w:rFonts w:cstheme="minorHAnsi"/>
                <w:i/>
                <w:iCs/>
                <w:sz w:val="24"/>
                <w:szCs w:val="24"/>
              </w:rPr>
              <w:t>PSC</w:t>
            </w:r>
            <w:r w:rsidR="005241A8" w:rsidRPr="00D62905">
              <w:rPr>
                <w:rFonts w:cstheme="minorHAnsi"/>
                <w:i/>
                <w:iCs/>
                <w:sz w:val="24"/>
                <w:szCs w:val="24"/>
              </w:rPr>
              <w:t xml:space="preserve"> take a learning and quality improvement approach to PCNs: keeping that</w:t>
            </w:r>
            <w:r>
              <w:rPr>
                <w:rFonts w:cstheme="minorHAnsi"/>
                <w:i/>
                <w:iCs/>
                <w:sz w:val="24"/>
                <w:szCs w:val="24"/>
              </w:rPr>
              <w:t xml:space="preserve"> in</w:t>
            </w:r>
            <w:r w:rsidR="005241A8" w:rsidRPr="00D62905">
              <w:rPr>
                <w:rFonts w:cstheme="minorHAnsi"/>
                <w:i/>
                <w:iCs/>
                <w:sz w:val="24"/>
                <w:szCs w:val="24"/>
              </w:rPr>
              <w:t xml:space="preserve"> mind answer these questions</w:t>
            </w:r>
            <w:r w:rsidR="00691B02">
              <w:rPr>
                <w:rFonts w:cstheme="minorHAnsi"/>
                <w:i/>
                <w:iCs/>
                <w:sz w:val="24"/>
                <w:szCs w:val="24"/>
              </w:rPr>
              <w:t>:</w:t>
            </w:r>
            <w:r w:rsidR="005241A8" w:rsidRPr="00D62905">
              <w:rPr>
                <w:rFonts w:cstheme="minorHAnsi"/>
                <w:i/>
                <w:iCs/>
                <w:sz w:val="24"/>
                <w:szCs w:val="24"/>
              </w:rPr>
              <w:t xml:space="preserve"> How do you expect your community to change as a result of implementing this </w:t>
            </w:r>
            <w:r w:rsidR="00643348">
              <w:rPr>
                <w:rFonts w:cstheme="minorHAnsi"/>
                <w:i/>
                <w:iCs/>
                <w:sz w:val="24"/>
                <w:szCs w:val="24"/>
              </w:rPr>
              <w:t>S</w:t>
            </w:r>
            <w:r w:rsidR="00643348" w:rsidRPr="00D62905">
              <w:rPr>
                <w:rFonts w:cstheme="minorHAnsi"/>
                <w:i/>
                <w:iCs/>
                <w:sz w:val="24"/>
                <w:szCs w:val="24"/>
              </w:rPr>
              <w:t>trategy</w:t>
            </w:r>
            <w:r w:rsidR="005241A8" w:rsidRPr="00D62905">
              <w:rPr>
                <w:rFonts w:cstheme="minorHAnsi"/>
                <w:i/>
                <w:iCs/>
                <w:sz w:val="24"/>
                <w:szCs w:val="24"/>
              </w:rPr>
              <w:t xml:space="preserve">? What is the expected </w:t>
            </w:r>
            <w:r w:rsidR="00896F05" w:rsidRPr="00D62905">
              <w:rPr>
                <w:rFonts w:cstheme="minorHAnsi"/>
                <w:i/>
                <w:iCs/>
                <w:sz w:val="24"/>
                <w:szCs w:val="24"/>
              </w:rPr>
              <w:t>timeframe</w:t>
            </w:r>
            <w:r w:rsidR="005241A8" w:rsidRPr="00D62905">
              <w:rPr>
                <w:rFonts w:cstheme="minorHAnsi"/>
                <w:i/>
                <w:iCs/>
                <w:sz w:val="24"/>
                <w:szCs w:val="24"/>
              </w:rPr>
              <w:t xml:space="preserve"> you expect this outcome/results to be tangible in the community? </w:t>
            </w:r>
            <w:r w:rsidR="00691B02">
              <w:rPr>
                <w:rFonts w:cstheme="minorHAnsi"/>
                <w:i/>
                <w:iCs/>
                <w:sz w:val="24"/>
                <w:szCs w:val="24"/>
              </w:rPr>
              <w:t>OPTIONAL</w:t>
            </w:r>
            <w:r w:rsidR="0007026E">
              <w:rPr>
                <w:rFonts w:cstheme="minorHAnsi"/>
                <w:i/>
                <w:iCs/>
                <w:sz w:val="24"/>
                <w:szCs w:val="24"/>
              </w:rPr>
              <w:t xml:space="preserve"> </w:t>
            </w:r>
            <w:r w:rsidR="005241A8" w:rsidRPr="00D62905">
              <w:rPr>
                <w:rFonts w:cstheme="minorHAnsi"/>
                <w:i/>
                <w:iCs/>
                <w:sz w:val="24"/>
                <w:szCs w:val="24"/>
              </w:rPr>
              <w:t>What are the key-indicators that you would like to be tracking?</w:t>
            </w:r>
          </w:p>
        </w:tc>
      </w:tr>
      <w:tr w:rsidR="005241A8" w:rsidRPr="00D62905" w14:paraId="660744D6" w14:textId="77777777" w:rsidTr="00984B7E">
        <w:tc>
          <w:tcPr>
            <w:tcW w:w="2149" w:type="dxa"/>
            <w:shd w:val="clear" w:color="auto" w:fill="D9E2F3" w:themeFill="accent1" w:themeFillTint="33"/>
          </w:tcPr>
          <w:p w14:paraId="6EE579C5" w14:textId="77777777" w:rsidR="005241A8" w:rsidRPr="00D62905" w:rsidRDefault="005241A8" w:rsidP="00AF5F90">
            <w:pPr>
              <w:rPr>
                <w:rFonts w:cstheme="minorHAnsi"/>
                <w:sz w:val="24"/>
                <w:szCs w:val="24"/>
              </w:rPr>
            </w:pPr>
            <w:r w:rsidRPr="00D62905">
              <w:rPr>
                <w:rFonts w:cstheme="minorHAnsi"/>
                <w:sz w:val="24"/>
                <w:szCs w:val="24"/>
              </w:rPr>
              <w:t>Description of Service Delivery Model/Approach</w:t>
            </w:r>
          </w:p>
          <w:p w14:paraId="747D766C" w14:textId="77777777" w:rsidR="005241A8" w:rsidRPr="00D62905" w:rsidRDefault="005241A8" w:rsidP="00AF5F90">
            <w:pPr>
              <w:rPr>
                <w:rFonts w:cstheme="minorHAnsi"/>
                <w:sz w:val="24"/>
                <w:szCs w:val="24"/>
              </w:rPr>
            </w:pPr>
            <w:r w:rsidRPr="00D62905">
              <w:rPr>
                <w:rFonts w:cstheme="minorHAnsi"/>
                <w:sz w:val="24"/>
                <w:szCs w:val="24"/>
              </w:rPr>
              <w:t>(50-100 words only)</w:t>
            </w:r>
            <w:r w:rsidR="00477E67">
              <w:rPr>
                <w:rFonts w:cstheme="minorHAnsi"/>
                <w:sz w:val="24"/>
                <w:szCs w:val="24"/>
              </w:rPr>
              <w:t xml:space="preserve"> </w:t>
            </w:r>
          </w:p>
        </w:tc>
        <w:tc>
          <w:tcPr>
            <w:tcW w:w="6641" w:type="dxa"/>
          </w:tcPr>
          <w:p w14:paraId="0C34F0D1" w14:textId="3F34926A" w:rsidR="005241A8" w:rsidRPr="00D62905" w:rsidRDefault="00412CD4" w:rsidP="00AF5F90">
            <w:pPr>
              <w:rPr>
                <w:rFonts w:cstheme="minorHAnsi"/>
                <w:i/>
                <w:iCs/>
                <w:sz w:val="24"/>
                <w:szCs w:val="24"/>
              </w:rPr>
            </w:pPr>
            <w:r>
              <w:rPr>
                <w:rFonts w:cstheme="minorHAnsi"/>
                <w:i/>
                <w:iCs/>
                <w:sz w:val="24"/>
                <w:szCs w:val="24"/>
              </w:rPr>
              <w:t xml:space="preserve">Which PCN attributes does this align to? </w:t>
            </w:r>
            <w:r w:rsidR="005241A8" w:rsidRPr="00D62905">
              <w:rPr>
                <w:rFonts w:cstheme="minorHAnsi"/>
                <w:i/>
                <w:iCs/>
                <w:sz w:val="24"/>
                <w:szCs w:val="24"/>
              </w:rPr>
              <w:t xml:space="preserve">How will you go about executing this plan? What are the existing resources in the community that you will leverage? Or is this a net new resource? Will you partner with existing service providers? How will </w:t>
            </w:r>
            <w:r w:rsidR="00896F05" w:rsidRPr="00D62905">
              <w:rPr>
                <w:rFonts w:cstheme="minorHAnsi"/>
                <w:i/>
                <w:iCs/>
                <w:sz w:val="24"/>
                <w:szCs w:val="24"/>
              </w:rPr>
              <w:t>you</w:t>
            </w:r>
            <w:r w:rsidR="005241A8" w:rsidRPr="00D62905">
              <w:rPr>
                <w:rFonts w:cstheme="minorHAnsi"/>
                <w:i/>
                <w:iCs/>
                <w:sz w:val="24"/>
                <w:szCs w:val="24"/>
              </w:rPr>
              <w:t xml:space="preserve"> engage with the community? What is the </w:t>
            </w:r>
            <w:r w:rsidR="00643348">
              <w:rPr>
                <w:rFonts w:cstheme="minorHAnsi"/>
                <w:i/>
                <w:iCs/>
                <w:sz w:val="24"/>
                <w:szCs w:val="24"/>
              </w:rPr>
              <w:t>'</w:t>
            </w:r>
            <w:r w:rsidR="00643348" w:rsidRPr="00D62905">
              <w:rPr>
                <w:rFonts w:cstheme="minorHAnsi"/>
                <w:i/>
                <w:iCs/>
                <w:sz w:val="24"/>
                <w:szCs w:val="24"/>
              </w:rPr>
              <w:t>community</w:t>
            </w:r>
            <w:r w:rsidR="00643348">
              <w:rPr>
                <w:rFonts w:cstheme="minorHAnsi"/>
                <w:i/>
                <w:iCs/>
                <w:sz w:val="24"/>
                <w:szCs w:val="24"/>
              </w:rPr>
              <w:t>'</w:t>
            </w:r>
            <w:r w:rsidR="00643348" w:rsidRPr="00D62905">
              <w:rPr>
                <w:rFonts w:cstheme="minorHAnsi"/>
                <w:i/>
                <w:iCs/>
                <w:sz w:val="24"/>
                <w:szCs w:val="24"/>
              </w:rPr>
              <w:t xml:space="preserve">s </w:t>
            </w:r>
            <w:r w:rsidR="005241A8" w:rsidRPr="00D62905">
              <w:rPr>
                <w:rFonts w:cstheme="minorHAnsi"/>
                <w:i/>
                <w:iCs/>
                <w:sz w:val="24"/>
                <w:szCs w:val="24"/>
              </w:rPr>
              <w:t>need for this?</w:t>
            </w:r>
          </w:p>
        </w:tc>
      </w:tr>
      <w:tr w:rsidR="005241A8" w:rsidRPr="00D62905" w14:paraId="72AFDD2A" w14:textId="77777777" w:rsidTr="00984B7E">
        <w:tc>
          <w:tcPr>
            <w:tcW w:w="2149" w:type="dxa"/>
            <w:shd w:val="clear" w:color="auto" w:fill="D9E2F3" w:themeFill="accent1" w:themeFillTint="33"/>
          </w:tcPr>
          <w:p w14:paraId="3FE8A773" w14:textId="77777777" w:rsidR="005241A8" w:rsidRPr="00D62905" w:rsidRDefault="005241A8" w:rsidP="00AF5F90">
            <w:pPr>
              <w:rPr>
                <w:rFonts w:cstheme="minorHAnsi"/>
                <w:sz w:val="24"/>
                <w:szCs w:val="24"/>
              </w:rPr>
            </w:pPr>
            <w:r w:rsidRPr="00D62905">
              <w:rPr>
                <w:rFonts w:cstheme="minorHAnsi"/>
                <w:sz w:val="24"/>
                <w:szCs w:val="24"/>
              </w:rPr>
              <w:t>Health Human Resources (HHR)/Clinical Health Resources Proposed</w:t>
            </w:r>
          </w:p>
        </w:tc>
        <w:tc>
          <w:tcPr>
            <w:tcW w:w="6641" w:type="dxa"/>
          </w:tcPr>
          <w:p w14:paraId="5B6CBB38" w14:textId="77777777" w:rsidR="005241A8" w:rsidRPr="00D62905" w:rsidRDefault="005241A8" w:rsidP="00AF5F90">
            <w:pPr>
              <w:rPr>
                <w:rFonts w:cstheme="minorHAnsi"/>
                <w:i/>
                <w:iCs/>
                <w:sz w:val="24"/>
                <w:szCs w:val="24"/>
              </w:rPr>
            </w:pPr>
            <w:r w:rsidRPr="00D62905">
              <w:rPr>
                <w:rFonts w:cstheme="minorHAnsi"/>
                <w:i/>
                <w:iCs/>
                <w:sz w:val="24"/>
                <w:szCs w:val="24"/>
              </w:rPr>
              <w:t>Are you requesting MRPs? AHPs? Full FTEs? Will these clinical resources be given an attachment target?</w:t>
            </w:r>
          </w:p>
          <w:p w14:paraId="75574861" w14:textId="77777777" w:rsidR="005241A8" w:rsidRPr="00D62905" w:rsidRDefault="005241A8" w:rsidP="00AF5F90">
            <w:pPr>
              <w:rPr>
                <w:rFonts w:cstheme="minorHAnsi"/>
                <w:i/>
                <w:iCs/>
                <w:sz w:val="24"/>
                <w:szCs w:val="24"/>
              </w:rPr>
            </w:pPr>
          </w:p>
          <w:tbl>
            <w:tblPr>
              <w:tblStyle w:val="TableGrid"/>
              <w:tblW w:w="0" w:type="auto"/>
              <w:tblLook w:val="04A0" w:firstRow="1" w:lastRow="0" w:firstColumn="1" w:lastColumn="0" w:noHBand="0" w:noVBand="1"/>
            </w:tblPr>
            <w:tblGrid>
              <w:gridCol w:w="1919"/>
              <w:gridCol w:w="2488"/>
              <w:gridCol w:w="2008"/>
            </w:tblGrid>
            <w:tr w:rsidR="005241A8" w:rsidRPr="00D62905" w14:paraId="7965E7E7" w14:textId="77777777" w:rsidTr="00984B7E">
              <w:tc>
                <w:tcPr>
                  <w:tcW w:w="1919" w:type="dxa"/>
                </w:tcPr>
                <w:p w14:paraId="3080A6CD" w14:textId="77777777" w:rsidR="005241A8" w:rsidRPr="00D62905" w:rsidRDefault="005241A8" w:rsidP="00AF5F90">
                  <w:pPr>
                    <w:rPr>
                      <w:rFonts w:cstheme="minorHAnsi"/>
                      <w:i/>
                      <w:iCs/>
                      <w:sz w:val="24"/>
                      <w:szCs w:val="24"/>
                    </w:rPr>
                  </w:pPr>
                  <w:r w:rsidRPr="00D62905">
                    <w:rPr>
                      <w:rFonts w:cstheme="minorHAnsi"/>
                      <w:i/>
                      <w:iCs/>
                      <w:sz w:val="24"/>
                      <w:szCs w:val="24"/>
                    </w:rPr>
                    <w:t>Clinical Human Resource</w:t>
                  </w:r>
                </w:p>
              </w:tc>
              <w:tc>
                <w:tcPr>
                  <w:tcW w:w="2488" w:type="dxa"/>
                </w:tcPr>
                <w:p w14:paraId="528BE029" w14:textId="77777777" w:rsidR="005241A8" w:rsidRPr="00D62905" w:rsidRDefault="005241A8" w:rsidP="00AF5F90">
                  <w:pPr>
                    <w:rPr>
                      <w:rFonts w:cstheme="minorHAnsi"/>
                      <w:i/>
                      <w:iCs/>
                      <w:sz w:val="24"/>
                      <w:szCs w:val="24"/>
                    </w:rPr>
                  </w:pPr>
                  <w:r w:rsidRPr="00D62905">
                    <w:rPr>
                      <w:rFonts w:cstheme="minorHAnsi"/>
                      <w:i/>
                      <w:iCs/>
                      <w:sz w:val="24"/>
                      <w:szCs w:val="24"/>
                    </w:rPr>
                    <w:t>FTEs being Requested</w:t>
                  </w:r>
                </w:p>
              </w:tc>
              <w:tc>
                <w:tcPr>
                  <w:tcW w:w="2008" w:type="dxa"/>
                </w:tcPr>
                <w:p w14:paraId="5B236EFE" w14:textId="77777777" w:rsidR="005241A8" w:rsidRPr="00D62905" w:rsidRDefault="005241A8" w:rsidP="00AA219C">
                  <w:pPr>
                    <w:rPr>
                      <w:rFonts w:cstheme="minorHAnsi"/>
                      <w:i/>
                      <w:iCs/>
                      <w:sz w:val="24"/>
                      <w:szCs w:val="24"/>
                    </w:rPr>
                  </w:pPr>
                  <w:r w:rsidRPr="00D62905">
                    <w:rPr>
                      <w:rFonts w:cstheme="minorHAnsi"/>
                      <w:i/>
                      <w:iCs/>
                      <w:sz w:val="24"/>
                      <w:szCs w:val="24"/>
                    </w:rPr>
                    <w:t xml:space="preserve">Attachment Target, if relevant </w:t>
                  </w:r>
                </w:p>
              </w:tc>
            </w:tr>
            <w:tr w:rsidR="005241A8" w:rsidRPr="00D62905" w14:paraId="11B043AF" w14:textId="77777777" w:rsidTr="00984B7E">
              <w:tc>
                <w:tcPr>
                  <w:tcW w:w="1919" w:type="dxa"/>
                </w:tcPr>
                <w:p w14:paraId="557E7CC2" w14:textId="77777777" w:rsidR="005241A8" w:rsidRPr="00D62905" w:rsidRDefault="00927F11" w:rsidP="00AF5F90">
                  <w:pPr>
                    <w:rPr>
                      <w:rFonts w:cstheme="minorHAnsi"/>
                      <w:i/>
                      <w:iCs/>
                      <w:sz w:val="24"/>
                      <w:szCs w:val="24"/>
                    </w:rPr>
                  </w:pPr>
                  <w:r w:rsidRPr="00D62905">
                    <w:rPr>
                      <w:rFonts w:cstheme="minorHAnsi"/>
                      <w:i/>
                      <w:iCs/>
                      <w:sz w:val="24"/>
                      <w:szCs w:val="24"/>
                    </w:rPr>
                    <w:t>FP</w:t>
                  </w:r>
                </w:p>
              </w:tc>
              <w:tc>
                <w:tcPr>
                  <w:tcW w:w="2488" w:type="dxa"/>
                </w:tcPr>
                <w:p w14:paraId="7084F16B" w14:textId="77777777" w:rsidR="005241A8" w:rsidRPr="00D62905" w:rsidRDefault="005241A8" w:rsidP="00AF5F90">
                  <w:pPr>
                    <w:rPr>
                      <w:rFonts w:cstheme="minorHAnsi"/>
                      <w:i/>
                      <w:iCs/>
                      <w:sz w:val="24"/>
                      <w:szCs w:val="24"/>
                    </w:rPr>
                  </w:pPr>
                </w:p>
              </w:tc>
              <w:tc>
                <w:tcPr>
                  <w:tcW w:w="2008" w:type="dxa"/>
                </w:tcPr>
                <w:p w14:paraId="372E98FF" w14:textId="77777777" w:rsidR="005241A8" w:rsidRPr="00D62905" w:rsidRDefault="005241A8" w:rsidP="00AF5F90">
                  <w:pPr>
                    <w:rPr>
                      <w:rFonts w:cstheme="minorHAnsi"/>
                      <w:i/>
                      <w:iCs/>
                      <w:sz w:val="24"/>
                      <w:szCs w:val="24"/>
                    </w:rPr>
                  </w:pPr>
                </w:p>
              </w:tc>
            </w:tr>
            <w:tr w:rsidR="005241A8" w:rsidRPr="00D62905" w14:paraId="1272B8B0" w14:textId="77777777" w:rsidTr="00984B7E">
              <w:tc>
                <w:tcPr>
                  <w:tcW w:w="1919" w:type="dxa"/>
                </w:tcPr>
                <w:p w14:paraId="32214A45" w14:textId="77777777" w:rsidR="005241A8" w:rsidRPr="00D62905" w:rsidRDefault="005241A8" w:rsidP="00AF5F90">
                  <w:pPr>
                    <w:rPr>
                      <w:rFonts w:cstheme="minorHAnsi"/>
                      <w:i/>
                      <w:iCs/>
                      <w:sz w:val="24"/>
                      <w:szCs w:val="24"/>
                    </w:rPr>
                  </w:pPr>
                  <w:r w:rsidRPr="00D62905">
                    <w:rPr>
                      <w:rFonts w:cstheme="minorHAnsi"/>
                      <w:i/>
                      <w:iCs/>
                      <w:sz w:val="24"/>
                      <w:szCs w:val="24"/>
                    </w:rPr>
                    <w:t>NP</w:t>
                  </w:r>
                </w:p>
              </w:tc>
              <w:tc>
                <w:tcPr>
                  <w:tcW w:w="2488" w:type="dxa"/>
                </w:tcPr>
                <w:p w14:paraId="422B0DA9" w14:textId="77777777" w:rsidR="005241A8" w:rsidRPr="00D62905" w:rsidRDefault="005241A8" w:rsidP="00AF5F90">
                  <w:pPr>
                    <w:rPr>
                      <w:rFonts w:cstheme="minorHAnsi"/>
                      <w:i/>
                      <w:iCs/>
                      <w:sz w:val="24"/>
                      <w:szCs w:val="24"/>
                    </w:rPr>
                  </w:pPr>
                </w:p>
              </w:tc>
              <w:tc>
                <w:tcPr>
                  <w:tcW w:w="2008" w:type="dxa"/>
                </w:tcPr>
                <w:p w14:paraId="08B7E902" w14:textId="77777777" w:rsidR="005241A8" w:rsidRPr="00D62905" w:rsidRDefault="005241A8" w:rsidP="00AF5F90">
                  <w:pPr>
                    <w:rPr>
                      <w:rFonts w:cstheme="minorHAnsi"/>
                      <w:i/>
                      <w:iCs/>
                      <w:sz w:val="24"/>
                      <w:szCs w:val="24"/>
                    </w:rPr>
                  </w:pPr>
                </w:p>
              </w:tc>
            </w:tr>
            <w:tr w:rsidR="005241A8" w:rsidRPr="00D62905" w14:paraId="2C3FD617" w14:textId="77777777" w:rsidTr="00984B7E">
              <w:tc>
                <w:tcPr>
                  <w:tcW w:w="1919" w:type="dxa"/>
                </w:tcPr>
                <w:p w14:paraId="5623EBF0" w14:textId="77777777" w:rsidR="005241A8" w:rsidRPr="00D62905" w:rsidRDefault="005241A8" w:rsidP="00AF5F90">
                  <w:pPr>
                    <w:rPr>
                      <w:rFonts w:cstheme="minorHAnsi"/>
                      <w:i/>
                      <w:iCs/>
                      <w:sz w:val="24"/>
                      <w:szCs w:val="24"/>
                    </w:rPr>
                  </w:pPr>
                  <w:r w:rsidRPr="00D62905">
                    <w:rPr>
                      <w:rFonts w:cstheme="minorHAnsi"/>
                      <w:i/>
                      <w:iCs/>
                      <w:sz w:val="24"/>
                      <w:szCs w:val="24"/>
                    </w:rPr>
                    <w:t>RN</w:t>
                  </w:r>
                </w:p>
              </w:tc>
              <w:tc>
                <w:tcPr>
                  <w:tcW w:w="2488" w:type="dxa"/>
                </w:tcPr>
                <w:p w14:paraId="3B1F3246" w14:textId="77777777" w:rsidR="005241A8" w:rsidRPr="00D62905" w:rsidRDefault="005241A8" w:rsidP="00AF5F90">
                  <w:pPr>
                    <w:rPr>
                      <w:rFonts w:cstheme="minorHAnsi"/>
                      <w:i/>
                      <w:iCs/>
                      <w:sz w:val="24"/>
                      <w:szCs w:val="24"/>
                    </w:rPr>
                  </w:pPr>
                </w:p>
              </w:tc>
              <w:tc>
                <w:tcPr>
                  <w:tcW w:w="2008" w:type="dxa"/>
                </w:tcPr>
                <w:p w14:paraId="36D88A56" w14:textId="77777777" w:rsidR="005241A8" w:rsidRPr="00D62905" w:rsidRDefault="005241A8" w:rsidP="00AF5F90">
                  <w:pPr>
                    <w:rPr>
                      <w:rFonts w:cstheme="minorHAnsi"/>
                      <w:i/>
                      <w:iCs/>
                      <w:sz w:val="24"/>
                      <w:szCs w:val="24"/>
                    </w:rPr>
                  </w:pPr>
                </w:p>
              </w:tc>
            </w:tr>
            <w:tr w:rsidR="0051371A" w:rsidRPr="00D62905" w14:paraId="3CF5ED90" w14:textId="77777777" w:rsidTr="00896F05">
              <w:tc>
                <w:tcPr>
                  <w:tcW w:w="1919" w:type="dxa"/>
                </w:tcPr>
                <w:p w14:paraId="280509D2" w14:textId="77777777" w:rsidR="0051371A" w:rsidRPr="00D62905" w:rsidRDefault="0051371A" w:rsidP="00AF5F90">
                  <w:pPr>
                    <w:rPr>
                      <w:rFonts w:cstheme="minorHAnsi"/>
                      <w:i/>
                      <w:iCs/>
                      <w:sz w:val="24"/>
                      <w:szCs w:val="24"/>
                    </w:rPr>
                  </w:pPr>
                  <w:r w:rsidRPr="00D62905">
                    <w:rPr>
                      <w:rFonts w:cstheme="minorHAnsi"/>
                      <w:i/>
                      <w:iCs/>
                      <w:sz w:val="24"/>
                      <w:szCs w:val="24"/>
                    </w:rPr>
                    <w:t>(add AHP here)</w:t>
                  </w:r>
                </w:p>
              </w:tc>
              <w:tc>
                <w:tcPr>
                  <w:tcW w:w="2488" w:type="dxa"/>
                </w:tcPr>
                <w:p w14:paraId="6456927B" w14:textId="77777777" w:rsidR="0051371A" w:rsidRPr="00D62905" w:rsidRDefault="0051371A" w:rsidP="00AF5F90">
                  <w:pPr>
                    <w:rPr>
                      <w:rFonts w:cstheme="minorHAnsi"/>
                      <w:i/>
                      <w:iCs/>
                      <w:sz w:val="24"/>
                      <w:szCs w:val="24"/>
                    </w:rPr>
                  </w:pPr>
                </w:p>
              </w:tc>
              <w:tc>
                <w:tcPr>
                  <w:tcW w:w="2008" w:type="dxa"/>
                  <w:shd w:val="clear" w:color="auto" w:fill="AEAAAA" w:themeFill="background2" w:themeFillShade="BF"/>
                </w:tcPr>
                <w:p w14:paraId="683E66AD" w14:textId="77777777" w:rsidR="0051371A" w:rsidRPr="00D62905" w:rsidRDefault="0051371A" w:rsidP="00AF5F90">
                  <w:pPr>
                    <w:rPr>
                      <w:rFonts w:cstheme="minorHAnsi"/>
                      <w:i/>
                      <w:iCs/>
                      <w:sz w:val="24"/>
                      <w:szCs w:val="24"/>
                    </w:rPr>
                  </w:pPr>
                </w:p>
              </w:tc>
            </w:tr>
            <w:tr w:rsidR="0051371A" w:rsidRPr="00D62905" w14:paraId="543110E4" w14:textId="77777777" w:rsidTr="00896F05">
              <w:tc>
                <w:tcPr>
                  <w:tcW w:w="1919" w:type="dxa"/>
                </w:tcPr>
                <w:p w14:paraId="41A78AAC" w14:textId="77777777" w:rsidR="0051371A" w:rsidRPr="00D62905" w:rsidRDefault="0051371A" w:rsidP="00AF5F90">
                  <w:pPr>
                    <w:rPr>
                      <w:rFonts w:cstheme="minorHAnsi"/>
                      <w:i/>
                      <w:iCs/>
                      <w:sz w:val="24"/>
                      <w:szCs w:val="24"/>
                    </w:rPr>
                  </w:pPr>
                  <w:r w:rsidRPr="00D62905">
                    <w:rPr>
                      <w:rFonts w:cstheme="minorHAnsi"/>
                      <w:i/>
                      <w:iCs/>
                      <w:sz w:val="24"/>
                      <w:szCs w:val="24"/>
                    </w:rPr>
                    <w:t>(add AHP here)</w:t>
                  </w:r>
                </w:p>
              </w:tc>
              <w:tc>
                <w:tcPr>
                  <w:tcW w:w="2488" w:type="dxa"/>
                </w:tcPr>
                <w:p w14:paraId="537FCEC3" w14:textId="77777777" w:rsidR="0051371A" w:rsidRPr="00D62905" w:rsidRDefault="0051371A" w:rsidP="00AF5F90">
                  <w:pPr>
                    <w:rPr>
                      <w:rFonts w:cstheme="minorHAnsi"/>
                      <w:i/>
                      <w:iCs/>
                      <w:sz w:val="24"/>
                      <w:szCs w:val="24"/>
                    </w:rPr>
                  </w:pPr>
                </w:p>
              </w:tc>
              <w:tc>
                <w:tcPr>
                  <w:tcW w:w="2008" w:type="dxa"/>
                  <w:shd w:val="clear" w:color="auto" w:fill="AEAAAA" w:themeFill="background2" w:themeFillShade="BF"/>
                </w:tcPr>
                <w:p w14:paraId="692BE65B" w14:textId="77777777" w:rsidR="0051371A" w:rsidRPr="00D62905" w:rsidRDefault="0051371A" w:rsidP="00AF5F90">
                  <w:pPr>
                    <w:rPr>
                      <w:rFonts w:cstheme="minorHAnsi"/>
                      <w:i/>
                      <w:iCs/>
                      <w:sz w:val="24"/>
                      <w:szCs w:val="24"/>
                    </w:rPr>
                  </w:pPr>
                </w:p>
              </w:tc>
            </w:tr>
            <w:tr w:rsidR="0051371A" w:rsidRPr="00D62905" w14:paraId="09C6EBDD" w14:textId="77777777" w:rsidTr="00896F05">
              <w:tc>
                <w:tcPr>
                  <w:tcW w:w="1919" w:type="dxa"/>
                </w:tcPr>
                <w:p w14:paraId="7961E0E1" w14:textId="77777777" w:rsidR="0051371A" w:rsidRPr="00D62905" w:rsidRDefault="0051371A" w:rsidP="00AF5F90">
                  <w:pPr>
                    <w:rPr>
                      <w:rFonts w:cstheme="minorHAnsi"/>
                      <w:i/>
                      <w:iCs/>
                      <w:sz w:val="24"/>
                      <w:szCs w:val="24"/>
                    </w:rPr>
                  </w:pPr>
                  <w:r w:rsidRPr="00D62905">
                    <w:rPr>
                      <w:rFonts w:cstheme="minorHAnsi"/>
                      <w:i/>
                      <w:iCs/>
                      <w:sz w:val="24"/>
                      <w:szCs w:val="24"/>
                    </w:rPr>
                    <w:t>(add AHP here)</w:t>
                  </w:r>
                </w:p>
              </w:tc>
              <w:tc>
                <w:tcPr>
                  <w:tcW w:w="2488" w:type="dxa"/>
                </w:tcPr>
                <w:p w14:paraId="3AFD00B7" w14:textId="77777777" w:rsidR="0051371A" w:rsidRPr="00D62905" w:rsidRDefault="0051371A" w:rsidP="00AF5F90">
                  <w:pPr>
                    <w:rPr>
                      <w:rFonts w:cstheme="minorHAnsi"/>
                      <w:i/>
                      <w:iCs/>
                      <w:sz w:val="24"/>
                      <w:szCs w:val="24"/>
                    </w:rPr>
                  </w:pPr>
                </w:p>
              </w:tc>
              <w:tc>
                <w:tcPr>
                  <w:tcW w:w="2008" w:type="dxa"/>
                  <w:shd w:val="clear" w:color="auto" w:fill="AEAAAA" w:themeFill="background2" w:themeFillShade="BF"/>
                </w:tcPr>
                <w:p w14:paraId="17113264" w14:textId="77777777" w:rsidR="0051371A" w:rsidRPr="00D62905" w:rsidRDefault="0051371A" w:rsidP="00AF5F90">
                  <w:pPr>
                    <w:rPr>
                      <w:rFonts w:cstheme="minorHAnsi"/>
                      <w:i/>
                      <w:iCs/>
                      <w:sz w:val="24"/>
                      <w:szCs w:val="24"/>
                    </w:rPr>
                  </w:pPr>
                </w:p>
              </w:tc>
            </w:tr>
          </w:tbl>
          <w:p w14:paraId="2F534657" w14:textId="5EE1CCCA" w:rsidR="00387B7E" w:rsidRPr="00D62905" w:rsidRDefault="00387B7E" w:rsidP="00AF5F90">
            <w:pPr>
              <w:rPr>
                <w:rFonts w:cstheme="minorHAnsi"/>
                <w:i/>
                <w:iCs/>
                <w:sz w:val="20"/>
                <w:szCs w:val="20"/>
              </w:rPr>
            </w:pPr>
            <w:r w:rsidRPr="00D62905">
              <w:rPr>
                <w:rFonts w:cstheme="minorHAnsi"/>
                <w:i/>
                <w:iCs/>
                <w:sz w:val="20"/>
                <w:szCs w:val="20"/>
              </w:rPr>
              <w:t xml:space="preserve">Remove any lines not required for the </w:t>
            </w:r>
            <w:r w:rsidR="00643348">
              <w:rPr>
                <w:rFonts w:cstheme="minorHAnsi"/>
                <w:i/>
                <w:iCs/>
                <w:sz w:val="20"/>
                <w:szCs w:val="20"/>
              </w:rPr>
              <w:t>S</w:t>
            </w:r>
            <w:r w:rsidR="00643348" w:rsidRPr="00D62905">
              <w:rPr>
                <w:rFonts w:cstheme="minorHAnsi"/>
                <w:i/>
                <w:iCs/>
                <w:sz w:val="20"/>
                <w:szCs w:val="20"/>
              </w:rPr>
              <w:t>trategy</w:t>
            </w:r>
          </w:p>
          <w:p w14:paraId="28BE5545" w14:textId="77777777" w:rsidR="005241A8" w:rsidRPr="00D62905" w:rsidRDefault="005241A8" w:rsidP="00AF5F90">
            <w:pPr>
              <w:rPr>
                <w:rFonts w:cstheme="minorHAnsi"/>
                <w:i/>
                <w:iCs/>
                <w:sz w:val="24"/>
                <w:szCs w:val="24"/>
              </w:rPr>
            </w:pPr>
          </w:p>
          <w:p w14:paraId="28D9ED7E" w14:textId="77777777" w:rsidR="005241A8" w:rsidRPr="00D62905" w:rsidRDefault="005241A8" w:rsidP="00AF5F90">
            <w:pPr>
              <w:rPr>
                <w:rFonts w:cstheme="minorHAnsi"/>
                <w:i/>
                <w:iCs/>
                <w:sz w:val="24"/>
                <w:szCs w:val="24"/>
              </w:rPr>
            </w:pPr>
          </w:p>
          <w:p w14:paraId="4B78C1CE" w14:textId="77777777" w:rsidR="005241A8" w:rsidRPr="00D62905" w:rsidRDefault="005241A8" w:rsidP="00AF5F90">
            <w:pPr>
              <w:rPr>
                <w:rFonts w:cstheme="minorHAnsi"/>
                <w:i/>
                <w:iCs/>
                <w:sz w:val="24"/>
                <w:szCs w:val="24"/>
              </w:rPr>
            </w:pPr>
          </w:p>
        </w:tc>
      </w:tr>
    </w:tbl>
    <w:p w14:paraId="5FC49296" w14:textId="77777777" w:rsidR="00DC5692" w:rsidRPr="00D62905" w:rsidRDefault="00DC5692" w:rsidP="008A0EE7">
      <w:pPr>
        <w:spacing w:after="0" w:line="240" w:lineRule="auto"/>
        <w:ind w:firstLine="720"/>
        <w:rPr>
          <w:rFonts w:cstheme="minorHAnsi"/>
          <w:b/>
          <w:bCs/>
          <w:sz w:val="24"/>
          <w:szCs w:val="24"/>
        </w:rPr>
      </w:pPr>
    </w:p>
    <w:p w14:paraId="133867ED" w14:textId="77777777" w:rsidR="009F27E0" w:rsidRPr="00D62905" w:rsidRDefault="00DC5692" w:rsidP="008A0EE7">
      <w:pPr>
        <w:spacing w:after="0" w:line="240" w:lineRule="auto"/>
        <w:rPr>
          <w:rFonts w:cstheme="minorHAnsi"/>
          <w:b/>
          <w:bCs/>
          <w:sz w:val="24"/>
          <w:szCs w:val="24"/>
        </w:rPr>
      </w:pPr>
      <w:r w:rsidRPr="00D62905">
        <w:rPr>
          <w:rFonts w:cstheme="minorHAnsi"/>
          <w:b/>
          <w:bCs/>
          <w:sz w:val="24"/>
          <w:szCs w:val="24"/>
        </w:rPr>
        <w:br w:type="page"/>
      </w:r>
    </w:p>
    <w:p w14:paraId="75F7A3FE" w14:textId="77777777" w:rsidR="009F27E0" w:rsidRPr="00D62905" w:rsidRDefault="009F27E0" w:rsidP="008A0EE7">
      <w:pPr>
        <w:spacing w:after="0" w:line="240" w:lineRule="auto"/>
        <w:rPr>
          <w:rFonts w:cstheme="minorHAnsi"/>
          <w:b/>
          <w:bCs/>
          <w:sz w:val="24"/>
          <w:szCs w:val="24"/>
        </w:rPr>
      </w:pPr>
      <w:bookmarkStart w:id="12" w:name="_Toc86842539"/>
      <w:r w:rsidRPr="00D62905">
        <w:rPr>
          <w:rStyle w:val="Heading1Char"/>
          <w:rFonts w:cstheme="minorHAnsi"/>
        </w:rPr>
        <w:lastRenderedPageBreak/>
        <w:t xml:space="preserve">Section </w:t>
      </w:r>
      <w:r w:rsidR="00391243" w:rsidRPr="00D62905">
        <w:rPr>
          <w:rStyle w:val="Heading1Char"/>
          <w:rFonts w:cstheme="minorHAnsi"/>
        </w:rPr>
        <w:t>D</w:t>
      </w:r>
      <w:r w:rsidRPr="00D62905">
        <w:rPr>
          <w:rStyle w:val="Heading1Char"/>
          <w:rFonts w:cstheme="minorHAnsi"/>
        </w:rPr>
        <w:t xml:space="preserve">: Administration and </w:t>
      </w:r>
      <w:r w:rsidR="00ED0D17" w:rsidRPr="00D62905">
        <w:rPr>
          <w:rStyle w:val="Heading1Char"/>
          <w:rFonts w:cstheme="minorHAnsi"/>
        </w:rPr>
        <w:t>Governance</w:t>
      </w:r>
      <w:bookmarkEnd w:id="12"/>
      <w:r w:rsidR="00391243" w:rsidRPr="00D62905">
        <w:rPr>
          <w:rFonts w:cstheme="minorHAnsi"/>
          <w:b/>
          <w:bCs/>
          <w:sz w:val="24"/>
          <w:szCs w:val="24"/>
        </w:rPr>
        <w:t xml:space="preserve"> </w:t>
      </w:r>
    </w:p>
    <w:p w14:paraId="385B509E" w14:textId="764F799A" w:rsidR="005C53C7" w:rsidRPr="00F539A3" w:rsidRDefault="005C53C7" w:rsidP="00AF5F90">
      <w:pPr>
        <w:pStyle w:val="ListParagraph"/>
        <w:spacing w:after="0" w:line="240" w:lineRule="auto"/>
        <w:ind w:left="0"/>
        <w:rPr>
          <w:rFonts w:cstheme="minorHAnsi"/>
          <w:b/>
          <w:bCs/>
          <w:i/>
          <w:iCs/>
          <w:sz w:val="24"/>
          <w:szCs w:val="24"/>
        </w:rPr>
      </w:pPr>
      <w:r w:rsidRPr="00F539A3">
        <w:rPr>
          <w:rFonts w:cstheme="minorHAnsi"/>
          <w:b/>
          <w:bCs/>
          <w:i/>
          <w:iCs/>
          <w:sz w:val="24"/>
          <w:szCs w:val="24"/>
        </w:rPr>
        <w:t>Max</w:t>
      </w:r>
      <w:r w:rsidR="00F16374" w:rsidRPr="00F539A3">
        <w:rPr>
          <w:rFonts w:cstheme="minorHAnsi"/>
          <w:b/>
          <w:bCs/>
          <w:i/>
          <w:iCs/>
          <w:sz w:val="24"/>
          <w:szCs w:val="24"/>
        </w:rPr>
        <w:t>imum</w:t>
      </w:r>
      <w:r w:rsidRPr="00F539A3">
        <w:rPr>
          <w:rFonts w:cstheme="minorHAnsi"/>
          <w:b/>
          <w:bCs/>
          <w:i/>
          <w:iCs/>
          <w:sz w:val="24"/>
          <w:szCs w:val="24"/>
        </w:rPr>
        <w:t xml:space="preserve"> 1 page.</w:t>
      </w:r>
    </w:p>
    <w:p w14:paraId="61F8F990" w14:textId="77777777" w:rsidR="00AF5F90" w:rsidRPr="00F16374" w:rsidRDefault="00AF5F90" w:rsidP="00AF5F90">
      <w:pPr>
        <w:pStyle w:val="ListParagraph"/>
        <w:spacing w:after="0" w:line="240" w:lineRule="auto"/>
        <w:ind w:left="0"/>
        <w:rPr>
          <w:rFonts w:cstheme="minorHAnsi"/>
          <w:b/>
          <w:bCs/>
          <w:i/>
          <w:iCs/>
          <w:sz w:val="24"/>
          <w:szCs w:val="24"/>
        </w:rPr>
      </w:pPr>
    </w:p>
    <w:p w14:paraId="2230954B" w14:textId="7DB0311E" w:rsidR="00681F4E" w:rsidRDefault="00681F4E" w:rsidP="00AF5F90">
      <w:pPr>
        <w:pStyle w:val="ListParagraph"/>
        <w:spacing w:after="0" w:line="240" w:lineRule="auto"/>
        <w:ind w:left="0"/>
        <w:rPr>
          <w:rFonts w:cstheme="minorHAnsi"/>
          <w:sz w:val="24"/>
          <w:szCs w:val="24"/>
        </w:rPr>
      </w:pPr>
      <w:r w:rsidRPr="00D62905">
        <w:rPr>
          <w:rFonts w:cstheme="minorHAnsi"/>
          <w:sz w:val="24"/>
          <w:szCs w:val="24"/>
        </w:rPr>
        <w:t>While the majority of PCN funding is expected to augment direct service expenditures, it is recognized that funding may be required to support PCN administration</w:t>
      </w:r>
      <w:r w:rsidR="00FB3C5C">
        <w:rPr>
          <w:rFonts w:cstheme="minorHAnsi"/>
          <w:sz w:val="24"/>
          <w:szCs w:val="24"/>
        </w:rPr>
        <w:t xml:space="preserve"> and</w:t>
      </w:r>
      <w:r w:rsidRPr="00D62905">
        <w:rPr>
          <w:rFonts w:cstheme="minorHAnsi"/>
          <w:sz w:val="24"/>
          <w:szCs w:val="24"/>
        </w:rPr>
        <w:t xml:space="preserve"> governance</w:t>
      </w:r>
      <w:r w:rsidR="00FB3C5C">
        <w:rPr>
          <w:rFonts w:cstheme="minorHAnsi"/>
          <w:sz w:val="24"/>
          <w:szCs w:val="24"/>
        </w:rPr>
        <w:t>.</w:t>
      </w:r>
      <w:r w:rsidRPr="00D62905">
        <w:rPr>
          <w:rFonts w:cstheme="minorHAnsi"/>
          <w:sz w:val="24"/>
          <w:szCs w:val="24"/>
        </w:rPr>
        <w:t xml:space="preserve"> </w:t>
      </w:r>
      <w:r w:rsidR="00696D10">
        <w:rPr>
          <w:rFonts w:cstheme="minorHAnsi"/>
          <w:sz w:val="24"/>
          <w:szCs w:val="24"/>
        </w:rPr>
        <w:t>Dedicated funding to support administration and governance</w:t>
      </w:r>
      <w:r w:rsidRPr="00D62905">
        <w:rPr>
          <w:rFonts w:cstheme="minorHAnsi"/>
          <w:sz w:val="24"/>
          <w:szCs w:val="24"/>
        </w:rPr>
        <w:t>, on top of the clinical resource allocation, is available to the PCN</w:t>
      </w:r>
      <w:r w:rsidR="00607A7B">
        <w:rPr>
          <w:rFonts w:cstheme="minorHAnsi"/>
          <w:sz w:val="24"/>
          <w:szCs w:val="24"/>
        </w:rPr>
        <w:t xml:space="preserve"> in discussion with the Ministry</w:t>
      </w:r>
      <w:r w:rsidRPr="00D62905">
        <w:rPr>
          <w:rFonts w:cstheme="minorHAnsi"/>
          <w:sz w:val="24"/>
          <w:szCs w:val="24"/>
        </w:rPr>
        <w:t xml:space="preserve"> for these expenses.</w:t>
      </w:r>
      <w:r w:rsidR="00284728">
        <w:rPr>
          <w:rFonts w:cstheme="minorHAnsi"/>
          <w:sz w:val="24"/>
          <w:szCs w:val="24"/>
        </w:rPr>
        <w:t xml:space="preserve"> </w:t>
      </w:r>
      <w:r w:rsidRPr="00D62905">
        <w:rPr>
          <w:rFonts w:cstheme="minorHAnsi"/>
          <w:sz w:val="24"/>
          <w:szCs w:val="24"/>
        </w:rPr>
        <w:t xml:space="preserve">A specific funding envelope for these functions will be provided to the Collaborative Service Committee (CSC) and </w:t>
      </w:r>
      <w:r w:rsidR="0007026E">
        <w:rPr>
          <w:rFonts w:cstheme="minorHAnsi"/>
          <w:sz w:val="24"/>
          <w:szCs w:val="24"/>
        </w:rPr>
        <w:t>resources will be utilized by</w:t>
      </w:r>
      <w:r w:rsidRPr="00D62905">
        <w:rPr>
          <w:rFonts w:cstheme="minorHAnsi"/>
          <w:sz w:val="24"/>
          <w:szCs w:val="24"/>
        </w:rPr>
        <w:t xml:space="preserve"> PCNs based on </w:t>
      </w:r>
      <w:r w:rsidR="0007026E">
        <w:rPr>
          <w:rFonts w:cstheme="minorHAnsi"/>
          <w:sz w:val="24"/>
          <w:szCs w:val="24"/>
        </w:rPr>
        <w:t>needs identified</w:t>
      </w:r>
      <w:r w:rsidRPr="00D62905">
        <w:rPr>
          <w:rFonts w:cstheme="minorHAnsi"/>
          <w:sz w:val="24"/>
          <w:szCs w:val="24"/>
        </w:rPr>
        <w:t xml:space="preserve"> by the CSC.</w:t>
      </w:r>
      <w:r w:rsidR="00477E67">
        <w:rPr>
          <w:rFonts w:cstheme="minorHAnsi"/>
          <w:sz w:val="24"/>
          <w:szCs w:val="24"/>
        </w:rPr>
        <w:t xml:space="preserve"> </w:t>
      </w:r>
      <w:r w:rsidR="00FB3C5C">
        <w:rPr>
          <w:rFonts w:cstheme="minorHAnsi"/>
          <w:sz w:val="24"/>
          <w:szCs w:val="24"/>
        </w:rPr>
        <w:t xml:space="preserve">Together, the clinical resources, administration and governance are considered the </w:t>
      </w:r>
      <w:r w:rsidR="00643348">
        <w:rPr>
          <w:rFonts w:cstheme="minorHAnsi"/>
          <w:sz w:val="24"/>
          <w:szCs w:val="24"/>
        </w:rPr>
        <w:t xml:space="preserve">'PCN's </w:t>
      </w:r>
      <w:r w:rsidR="00FB3C5C">
        <w:rPr>
          <w:rFonts w:cstheme="minorHAnsi"/>
          <w:sz w:val="24"/>
          <w:szCs w:val="24"/>
        </w:rPr>
        <w:t>ongoing annual operating costs.</w:t>
      </w:r>
    </w:p>
    <w:p w14:paraId="3CDC1432" w14:textId="77777777" w:rsidR="000946CB" w:rsidRPr="00D62905" w:rsidRDefault="000946CB" w:rsidP="00AF5F90">
      <w:pPr>
        <w:pStyle w:val="ListParagraph"/>
        <w:spacing w:after="0" w:line="240" w:lineRule="auto"/>
        <w:ind w:left="0"/>
        <w:rPr>
          <w:rFonts w:cstheme="minorHAnsi"/>
          <w:sz w:val="24"/>
          <w:szCs w:val="24"/>
        </w:rPr>
      </w:pPr>
    </w:p>
    <w:p w14:paraId="61FF939C" w14:textId="77777777" w:rsidR="004B457B" w:rsidRPr="00F539A3" w:rsidRDefault="004B457B" w:rsidP="00AF5F90">
      <w:pPr>
        <w:spacing w:after="0" w:line="240" w:lineRule="auto"/>
        <w:rPr>
          <w:rFonts w:cstheme="minorHAnsi"/>
          <w:b/>
          <w:bCs/>
          <w:i/>
          <w:iCs/>
          <w:sz w:val="24"/>
          <w:szCs w:val="24"/>
        </w:rPr>
      </w:pPr>
      <w:r w:rsidRPr="00F539A3">
        <w:rPr>
          <w:rFonts w:cstheme="minorHAnsi"/>
          <w:b/>
          <w:bCs/>
          <w:i/>
          <w:iCs/>
          <w:sz w:val="24"/>
          <w:szCs w:val="24"/>
        </w:rPr>
        <w:t>Instructions</w:t>
      </w:r>
    </w:p>
    <w:p w14:paraId="24CEB286" w14:textId="77777777" w:rsidR="00276CB4" w:rsidRPr="008A0EE7" w:rsidRDefault="00563E57" w:rsidP="00AF5F90">
      <w:pPr>
        <w:spacing w:after="0" w:line="240" w:lineRule="auto"/>
        <w:rPr>
          <w:color w:val="4472C4" w:themeColor="accent1"/>
          <w:sz w:val="24"/>
          <w:szCs w:val="24"/>
        </w:rPr>
      </w:pPr>
      <w:r w:rsidRPr="00F539A3">
        <w:rPr>
          <w:sz w:val="24"/>
          <w:szCs w:val="24"/>
        </w:rPr>
        <w:t xml:space="preserve">Briefly describe </w:t>
      </w:r>
      <w:r w:rsidR="0067582F" w:rsidRPr="00F539A3">
        <w:rPr>
          <w:sz w:val="24"/>
          <w:szCs w:val="24"/>
        </w:rPr>
        <w:t xml:space="preserve">the proposed </w:t>
      </w:r>
      <w:r w:rsidR="001173E0" w:rsidRPr="00F539A3">
        <w:rPr>
          <w:sz w:val="24"/>
          <w:szCs w:val="24"/>
        </w:rPr>
        <w:t xml:space="preserve">collaborative </w:t>
      </w:r>
      <w:r w:rsidR="0067582F" w:rsidRPr="00F539A3">
        <w:rPr>
          <w:sz w:val="24"/>
          <w:szCs w:val="24"/>
        </w:rPr>
        <w:t>governance model for the PCN and include any supporting documentation around governance as an appendix</w:t>
      </w:r>
      <w:r w:rsidR="00D62A89" w:rsidRPr="00F539A3">
        <w:rPr>
          <w:sz w:val="24"/>
          <w:szCs w:val="24"/>
        </w:rPr>
        <w:t xml:space="preserve"> (e.g., visible governance models)</w:t>
      </w:r>
      <w:r w:rsidR="0067582F" w:rsidRPr="00F539A3">
        <w:rPr>
          <w:sz w:val="24"/>
          <w:szCs w:val="24"/>
        </w:rPr>
        <w:t>.</w:t>
      </w:r>
      <w:r w:rsidR="002E4F18" w:rsidRPr="00F539A3">
        <w:rPr>
          <w:sz w:val="24"/>
          <w:szCs w:val="24"/>
        </w:rPr>
        <w:t xml:space="preserve"> </w:t>
      </w:r>
      <w:r w:rsidR="00895262" w:rsidRPr="00F539A3">
        <w:rPr>
          <w:sz w:val="24"/>
          <w:szCs w:val="24"/>
        </w:rPr>
        <w:t>Please include i</w:t>
      </w:r>
      <w:r w:rsidR="002E4F18" w:rsidRPr="00F539A3">
        <w:rPr>
          <w:sz w:val="24"/>
          <w:szCs w:val="24"/>
        </w:rPr>
        <w:t xml:space="preserve">nformation on the </w:t>
      </w:r>
      <w:r w:rsidR="00BD4A22" w:rsidRPr="00F539A3">
        <w:rPr>
          <w:sz w:val="24"/>
          <w:szCs w:val="24"/>
        </w:rPr>
        <w:t>decision-making</w:t>
      </w:r>
      <w:r w:rsidR="002E4F18" w:rsidRPr="00F539A3">
        <w:rPr>
          <w:sz w:val="24"/>
          <w:szCs w:val="24"/>
        </w:rPr>
        <w:t xml:space="preserve"> process </w:t>
      </w:r>
      <w:r w:rsidR="004B42B3" w:rsidRPr="00F539A3">
        <w:rPr>
          <w:sz w:val="24"/>
          <w:szCs w:val="24"/>
        </w:rPr>
        <w:t xml:space="preserve">to be used </w:t>
      </w:r>
      <w:r w:rsidR="002E4F18" w:rsidRPr="00F539A3">
        <w:rPr>
          <w:sz w:val="24"/>
          <w:szCs w:val="24"/>
        </w:rPr>
        <w:t>for the PCN</w:t>
      </w:r>
      <w:r w:rsidR="002E4F18" w:rsidRPr="008A0EE7">
        <w:rPr>
          <w:color w:val="4472C4" w:themeColor="accent1"/>
          <w:sz w:val="24"/>
          <w:szCs w:val="24"/>
        </w:rPr>
        <w:t xml:space="preserve">. </w:t>
      </w:r>
    </w:p>
    <w:p w14:paraId="28A372E8" w14:textId="77777777" w:rsidR="00276CB4" w:rsidRPr="00D62905" w:rsidRDefault="00276CB4" w:rsidP="008A0EE7">
      <w:pPr>
        <w:spacing w:after="0" w:line="240" w:lineRule="auto"/>
        <w:rPr>
          <w:rFonts w:cstheme="minorHAnsi"/>
          <w:sz w:val="24"/>
          <w:szCs w:val="24"/>
        </w:rPr>
      </w:pPr>
    </w:p>
    <w:p w14:paraId="217BF8E9" w14:textId="5D9AFE3D" w:rsidR="00FB3C5C" w:rsidRPr="00F16374" w:rsidRDefault="002D47B1" w:rsidP="008A0EE7">
      <w:pPr>
        <w:pStyle w:val="Heading1"/>
        <w:spacing w:line="240" w:lineRule="auto"/>
      </w:pPr>
      <w:r w:rsidRPr="00D62905">
        <w:br w:type="page"/>
      </w:r>
      <w:bookmarkStart w:id="13" w:name="_Toc86842540"/>
      <w:r w:rsidRPr="00F16374">
        <w:lastRenderedPageBreak/>
        <w:t xml:space="preserve">Section </w:t>
      </w:r>
      <w:r w:rsidR="00391243" w:rsidRPr="00F16374">
        <w:t>E</w:t>
      </w:r>
      <w:r w:rsidRPr="00F16374">
        <w:t>: Change Management</w:t>
      </w:r>
      <w:bookmarkEnd w:id="13"/>
    </w:p>
    <w:p w14:paraId="2C08D930" w14:textId="1E186186" w:rsidR="003E06FB" w:rsidRPr="00B979CE" w:rsidRDefault="00643348" w:rsidP="00AF5F90">
      <w:pPr>
        <w:spacing w:after="0" w:line="240" w:lineRule="auto"/>
        <w:rPr>
          <w:sz w:val="24"/>
          <w:szCs w:val="24"/>
        </w:rPr>
      </w:pPr>
      <w:r>
        <w:rPr>
          <w:sz w:val="24"/>
          <w:szCs w:val="24"/>
        </w:rPr>
        <w:t>T</w:t>
      </w:r>
      <w:r w:rsidR="003E06FB" w:rsidRPr="00B979CE">
        <w:rPr>
          <w:sz w:val="24"/>
          <w:szCs w:val="24"/>
        </w:rPr>
        <w:t xml:space="preserve">o develop PCNs, initial funding or other resources are often required to support change. Shifting from the traditional solo model of independent primary care practices to networked practices delivering care through teams to meet the population needs of a community is a fundamental shift in the way primary care has been delivered. </w:t>
      </w:r>
    </w:p>
    <w:p w14:paraId="6A80D868" w14:textId="77777777" w:rsidR="00B12344" w:rsidRDefault="00B12344" w:rsidP="00AF5F90">
      <w:pPr>
        <w:pStyle w:val="ListParagraph"/>
        <w:spacing w:after="0" w:line="240" w:lineRule="auto"/>
        <w:ind w:left="0"/>
        <w:rPr>
          <w:sz w:val="24"/>
          <w:szCs w:val="24"/>
        </w:rPr>
      </w:pPr>
    </w:p>
    <w:p w14:paraId="6BFB030B" w14:textId="77777777" w:rsidR="000946CB" w:rsidRDefault="003E06FB" w:rsidP="00AF5F90">
      <w:pPr>
        <w:pStyle w:val="ListParagraph"/>
        <w:spacing w:after="0" w:line="240" w:lineRule="auto"/>
        <w:ind w:left="0"/>
        <w:rPr>
          <w:sz w:val="24"/>
          <w:szCs w:val="24"/>
        </w:rPr>
      </w:pPr>
      <w:r w:rsidRPr="003E06FB">
        <w:rPr>
          <w:sz w:val="24"/>
          <w:szCs w:val="24"/>
        </w:rPr>
        <w:t xml:space="preserve">All change management expenditures will need to be fully itemized against PCN Service Plan deliverables and disclosed in </w:t>
      </w:r>
      <w:r w:rsidR="00316F16" w:rsidRPr="003E06FB">
        <w:rPr>
          <w:sz w:val="24"/>
          <w:szCs w:val="24"/>
        </w:rPr>
        <w:t>detail</w:t>
      </w:r>
      <w:r w:rsidRPr="003E06FB">
        <w:rPr>
          <w:sz w:val="24"/>
          <w:szCs w:val="24"/>
        </w:rPr>
        <w:t xml:space="preserve"> as part of the PCN Annual Progress Report. </w:t>
      </w:r>
    </w:p>
    <w:p w14:paraId="17B0A11A" w14:textId="77777777" w:rsidR="00C1095B" w:rsidRPr="000946CB" w:rsidRDefault="00C1095B" w:rsidP="00AF5F90">
      <w:pPr>
        <w:pStyle w:val="ListParagraph"/>
        <w:spacing w:after="0" w:line="240" w:lineRule="auto"/>
        <w:ind w:left="0"/>
        <w:rPr>
          <w:rFonts w:cstheme="minorHAnsi"/>
          <w:sz w:val="24"/>
          <w:szCs w:val="24"/>
        </w:rPr>
      </w:pPr>
    </w:p>
    <w:tbl>
      <w:tblPr>
        <w:tblStyle w:val="TableGrid"/>
        <w:tblW w:w="0" w:type="auto"/>
        <w:tblLook w:val="04A0" w:firstRow="1" w:lastRow="0" w:firstColumn="1" w:lastColumn="0" w:noHBand="0" w:noVBand="1"/>
      </w:tblPr>
      <w:tblGrid>
        <w:gridCol w:w="9350"/>
      </w:tblGrid>
      <w:tr w:rsidR="00EB6D9B" w:rsidRPr="00D62905" w14:paraId="732EFEF9" w14:textId="77777777" w:rsidTr="00CC1B20">
        <w:tc>
          <w:tcPr>
            <w:tcW w:w="9576" w:type="dxa"/>
            <w:tcBorders>
              <w:top w:val="dashSmallGap" w:sz="4" w:space="0" w:color="4472C4" w:themeColor="accent1"/>
              <w:left w:val="dashSmallGap" w:sz="4" w:space="0" w:color="4472C4" w:themeColor="accent1"/>
              <w:bottom w:val="dashSmallGap" w:sz="4" w:space="0" w:color="4472C4" w:themeColor="accent1"/>
              <w:right w:val="dashSmallGap" w:sz="4" w:space="0" w:color="4472C4" w:themeColor="accent1"/>
            </w:tcBorders>
            <w:shd w:val="clear" w:color="auto" w:fill="D9E2F3" w:themeFill="accent1" w:themeFillTint="33"/>
          </w:tcPr>
          <w:p w14:paraId="6E212FB2" w14:textId="77777777" w:rsidR="00EB6D9B" w:rsidRPr="000946CB" w:rsidRDefault="00EB6D9B" w:rsidP="00AF5F90">
            <w:pPr>
              <w:rPr>
                <w:rFonts w:cstheme="minorHAnsi"/>
                <w:b/>
                <w:iCs/>
                <w:color w:val="000000" w:themeColor="text1"/>
                <w:sz w:val="24"/>
                <w:szCs w:val="24"/>
              </w:rPr>
            </w:pPr>
            <w:r w:rsidRPr="000946CB">
              <w:rPr>
                <w:rFonts w:cstheme="minorHAnsi"/>
                <w:b/>
                <w:iCs/>
                <w:color w:val="000000" w:themeColor="text1"/>
                <w:sz w:val="24"/>
                <w:szCs w:val="24"/>
              </w:rPr>
              <w:t>Ministry Funded Change Management Supports</w:t>
            </w:r>
          </w:p>
          <w:p w14:paraId="0A2FA3EC" w14:textId="286212B8" w:rsidR="00EB6D9B" w:rsidRPr="000946CB" w:rsidRDefault="00EB6D9B" w:rsidP="00AF5F90">
            <w:pPr>
              <w:rPr>
                <w:rFonts w:cstheme="minorHAnsi"/>
                <w:iCs/>
                <w:color w:val="000000" w:themeColor="text1"/>
                <w:sz w:val="24"/>
                <w:szCs w:val="24"/>
              </w:rPr>
            </w:pPr>
            <w:r w:rsidRPr="000946CB">
              <w:rPr>
                <w:rFonts w:cstheme="minorHAnsi"/>
                <w:iCs/>
                <w:color w:val="000000" w:themeColor="text1"/>
                <w:sz w:val="24"/>
                <w:szCs w:val="24"/>
              </w:rPr>
              <w:t>Change management costs considered in-scope for Ministry funding are activities required to transition from the status quo to full PCN approved service plan implementation (</w:t>
            </w:r>
            <w:r w:rsidR="00643348">
              <w:rPr>
                <w:rFonts w:cstheme="minorHAnsi"/>
                <w:iCs/>
                <w:color w:val="000000" w:themeColor="text1"/>
                <w:sz w:val="24"/>
                <w:szCs w:val="24"/>
              </w:rPr>
              <w:t>except for</w:t>
            </w:r>
            <w:r w:rsidRPr="000946CB">
              <w:rPr>
                <w:rFonts w:cstheme="minorHAnsi"/>
                <w:iCs/>
                <w:color w:val="000000" w:themeColor="text1"/>
                <w:sz w:val="24"/>
                <w:szCs w:val="24"/>
              </w:rPr>
              <w:t xml:space="preserve"> out-of-scope costs). These include:</w:t>
            </w:r>
          </w:p>
          <w:p w14:paraId="60B049B5" w14:textId="77777777" w:rsidR="00EB6D9B" w:rsidRPr="000946CB" w:rsidRDefault="00EB6D9B" w:rsidP="00AA219C">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 xml:space="preserve">Clinical service model development, including transition to team-based models of care and development of team workflows, protocols and integration within </w:t>
            </w:r>
            <w:r w:rsidR="00927F11" w:rsidRPr="000946CB">
              <w:rPr>
                <w:rFonts w:cstheme="minorHAnsi"/>
                <w:iCs/>
                <w:color w:val="000000" w:themeColor="text1"/>
                <w:sz w:val="24"/>
                <w:szCs w:val="24"/>
              </w:rPr>
              <w:t>FP</w:t>
            </w:r>
            <w:r w:rsidRPr="000946CB">
              <w:rPr>
                <w:rFonts w:cstheme="minorHAnsi"/>
                <w:iCs/>
                <w:color w:val="000000" w:themeColor="text1"/>
                <w:sz w:val="24"/>
                <w:szCs w:val="24"/>
              </w:rPr>
              <w:t xml:space="preserve">/NP practices </w:t>
            </w:r>
          </w:p>
          <w:p w14:paraId="66088EB3" w14:textId="77777777" w:rsidR="00EB6D9B" w:rsidRPr="000946CB" w:rsidRDefault="00EB6D9B" w:rsidP="00E44F89">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Cross provider service delivery</w:t>
            </w:r>
          </w:p>
          <w:p w14:paraId="71576315" w14:textId="77777777" w:rsidR="00EB6D9B" w:rsidRPr="000946CB" w:rsidRDefault="00EB6D9B" w:rsidP="00A3037C">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 xml:space="preserve">Recruitment and training for </w:t>
            </w:r>
            <w:r w:rsidR="00927F11" w:rsidRPr="000946CB">
              <w:rPr>
                <w:rFonts w:cstheme="minorHAnsi"/>
                <w:iCs/>
                <w:color w:val="000000" w:themeColor="text1"/>
                <w:sz w:val="24"/>
                <w:szCs w:val="24"/>
              </w:rPr>
              <w:t>FP</w:t>
            </w:r>
            <w:r w:rsidRPr="000946CB">
              <w:rPr>
                <w:rFonts w:cstheme="minorHAnsi"/>
                <w:iCs/>
                <w:color w:val="000000" w:themeColor="text1"/>
                <w:sz w:val="24"/>
                <w:szCs w:val="24"/>
              </w:rPr>
              <w:t>s, NPs, nursing and allied health providers</w:t>
            </w:r>
          </w:p>
          <w:p w14:paraId="408118B6" w14:textId="77777777" w:rsidR="00EB6D9B" w:rsidRPr="000946CB" w:rsidRDefault="00EB6D9B" w:rsidP="005F5FDD">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Patient engagement</w:t>
            </w:r>
          </w:p>
          <w:p w14:paraId="339DD02A" w14:textId="77777777" w:rsidR="00EB6D9B" w:rsidRPr="000946CB" w:rsidRDefault="00EB6D9B" w:rsidP="008A0EE7">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Community partner engagement</w:t>
            </w:r>
          </w:p>
          <w:p w14:paraId="4847B120" w14:textId="77777777" w:rsidR="00EB6D9B" w:rsidRPr="000946CB" w:rsidRDefault="00EB6D9B" w:rsidP="008A0EE7">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Communications including public awareness, advertising, and marketing</w:t>
            </w:r>
            <w:r w:rsidR="0037006B">
              <w:rPr>
                <w:rFonts w:cstheme="minorHAnsi"/>
                <w:iCs/>
                <w:color w:val="000000" w:themeColor="text1"/>
                <w:sz w:val="24"/>
                <w:szCs w:val="24"/>
              </w:rPr>
              <w:t xml:space="preserve"> with provincial PCN branding</w:t>
            </w:r>
            <w:r w:rsidR="006C6904">
              <w:rPr>
                <w:rFonts w:cstheme="minorHAnsi"/>
                <w:iCs/>
                <w:color w:val="000000" w:themeColor="text1"/>
                <w:sz w:val="24"/>
                <w:szCs w:val="24"/>
              </w:rPr>
              <w:t xml:space="preserve"> </w:t>
            </w:r>
          </w:p>
          <w:p w14:paraId="0162F89D" w14:textId="77777777" w:rsidR="00EB6D9B" w:rsidRPr="000946CB" w:rsidRDefault="00EB6D9B" w:rsidP="008A0EE7">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Engagement with Indigenous Health providers</w:t>
            </w:r>
          </w:p>
          <w:p w14:paraId="4CE8464C" w14:textId="77777777" w:rsidR="00EB6D9B" w:rsidRPr="000946CB" w:rsidRDefault="00EB6D9B" w:rsidP="008A0EE7">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Evaluation</w:t>
            </w:r>
          </w:p>
          <w:p w14:paraId="05DDB259" w14:textId="77777777" w:rsidR="00EB6D9B" w:rsidRPr="000946CB" w:rsidRDefault="00EB6D9B" w:rsidP="008A0EE7">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Nurse Practitioner integration</w:t>
            </w:r>
          </w:p>
          <w:p w14:paraId="250FAC04" w14:textId="77777777" w:rsidR="00A67A50" w:rsidRPr="000946CB" w:rsidRDefault="00A67A50">
            <w:pPr>
              <w:rPr>
                <w:rFonts w:cstheme="minorHAnsi"/>
                <w:b/>
                <w:iCs/>
                <w:color w:val="000000" w:themeColor="text1"/>
                <w:sz w:val="24"/>
                <w:szCs w:val="24"/>
              </w:rPr>
            </w:pPr>
          </w:p>
          <w:p w14:paraId="6546EB52" w14:textId="75EEF29B" w:rsidR="00EB6D9B" w:rsidRPr="000946CB" w:rsidRDefault="00005DF5">
            <w:pPr>
              <w:rPr>
                <w:rFonts w:cstheme="minorHAnsi"/>
                <w:b/>
                <w:iCs/>
                <w:color w:val="000000" w:themeColor="text1"/>
                <w:sz w:val="24"/>
                <w:szCs w:val="24"/>
              </w:rPr>
            </w:pPr>
            <w:r>
              <w:rPr>
                <w:rFonts w:cstheme="minorHAnsi"/>
                <w:b/>
                <w:iCs/>
                <w:color w:val="000000" w:themeColor="text1"/>
                <w:sz w:val="24"/>
                <w:szCs w:val="24"/>
              </w:rPr>
              <w:t>F</w:t>
            </w:r>
            <w:r w:rsidR="00927F11" w:rsidRPr="000946CB">
              <w:rPr>
                <w:rFonts w:cstheme="minorHAnsi"/>
                <w:b/>
                <w:iCs/>
                <w:color w:val="000000" w:themeColor="text1"/>
                <w:sz w:val="24"/>
                <w:szCs w:val="24"/>
              </w:rPr>
              <w:t>P</w:t>
            </w:r>
            <w:r w:rsidR="00EB6D9B" w:rsidRPr="000946CB">
              <w:rPr>
                <w:rFonts w:cstheme="minorHAnsi"/>
                <w:b/>
                <w:iCs/>
                <w:color w:val="000000" w:themeColor="text1"/>
                <w:sz w:val="24"/>
                <w:szCs w:val="24"/>
              </w:rPr>
              <w:t>SC</w:t>
            </w:r>
            <w:r w:rsidR="00C13607">
              <w:rPr>
                <w:rFonts w:cstheme="minorHAnsi"/>
                <w:b/>
                <w:iCs/>
                <w:color w:val="000000" w:themeColor="text1"/>
                <w:sz w:val="24"/>
                <w:szCs w:val="24"/>
              </w:rPr>
              <w:t>-f</w:t>
            </w:r>
            <w:r w:rsidR="00EB6D9B" w:rsidRPr="000946CB">
              <w:rPr>
                <w:rFonts w:cstheme="minorHAnsi"/>
                <w:b/>
                <w:iCs/>
                <w:color w:val="000000" w:themeColor="text1"/>
                <w:sz w:val="24"/>
                <w:szCs w:val="24"/>
              </w:rPr>
              <w:t>unded Change Management Supports</w:t>
            </w:r>
          </w:p>
          <w:p w14:paraId="56F2CED9" w14:textId="40AEBF2D" w:rsidR="00C13607" w:rsidRDefault="00EB6D9B" w:rsidP="00AF5F90">
            <w:pPr>
              <w:rPr>
                <w:rFonts w:cstheme="minorHAnsi"/>
                <w:iCs/>
                <w:color w:val="000000" w:themeColor="text1"/>
                <w:sz w:val="24"/>
                <w:szCs w:val="24"/>
              </w:rPr>
            </w:pPr>
            <w:r w:rsidRPr="000946CB">
              <w:rPr>
                <w:rFonts w:cstheme="minorHAnsi"/>
                <w:iCs/>
                <w:color w:val="000000" w:themeColor="text1"/>
                <w:sz w:val="24"/>
                <w:szCs w:val="24"/>
              </w:rPr>
              <w:t xml:space="preserve">The following is an overview of the activities that are considered within scope for </w:t>
            </w:r>
            <w:r w:rsidR="00005DF5">
              <w:rPr>
                <w:rFonts w:cstheme="minorHAnsi"/>
                <w:iCs/>
                <w:color w:val="000000" w:themeColor="text1"/>
                <w:sz w:val="24"/>
                <w:szCs w:val="24"/>
              </w:rPr>
              <w:t>F</w:t>
            </w:r>
            <w:r w:rsidR="00927F11" w:rsidRPr="000946CB">
              <w:rPr>
                <w:rFonts w:cstheme="minorHAnsi"/>
                <w:iCs/>
                <w:color w:val="000000" w:themeColor="text1"/>
                <w:sz w:val="24"/>
                <w:szCs w:val="24"/>
              </w:rPr>
              <w:t>P</w:t>
            </w:r>
            <w:r w:rsidRPr="000946CB">
              <w:rPr>
                <w:rFonts w:cstheme="minorHAnsi"/>
                <w:iCs/>
                <w:color w:val="000000" w:themeColor="text1"/>
                <w:sz w:val="24"/>
                <w:szCs w:val="24"/>
              </w:rPr>
              <w:t>SC funding. Please note, the funding is meant to cover the physician</w:t>
            </w:r>
            <w:r w:rsidR="00643348">
              <w:rPr>
                <w:rFonts w:cstheme="minorHAnsi"/>
                <w:iCs/>
                <w:color w:val="000000" w:themeColor="text1"/>
                <w:sz w:val="24"/>
                <w:szCs w:val="24"/>
              </w:rPr>
              <w:t>'s</w:t>
            </w:r>
            <w:r w:rsidRPr="000946CB">
              <w:rPr>
                <w:rFonts w:cstheme="minorHAnsi"/>
                <w:iCs/>
                <w:color w:val="000000" w:themeColor="text1"/>
                <w:sz w:val="24"/>
                <w:szCs w:val="24"/>
              </w:rPr>
              <w:t xml:space="preserve"> contribution to these activities.</w:t>
            </w:r>
            <w:r w:rsidR="009235D7">
              <w:rPr>
                <w:rFonts w:cstheme="minorHAnsi"/>
                <w:iCs/>
                <w:color w:val="000000" w:themeColor="text1"/>
                <w:sz w:val="24"/>
                <w:szCs w:val="24"/>
              </w:rPr>
              <w:t xml:space="preserve"> Supports </w:t>
            </w:r>
            <w:r w:rsidR="00643348">
              <w:rPr>
                <w:rFonts w:cstheme="minorHAnsi"/>
                <w:iCs/>
                <w:color w:val="000000" w:themeColor="text1"/>
                <w:sz w:val="24"/>
                <w:szCs w:val="24"/>
              </w:rPr>
              <w:t>within scope</w:t>
            </w:r>
            <w:r w:rsidR="009235D7">
              <w:rPr>
                <w:rFonts w:cstheme="minorHAnsi"/>
                <w:iCs/>
                <w:color w:val="000000" w:themeColor="text1"/>
                <w:sz w:val="24"/>
                <w:szCs w:val="24"/>
              </w:rPr>
              <w:t xml:space="preserve"> should be funded through </w:t>
            </w:r>
            <w:r w:rsidR="00643348">
              <w:rPr>
                <w:rFonts w:cstheme="minorHAnsi"/>
                <w:iCs/>
                <w:color w:val="000000" w:themeColor="text1"/>
                <w:sz w:val="24"/>
                <w:szCs w:val="24"/>
              </w:rPr>
              <w:t xml:space="preserve">divisions' </w:t>
            </w:r>
            <w:r w:rsidR="009235D7">
              <w:rPr>
                <w:rFonts w:cstheme="minorHAnsi"/>
                <w:iCs/>
                <w:color w:val="000000" w:themeColor="text1"/>
                <w:sz w:val="24"/>
                <w:szCs w:val="24"/>
              </w:rPr>
              <w:t>existing</w:t>
            </w:r>
            <w:r w:rsidR="00C32B6E">
              <w:rPr>
                <w:rFonts w:cstheme="minorHAnsi"/>
                <w:iCs/>
                <w:color w:val="000000" w:themeColor="text1"/>
                <w:sz w:val="24"/>
                <w:szCs w:val="24"/>
              </w:rPr>
              <w:t xml:space="preserve"> </w:t>
            </w:r>
            <w:r w:rsidR="00005DF5">
              <w:rPr>
                <w:rFonts w:cstheme="minorHAnsi"/>
                <w:iCs/>
                <w:color w:val="000000" w:themeColor="text1"/>
                <w:sz w:val="24"/>
                <w:szCs w:val="24"/>
              </w:rPr>
              <w:t>F</w:t>
            </w:r>
            <w:r w:rsidR="009235D7" w:rsidRPr="00416A00">
              <w:rPr>
                <w:rFonts w:cstheme="minorHAnsi"/>
                <w:i/>
                <w:color w:val="000000" w:themeColor="text1"/>
                <w:sz w:val="24"/>
                <w:szCs w:val="24"/>
              </w:rPr>
              <w:t>PSC Physician</w:t>
            </w:r>
            <w:r w:rsidR="00326C5D" w:rsidRPr="00416A00">
              <w:rPr>
                <w:rFonts w:cstheme="minorHAnsi"/>
                <w:i/>
                <w:color w:val="000000" w:themeColor="text1"/>
                <w:sz w:val="24"/>
                <w:szCs w:val="24"/>
              </w:rPr>
              <w:t xml:space="preserve"> Engagement in PMH &amp; PCN Development</w:t>
            </w:r>
            <w:r w:rsidR="009235D7">
              <w:rPr>
                <w:rFonts w:cstheme="minorHAnsi"/>
                <w:iCs/>
                <w:color w:val="000000" w:themeColor="text1"/>
                <w:sz w:val="24"/>
                <w:szCs w:val="24"/>
              </w:rPr>
              <w:t xml:space="preserve">  funding</w:t>
            </w:r>
            <w:r w:rsidR="005E2E48">
              <w:rPr>
                <w:rFonts w:cstheme="minorHAnsi"/>
                <w:iCs/>
                <w:color w:val="000000" w:themeColor="text1"/>
                <w:sz w:val="24"/>
                <w:szCs w:val="24"/>
              </w:rPr>
              <w:t>; t</w:t>
            </w:r>
            <w:r w:rsidR="009235D7">
              <w:rPr>
                <w:rFonts w:cstheme="minorHAnsi"/>
                <w:iCs/>
                <w:color w:val="000000" w:themeColor="text1"/>
                <w:sz w:val="24"/>
                <w:szCs w:val="24"/>
              </w:rPr>
              <w:t xml:space="preserve">his section is not intended as an application for additional </w:t>
            </w:r>
            <w:r w:rsidR="00005DF5">
              <w:rPr>
                <w:rFonts w:cstheme="minorHAnsi"/>
                <w:iCs/>
                <w:color w:val="000000" w:themeColor="text1"/>
                <w:sz w:val="24"/>
                <w:szCs w:val="24"/>
              </w:rPr>
              <w:t>F</w:t>
            </w:r>
            <w:r w:rsidR="009235D7">
              <w:rPr>
                <w:rFonts w:cstheme="minorHAnsi"/>
                <w:iCs/>
                <w:color w:val="000000" w:themeColor="text1"/>
                <w:sz w:val="24"/>
                <w:szCs w:val="24"/>
              </w:rPr>
              <w:t>PSC funding.</w:t>
            </w:r>
            <w:r w:rsidRPr="000946CB">
              <w:rPr>
                <w:rFonts w:cstheme="minorHAnsi"/>
                <w:iCs/>
                <w:color w:val="000000" w:themeColor="text1"/>
                <w:sz w:val="24"/>
                <w:szCs w:val="24"/>
              </w:rPr>
              <w:t xml:space="preserve"> Additionally, this list is subject to final </w:t>
            </w:r>
            <w:r w:rsidR="00005DF5">
              <w:rPr>
                <w:rFonts w:cstheme="minorHAnsi"/>
                <w:iCs/>
                <w:color w:val="000000" w:themeColor="text1"/>
                <w:sz w:val="24"/>
                <w:szCs w:val="24"/>
              </w:rPr>
              <w:t>F</w:t>
            </w:r>
            <w:r w:rsidR="00927F11" w:rsidRPr="000946CB">
              <w:rPr>
                <w:rFonts w:cstheme="minorHAnsi"/>
                <w:iCs/>
                <w:color w:val="000000" w:themeColor="text1"/>
                <w:sz w:val="24"/>
                <w:szCs w:val="24"/>
              </w:rPr>
              <w:t>P</w:t>
            </w:r>
            <w:r w:rsidRPr="000946CB">
              <w:rPr>
                <w:rFonts w:cstheme="minorHAnsi"/>
                <w:iCs/>
                <w:color w:val="000000" w:themeColor="text1"/>
                <w:sz w:val="24"/>
                <w:szCs w:val="24"/>
              </w:rPr>
              <w:t xml:space="preserve">SC approval and may change. </w:t>
            </w:r>
          </w:p>
          <w:p w14:paraId="707A6EB4" w14:textId="77777777" w:rsidR="00C13607" w:rsidRDefault="00C13607" w:rsidP="00AF5F90">
            <w:pPr>
              <w:rPr>
                <w:rFonts w:cstheme="minorHAnsi"/>
                <w:iCs/>
                <w:color w:val="000000" w:themeColor="text1"/>
                <w:sz w:val="24"/>
                <w:szCs w:val="24"/>
              </w:rPr>
            </w:pPr>
          </w:p>
          <w:p w14:paraId="219EBE64" w14:textId="24ABECA0" w:rsidR="00C13607" w:rsidRPr="000946CB" w:rsidRDefault="00005DF5">
            <w:pPr>
              <w:rPr>
                <w:rFonts w:cstheme="minorHAnsi"/>
                <w:iCs/>
                <w:color w:val="000000" w:themeColor="text1"/>
                <w:sz w:val="24"/>
                <w:szCs w:val="24"/>
              </w:rPr>
            </w:pPr>
            <w:r>
              <w:rPr>
                <w:rFonts w:cstheme="minorHAnsi"/>
                <w:iCs/>
                <w:color w:val="000000" w:themeColor="text1"/>
                <w:sz w:val="24"/>
                <w:szCs w:val="24"/>
              </w:rPr>
              <w:t>F</w:t>
            </w:r>
            <w:r w:rsidR="00C13607">
              <w:rPr>
                <w:rFonts w:cstheme="minorHAnsi"/>
                <w:iCs/>
                <w:color w:val="000000" w:themeColor="text1"/>
                <w:sz w:val="24"/>
                <w:szCs w:val="24"/>
              </w:rPr>
              <w:t>PSC Physician</w:t>
            </w:r>
            <w:r w:rsidR="00326C5D">
              <w:rPr>
                <w:rFonts w:cstheme="minorHAnsi"/>
                <w:iCs/>
                <w:color w:val="000000" w:themeColor="text1"/>
                <w:sz w:val="24"/>
                <w:szCs w:val="24"/>
              </w:rPr>
              <w:t xml:space="preserve"> Engagement</w:t>
            </w:r>
            <w:r w:rsidR="00C13607">
              <w:rPr>
                <w:rFonts w:cstheme="minorHAnsi"/>
                <w:iCs/>
                <w:color w:val="000000" w:themeColor="text1"/>
                <w:sz w:val="24"/>
                <w:szCs w:val="24"/>
              </w:rPr>
              <w:t xml:space="preserve"> in</w:t>
            </w:r>
            <w:r w:rsidR="00326C5D">
              <w:rPr>
                <w:rFonts w:cstheme="minorHAnsi"/>
                <w:iCs/>
                <w:color w:val="000000" w:themeColor="text1"/>
                <w:sz w:val="24"/>
                <w:szCs w:val="24"/>
              </w:rPr>
              <w:t xml:space="preserve"> PMH &amp; PCN Development</w:t>
            </w:r>
            <w:r w:rsidR="00C13607">
              <w:rPr>
                <w:rFonts w:cstheme="minorHAnsi"/>
                <w:iCs/>
                <w:color w:val="000000" w:themeColor="text1"/>
                <w:sz w:val="24"/>
                <w:szCs w:val="24"/>
              </w:rPr>
              <w:t xml:space="preserve"> funding can be used </w:t>
            </w:r>
            <w:r w:rsidR="00326C5D">
              <w:rPr>
                <w:rFonts w:cstheme="minorHAnsi"/>
                <w:iCs/>
                <w:color w:val="000000" w:themeColor="text1"/>
                <w:sz w:val="24"/>
                <w:szCs w:val="24"/>
              </w:rPr>
              <w:t xml:space="preserve"> to support divisions to sustain the active involvement FPs and FP leaders in the local development and implementation of PMHs within the PCN strategy. The following types of activities are within scope:</w:t>
            </w:r>
          </w:p>
          <w:p w14:paraId="1DC9BEB6" w14:textId="24FE6E98" w:rsidR="00326C5D" w:rsidRDefault="00326C5D">
            <w:pPr>
              <w:pStyle w:val="ListParagraph"/>
              <w:numPr>
                <w:ilvl w:val="0"/>
                <w:numId w:val="7"/>
              </w:numPr>
              <w:rPr>
                <w:rFonts w:cstheme="minorHAnsi"/>
                <w:iCs/>
                <w:color w:val="000000" w:themeColor="text1"/>
                <w:sz w:val="24"/>
                <w:szCs w:val="24"/>
                <w:lang w:val="en-US"/>
              </w:rPr>
            </w:pPr>
            <w:r>
              <w:rPr>
                <w:rFonts w:cstheme="minorHAnsi"/>
                <w:iCs/>
                <w:color w:val="000000" w:themeColor="text1"/>
                <w:sz w:val="24"/>
                <w:szCs w:val="24"/>
                <w:lang w:val="en-US"/>
              </w:rPr>
              <w:t>FP participation in leadership/administrative roles in supporting PMH development, group practice and network development</w:t>
            </w:r>
          </w:p>
          <w:p w14:paraId="4B86E551" w14:textId="010AC052" w:rsidR="00BF034A" w:rsidRDefault="00326C5D">
            <w:pPr>
              <w:numPr>
                <w:ilvl w:val="0"/>
                <w:numId w:val="7"/>
              </w:numPr>
              <w:contextualSpacing/>
              <w:rPr>
                <w:rFonts w:cstheme="minorHAnsi"/>
                <w:iCs/>
                <w:color w:val="000000" w:themeColor="text1"/>
                <w:sz w:val="24"/>
                <w:szCs w:val="24"/>
                <w:lang w:val="en-US"/>
              </w:rPr>
            </w:pPr>
            <w:r>
              <w:rPr>
                <w:rFonts w:cstheme="minorHAnsi"/>
                <w:iCs/>
                <w:color w:val="000000" w:themeColor="text1"/>
                <w:sz w:val="24"/>
                <w:szCs w:val="24"/>
                <w:lang w:val="en-US"/>
              </w:rPr>
              <w:t xml:space="preserve">FP participation in team </w:t>
            </w:r>
            <w:proofErr w:type="spellStart"/>
            <w:r>
              <w:rPr>
                <w:rFonts w:cstheme="minorHAnsi"/>
                <w:iCs/>
                <w:color w:val="000000" w:themeColor="text1"/>
                <w:sz w:val="24"/>
                <w:szCs w:val="24"/>
                <w:lang w:val="en-US"/>
              </w:rPr>
              <w:t>developmentFP</w:t>
            </w:r>
            <w:proofErr w:type="spellEnd"/>
            <w:r>
              <w:rPr>
                <w:rFonts w:cstheme="minorHAnsi"/>
                <w:iCs/>
                <w:color w:val="000000" w:themeColor="text1"/>
                <w:sz w:val="24"/>
                <w:szCs w:val="24"/>
                <w:lang w:val="en-US"/>
              </w:rPr>
              <w:t xml:space="preserve"> participation</w:t>
            </w:r>
            <w:r w:rsidRPr="00BF034A">
              <w:rPr>
                <w:rFonts w:cstheme="minorHAnsi"/>
                <w:iCs/>
                <w:color w:val="000000" w:themeColor="text1"/>
                <w:sz w:val="24"/>
                <w:szCs w:val="24"/>
                <w:lang w:val="en-US"/>
              </w:rPr>
              <w:t xml:space="preserve"> </w:t>
            </w:r>
            <w:r w:rsidR="00BF034A" w:rsidRPr="00BF034A">
              <w:rPr>
                <w:rFonts w:cstheme="minorHAnsi"/>
                <w:iCs/>
                <w:color w:val="000000" w:themeColor="text1"/>
                <w:sz w:val="24"/>
                <w:szCs w:val="24"/>
                <w:lang w:val="en-US"/>
              </w:rPr>
              <w:t>in working groups</w:t>
            </w:r>
          </w:p>
          <w:p w14:paraId="024BE058" w14:textId="1208EB33" w:rsidR="008B637B" w:rsidRPr="00BF034A" w:rsidRDefault="008B637B">
            <w:pPr>
              <w:numPr>
                <w:ilvl w:val="0"/>
                <w:numId w:val="7"/>
              </w:numPr>
              <w:contextualSpacing/>
              <w:rPr>
                <w:rFonts w:cstheme="minorHAnsi"/>
                <w:iCs/>
                <w:color w:val="000000" w:themeColor="text1"/>
                <w:sz w:val="24"/>
                <w:szCs w:val="24"/>
                <w:lang w:val="en-US"/>
              </w:rPr>
            </w:pPr>
            <w:r>
              <w:rPr>
                <w:rFonts w:cstheme="minorHAnsi"/>
                <w:iCs/>
                <w:color w:val="000000" w:themeColor="text1"/>
                <w:sz w:val="24"/>
                <w:szCs w:val="24"/>
                <w:lang w:val="en-US"/>
              </w:rPr>
              <w:t xml:space="preserve">Locally informed and delivered FP cultural safety and </w:t>
            </w:r>
            <w:proofErr w:type="spellStart"/>
            <w:r>
              <w:rPr>
                <w:rFonts w:cstheme="minorHAnsi"/>
                <w:iCs/>
                <w:color w:val="000000" w:themeColor="text1"/>
                <w:sz w:val="24"/>
                <w:szCs w:val="24"/>
                <w:lang w:val="en-US"/>
              </w:rPr>
              <w:t>copentency</w:t>
            </w:r>
            <w:proofErr w:type="spellEnd"/>
            <w:r>
              <w:rPr>
                <w:rFonts w:cstheme="minorHAnsi"/>
                <w:iCs/>
                <w:color w:val="000000" w:themeColor="text1"/>
                <w:sz w:val="24"/>
                <w:szCs w:val="24"/>
                <w:lang w:val="en-US"/>
              </w:rPr>
              <w:t xml:space="preserve"> training</w:t>
            </w:r>
          </w:p>
          <w:p w14:paraId="11184160" w14:textId="1480BCD1" w:rsidR="00BF034A" w:rsidRPr="00BF034A" w:rsidRDefault="00BF034A">
            <w:pPr>
              <w:numPr>
                <w:ilvl w:val="0"/>
                <w:numId w:val="7"/>
              </w:numPr>
              <w:contextualSpacing/>
              <w:rPr>
                <w:rFonts w:cstheme="minorHAnsi"/>
                <w:iCs/>
                <w:color w:val="000000" w:themeColor="text1"/>
                <w:sz w:val="24"/>
                <w:szCs w:val="24"/>
                <w:lang w:val="en-US"/>
              </w:rPr>
            </w:pPr>
            <w:r w:rsidRPr="00BF034A">
              <w:rPr>
                <w:rFonts w:cstheme="minorHAnsi"/>
                <w:iCs/>
                <w:color w:val="000000" w:themeColor="text1"/>
                <w:sz w:val="24"/>
                <w:szCs w:val="24"/>
                <w:lang w:val="en-US"/>
              </w:rPr>
              <w:t xml:space="preserve">Coaching and mentoring of </w:t>
            </w:r>
            <w:r w:rsidR="008B637B">
              <w:rPr>
                <w:rFonts w:cstheme="minorHAnsi"/>
                <w:iCs/>
                <w:color w:val="000000" w:themeColor="text1"/>
                <w:sz w:val="24"/>
                <w:szCs w:val="24"/>
                <w:lang w:val="en-US"/>
              </w:rPr>
              <w:t xml:space="preserve"> FPs for non-clinical work</w:t>
            </w:r>
          </w:p>
          <w:p w14:paraId="4CD88E62" w14:textId="6EB9EB6B" w:rsidR="00BF034A" w:rsidRDefault="00BF034A">
            <w:pPr>
              <w:numPr>
                <w:ilvl w:val="0"/>
                <w:numId w:val="7"/>
              </w:numPr>
              <w:contextualSpacing/>
              <w:rPr>
                <w:rFonts w:cstheme="minorHAnsi"/>
                <w:iCs/>
                <w:color w:val="000000" w:themeColor="text1"/>
                <w:sz w:val="24"/>
                <w:szCs w:val="24"/>
                <w:lang w:val="en-US"/>
              </w:rPr>
            </w:pPr>
          </w:p>
          <w:p w14:paraId="435E9247" w14:textId="34ED7012" w:rsidR="008B637B" w:rsidRPr="00BF034A" w:rsidRDefault="008B637B" w:rsidP="008B637B">
            <w:pPr>
              <w:numPr>
                <w:ilvl w:val="0"/>
                <w:numId w:val="7"/>
              </w:numPr>
              <w:contextualSpacing/>
              <w:rPr>
                <w:rFonts w:cstheme="minorHAnsi"/>
                <w:iCs/>
                <w:color w:val="000000" w:themeColor="text1"/>
                <w:sz w:val="24"/>
                <w:szCs w:val="24"/>
                <w:lang w:val="en-US"/>
              </w:rPr>
            </w:pPr>
            <w:r w:rsidRPr="00BF034A">
              <w:rPr>
                <w:rFonts w:cstheme="minorHAnsi"/>
                <w:iCs/>
                <w:color w:val="000000" w:themeColor="text1"/>
                <w:sz w:val="24"/>
                <w:szCs w:val="24"/>
                <w:lang w:val="en-US"/>
              </w:rPr>
              <w:lastRenderedPageBreak/>
              <w:t>Development and set up of PMH networks</w:t>
            </w:r>
            <w:r w:rsidRPr="008B637B">
              <w:rPr>
                <w:rFonts w:cstheme="minorHAnsi"/>
                <w:iCs/>
                <w:color w:val="000000" w:themeColor="text1"/>
                <w:sz w:val="24"/>
                <w:szCs w:val="24"/>
                <w:lang w:val="en-US"/>
              </w:rPr>
              <w:t xml:space="preserve"> (</w:t>
            </w:r>
            <w:r w:rsidRPr="00416A00">
              <w:rPr>
                <w:sz w:val="24"/>
                <w:szCs w:val="24"/>
              </w:rPr>
              <w:t>e.g. developing a call group or linking with in-hospital, maternity and residential care networks, or with 811</w:t>
            </w:r>
            <w:r>
              <w:rPr>
                <w:sz w:val="24"/>
                <w:szCs w:val="24"/>
              </w:rPr>
              <w:t>)</w:t>
            </w:r>
          </w:p>
          <w:p w14:paraId="2F56931F" w14:textId="241F59C9" w:rsidR="008B637B" w:rsidRPr="008B637B" w:rsidRDefault="008B637B" w:rsidP="008B637B">
            <w:pPr>
              <w:numPr>
                <w:ilvl w:val="0"/>
                <w:numId w:val="7"/>
              </w:numPr>
              <w:contextualSpacing/>
              <w:rPr>
                <w:rFonts w:cstheme="minorHAnsi"/>
                <w:iCs/>
                <w:color w:val="000000" w:themeColor="text1"/>
                <w:sz w:val="24"/>
                <w:szCs w:val="24"/>
                <w:lang w:val="en-US"/>
              </w:rPr>
            </w:pPr>
            <w:r w:rsidRPr="00BF034A">
              <w:rPr>
                <w:rFonts w:cstheme="minorHAnsi"/>
                <w:iCs/>
                <w:color w:val="000000" w:themeColor="text1"/>
                <w:sz w:val="24"/>
                <w:szCs w:val="24"/>
                <w:lang w:val="en-US"/>
              </w:rPr>
              <w:t xml:space="preserve">Support for shifting practice and business models to better serve local populations (e.g., support for transitioning to </w:t>
            </w:r>
            <w:r>
              <w:rPr>
                <w:rFonts w:cstheme="minorHAnsi"/>
                <w:iCs/>
                <w:color w:val="000000" w:themeColor="text1"/>
                <w:sz w:val="24"/>
                <w:szCs w:val="24"/>
                <w:lang w:val="en-US"/>
              </w:rPr>
              <w:t xml:space="preserve">new </w:t>
            </w:r>
            <w:r w:rsidRPr="00BF034A">
              <w:rPr>
                <w:rFonts w:cstheme="minorHAnsi"/>
                <w:iCs/>
                <w:color w:val="000000" w:themeColor="text1"/>
                <w:sz w:val="24"/>
                <w:szCs w:val="24"/>
                <w:lang w:val="en-US"/>
              </w:rPr>
              <w:t>funding models)</w:t>
            </w:r>
          </w:p>
          <w:p w14:paraId="2ADB26A3" w14:textId="77777777" w:rsidR="00BF034A" w:rsidRPr="00BF034A" w:rsidRDefault="00BF034A">
            <w:pPr>
              <w:numPr>
                <w:ilvl w:val="0"/>
                <w:numId w:val="7"/>
              </w:numPr>
              <w:contextualSpacing/>
              <w:rPr>
                <w:rFonts w:cstheme="minorHAnsi"/>
                <w:iCs/>
                <w:color w:val="000000" w:themeColor="text1"/>
                <w:sz w:val="24"/>
                <w:szCs w:val="24"/>
                <w:lang w:val="en-US"/>
              </w:rPr>
            </w:pPr>
            <w:r w:rsidRPr="00BF034A">
              <w:rPr>
                <w:rFonts w:cstheme="minorHAnsi"/>
                <w:iCs/>
                <w:color w:val="000000" w:themeColor="text1"/>
                <w:sz w:val="24"/>
                <w:szCs w:val="24"/>
                <w:lang w:val="en-US"/>
              </w:rPr>
              <w:t>Participation on local and cross-organizational steering committees (e.g</w:t>
            </w:r>
            <w:r w:rsidR="00316F16" w:rsidRPr="00BF034A">
              <w:rPr>
                <w:rFonts w:cstheme="minorHAnsi"/>
                <w:iCs/>
                <w:color w:val="000000" w:themeColor="text1"/>
                <w:sz w:val="24"/>
                <w:szCs w:val="24"/>
                <w:lang w:val="en-US"/>
              </w:rPr>
              <w:t>.,</w:t>
            </w:r>
            <w:r w:rsidRPr="00BF034A">
              <w:rPr>
                <w:rFonts w:cstheme="minorHAnsi"/>
                <w:iCs/>
                <w:color w:val="000000" w:themeColor="text1"/>
                <w:sz w:val="24"/>
                <w:szCs w:val="24"/>
                <w:lang w:val="en-US"/>
              </w:rPr>
              <w:t xml:space="preserve"> PCN steering committees) </w:t>
            </w:r>
          </w:p>
          <w:p w14:paraId="46CD5F1A" w14:textId="77777777" w:rsidR="00BF034A" w:rsidRPr="00BF034A" w:rsidRDefault="00BF034A">
            <w:pPr>
              <w:numPr>
                <w:ilvl w:val="0"/>
                <w:numId w:val="7"/>
              </w:numPr>
              <w:contextualSpacing/>
              <w:rPr>
                <w:rFonts w:cstheme="minorHAnsi"/>
                <w:iCs/>
                <w:color w:val="000000" w:themeColor="text1"/>
                <w:sz w:val="24"/>
                <w:szCs w:val="24"/>
                <w:lang w:val="en-US"/>
              </w:rPr>
            </w:pPr>
            <w:r w:rsidRPr="00BF034A">
              <w:rPr>
                <w:rFonts w:cstheme="minorHAnsi"/>
                <w:iCs/>
                <w:color w:val="000000" w:themeColor="text1"/>
                <w:sz w:val="24"/>
                <w:szCs w:val="24"/>
                <w:lang w:val="en-US"/>
              </w:rPr>
              <w:t>Development of local and regional patient attachment mechanisms</w:t>
            </w:r>
          </w:p>
          <w:p w14:paraId="4FC63446" w14:textId="77777777" w:rsidR="00BF034A" w:rsidRPr="00BF034A" w:rsidRDefault="00BF034A">
            <w:pPr>
              <w:numPr>
                <w:ilvl w:val="0"/>
                <w:numId w:val="7"/>
              </w:numPr>
              <w:contextualSpacing/>
              <w:rPr>
                <w:rFonts w:cstheme="minorHAnsi"/>
                <w:iCs/>
                <w:color w:val="000000" w:themeColor="text1"/>
                <w:sz w:val="24"/>
                <w:szCs w:val="24"/>
                <w:lang w:val="en-US"/>
              </w:rPr>
            </w:pPr>
            <w:r w:rsidRPr="00BF034A">
              <w:rPr>
                <w:rFonts w:cstheme="minorHAnsi"/>
                <w:iCs/>
                <w:color w:val="000000" w:themeColor="text1"/>
                <w:sz w:val="24"/>
                <w:szCs w:val="24"/>
                <w:lang w:val="en-US"/>
              </w:rPr>
              <w:t>Development of local and regional recruitment strategies along with participation in recruitment activities</w:t>
            </w:r>
          </w:p>
          <w:p w14:paraId="01D03461" w14:textId="77777777" w:rsidR="00BF034A" w:rsidRPr="00BF034A" w:rsidRDefault="00BF034A">
            <w:pPr>
              <w:numPr>
                <w:ilvl w:val="0"/>
                <w:numId w:val="7"/>
              </w:numPr>
              <w:contextualSpacing/>
              <w:rPr>
                <w:rFonts w:cstheme="minorHAnsi"/>
                <w:iCs/>
                <w:color w:val="000000" w:themeColor="text1"/>
                <w:sz w:val="24"/>
                <w:szCs w:val="24"/>
                <w:lang w:val="en-US"/>
              </w:rPr>
            </w:pPr>
            <w:r w:rsidRPr="00BF034A">
              <w:rPr>
                <w:rFonts w:cstheme="minorHAnsi"/>
                <w:iCs/>
                <w:color w:val="000000" w:themeColor="text1"/>
                <w:sz w:val="24"/>
                <w:szCs w:val="24"/>
                <w:lang w:val="en-US"/>
              </w:rPr>
              <w:t>Development of locum coverage coordination strategies</w:t>
            </w:r>
          </w:p>
          <w:p w14:paraId="04998021" w14:textId="7A83CA02" w:rsidR="008B637B" w:rsidRDefault="008B637B">
            <w:pPr>
              <w:numPr>
                <w:ilvl w:val="0"/>
                <w:numId w:val="7"/>
              </w:numPr>
              <w:contextualSpacing/>
              <w:rPr>
                <w:rFonts w:cstheme="minorHAnsi"/>
                <w:iCs/>
                <w:color w:val="000000" w:themeColor="text1"/>
                <w:sz w:val="24"/>
                <w:szCs w:val="24"/>
                <w:lang w:val="en-US"/>
              </w:rPr>
            </w:pPr>
          </w:p>
          <w:p w14:paraId="57243B3C" w14:textId="6A5A4D35" w:rsidR="008B637B" w:rsidRPr="008B637B" w:rsidRDefault="008B637B" w:rsidP="008B637B">
            <w:pPr>
              <w:numPr>
                <w:ilvl w:val="0"/>
                <w:numId w:val="7"/>
              </w:numPr>
              <w:contextualSpacing/>
              <w:rPr>
                <w:rFonts w:cstheme="minorHAnsi"/>
                <w:iCs/>
                <w:color w:val="000000" w:themeColor="text1"/>
                <w:sz w:val="24"/>
                <w:szCs w:val="24"/>
                <w:lang w:val="en-US"/>
              </w:rPr>
            </w:pPr>
            <w:r w:rsidRPr="00BF034A">
              <w:rPr>
                <w:rFonts w:cstheme="minorHAnsi"/>
                <w:iCs/>
                <w:color w:val="000000" w:themeColor="text1"/>
                <w:sz w:val="24"/>
                <w:szCs w:val="24"/>
                <w:lang w:val="en-US"/>
              </w:rPr>
              <w:t>Organization of, and attendance at, member engagement activities and events</w:t>
            </w:r>
          </w:p>
          <w:p w14:paraId="73FE904B" w14:textId="78FC3734" w:rsidR="000946CB" w:rsidRDefault="000946CB">
            <w:pPr>
              <w:rPr>
                <w:rFonts w:cstheme="minorHAnsi"/>
                <w:b/>
                <w:iCs/>
                <w:color w:val="000000" w:themeColor="text1"/>
                <w:sz w:val="24"/>
                <w:szCs w:val="24"/>
              </w:rPr>
            </w:pPr>
          </w:p>
          <w:p w14:paraId="7EDED17B" w14:textId="5626DDB7" w:rsidR="008B637B" w:rsidRDefault="008B637B">
            <w:pPr>
              <w:rPr>
                <w:rFonts w:cstheme="minorHAnsi"/>
                <w:bCs/>
                <w:iCs/>
                <w:color w:val="000000" w:themeColor="text1"/>
                <w:sz w:val="24"/>
                <w:szCs w:val="24"/>
              </w:rPr>
            </w:pPr>
            <w:r>
              <w:rPr>
                <w:rFonts w:cstheme="minorHAnsi"/>
                <w:bCs/>
                <w:iCs/>
                <w:color w:val="000000" w:themeColor="text1"/>
                <w:sz w:val="24"/>
                <w:szCs w:val="24"/>
              </w:rPr>
              <w:t>Funds may be used for:</w:t>
            </w:r>
          </w:p>
          <w:p w14:paraId="2C14A25A" w14:textId="44587193" w:rsidR="008B637B" w:rsidRDefault="008B637B" w:rsidP="008B637B">
            <w:pPr>
              <w:pStyle w:val="ListParagraph"/>
              <w:numPr>
                <w:ilvl w:val="0"/>
                <w:numId w:val="53"/>
              </w:numPr>
              <w:rPr>
                <w:rFonts w:cstheme="minorHAnsi"/>
                <w:bCs/>
                <w:iCs/>
                <w:color w:val="000000" w:themeColor="text1"/>
                <w:sz w:val="24"/>
                <w:szCs w:val="24"/>
              </w:rPr>
            </w:pPr>
            <w:r>
              <w:rPr>
                <w:rFonts w:cstheme="minorHAnsi"/>
                <w:bCs/>
                <w:iCs/>
                <w:color w:val="000000" w:themeColor="text1"/>
                <w:sz w:val="24"/>
                <w:szCs w:val="24"/>
              </w:rPr>
              <w:t>FP and MOA time (sessional payment) and travel expenses</w:t>
            </w:r>
          </w:p>
          <w:p w14:paraId="1009ED45" w14:textId="13AEB54A" w:rsidR="008B637B" w:rsidRDefault="008B637B" w:rsidP="008B637B">
            <w:pPr>
              <w:pStyle w:val="ListParagraph"/>
              <w:numPr>
                <w:ilvl w:val="0"/>
                <w:numId w:val="53"/>
              </w:numPr>
              <w:rPr>
                <w:rFonts w:cstheme="minorHAnsi"/>
                <w:bCs/>
                <w:iCs/>
                <w:color w:val="000000" w:themeColor="text1"/>
                <w:sz w:val="24"/>
                <w:szCs w:val="24"/>
              </w:rPr>
            </w:pPr>
            <w:r>
              <w:rPr>
                <w:rFonts w:cstheme="minorHAnsi"/>
                <w:bCs/>
                <w:iCs/>
                <w:color w:val="000000" w:themeColor="text1"/>
                <w:sz w:val="24"/>
                <w:szCs w:val="24"/>
              </w:rPr>
              <w:t>FP and MOA professional development (training)</w:t>
            </w:r>
          </w:p>
          <w:p w14:paraId="790750F7" w14:textId="15C7DB43" w:rsidR="008B637B" w:rsidRDefault="008B637B" w:rsidP="008B637B">
            <w:pPr>
              <w:pStyle w:val="ListParagraph"/>
              <w:numPr>
                <w:ilvl w:val="0"/>
                <w:numId w:val="53"/>
              </w:numPr>
              <w:rPr>
                <w:rFonts w:cstheme="minorHAnsi"/>
                <w:bCs/>
                <w:iCs/>
                <w:color w:val="000000" w:themeColor="text1"/>
                <w:sz w:val="24"/>
                <w:szCs w:val="24"/>
              </w:rPr>
            </w:pPr>
            <w:r>
              <w:rPr>
                <w:rFonts w:cstheme="minorHAnsi"/>
                <w:bCs/>
                <w:iCs/>
                <w:color w:val="000000" w:themeColor="text1"/>
                <w:sz w:val="24"/>
                <w:szCs w:val="24"/>
              </w:rPr>
              <w:t>Meeting expenses</w:t>
            </w:r>
          </w:p>
          <w:p w14:paraId="2F33646B" w14:textId="6FAC865A" w:rsidR="008B637B" w:rsidRDefault="008B637B" w:rsidP="008B637B">
            <w:pPr>
              <w:pStyle w:val="ListParagraph"/>
              <w:numPr>
                <w:ilvl w:val="0"/>
                <w:numId w:val="53"/>
              </w:numPr>
              <w:rPr>
                <w:rFonts w:cstheme="minorHAnsi"/>
                <w:bCs/>
                <w:iCs/>
                <w:color w:val="000000" w:themeColor="text1"/>
                <w:sz w:val="24"/>
                <w:szCs w:val="24"/>
              </w:rPr>
            </w:pPr>
            <w:r>
              <w:rPr>
                <w:rFonts w:cstheme="minorHAnsi"/>
                <w:bCs/>
                <w:iCs/>
                <w:color w:val="000000" w:themeColor="text1"/>
                <w:sz w:val="24"/>
                <w:szCs w:val="24"/>
              </w:rPr>
              <w:t>Staffing needs (staff salary, consultant fee), up to 50% of the funding</w:t>
            </w:r>
          </w:p>
          <w:p w14:paraId="0E3FFF35" w14:textId="154A4955" w:rsidR="008B637B" w:rsidRPr="00416A00" w:rsidRDefault="008B637B" w:rsidP="00416A00">
            <w:pPr>
              <w:pStyle w:val="ListParagraph"/>
              <w:numPr>
                <w:ilvl w:val="0"/>
                <w:numId w:val="53"/>
              </w:numPr>
              <w:rPr>
                <w:rFonts w:cstheme="minorHAnsi"/>
                <w:bCs/>
                <w:iCs/>
                <w:color w:val="000000" w:themeColor="text1"/>
                <w:sz w:val="24"/>
                <w:szCs w:val="24"/>
              </w:rPr>
            </w:pPr>
            <w:r>
              <w:rPr>
                <w:rFonts w:cstheme="minorHAnsi"/>
                <w:bCs/>
                <w:iCs/>
                <w:color w:val="000000" w:themeColor="text1"/>
                <w:sz w:val="24"/>
                <w:szCs w:val="24"/>
              </w:rPr>
              <w:t>Administration to manage the funds, up to 10% of the funding</w:t>
            </w:r>
          </w:p>
          <w:p w14:paraId="3FA6ABF0" w14:textId="60F7C83F" w:rsidR="008B637B" w:rsidRDefault="008B637B">
            <w:pPr>
              <w:rPr>
                <w:rFonts w:cstheme="minorHAnsi"/>
                <w:bCs/>
                <w:iCs/>
                <w:color w:val="000000" w:themeColor="text1"/>
                <w:sz w:val="24"/>
                <w:szCs w:val="24"/>
              </w:rPr>
            </w:pPr>
          </w:p>
          <w:p w14:paraId="1CCA04B6" w14:textId="356B69F9" w:rsidR="008B637B" w:rsidRPr="00416A00" w:rsidRDefault="00C32B6E">
            <w:pPr>
              <w:rPr>
                <w:rFonts w:cstheme="minorHAnsi"/>
                <w:bCs/>
                <w:iCs/>
                <w:color w:val="000000" w:themeColor="text1"/>
                <w:sz w:val="20"/>
                <w:szCs w:val="20"/>
              </w:rPr>
            </w:pPr>
            <w:r>
              <w:rPr>
                <w:rFonts w:cstheme="minorHAnsi"/>
                <w:bCs/>
                <w:i/>
                <w:iCs/>
                <w:color w:val="000000" w:themeColor="text1"/>
                <w:sz w:val="20"/>
                <w:szCs w:val="20"/>
              </w:rPr>
              <w:t xml:space="preserve">Please reference the </w:t>
            </w:r>
            <w:r w:rsidR="00005DF5">
              <w:rPr>
                <w:rFonts w:cstheme="minorHAnsi"/>
                <w:bCs/>
                <w:i/>
                <w:iCs/>
                <w:color w:val="000000" w:themeColor="text1"/>
                <w:sz w:val="20"/>
                <w:szCs w:val="20"/>
              </w:rPr>
              <w:t>F</w:t>
            </w:r>
            <w:r w:rsidRPr="00C32B6E">
              <w:rPr>
                <w:rFonts w:cstheme="minorHAnsi"/>
                <w:bCs/>
                <w:i/>
                <w:iCs/>
                <w:color w:val="000000" w:themeColor="text1"/>
                <w:sz w:val="20"/>
                <w:szCs w:val="20"/>
              </w:rPr>
              <w:t>PSC Physician Engagement in PMH &amp; PCN Development</w:t>
            </w:r>
            <w:r w:rsidRPr="00C32B6E">
              <w:rPr>
                <w:rFonts w:cstheme="minorHAnsi"/>
                <w:bCs/>
                <w:iCs/>
                <w:color w:val="000000" w:themeColor="text1"/>
                <w:sz w:val="20"/>
                <w:szCs w:val="20"/>
              </w:rPr>
              <w:t xml:space="preserve"> </w:t>
            </w:r>
            <w:r>
              <w:rPr>
                <w:rFonts w:cstheme="minorHAnsi"/>
                <w:bCs/>
                <w:iCs/>
                <w:color w:val="000000" w:themeColor="text1"/>
                <w:sz w:val="20"/>
                <w:szCs w:val="20"/>
              </w:rPr>
              <w:t>f</w:t>
            </w:r>
            <w:r w:rsidR="00EA20A7" w:rsidRPr="00416A00">
              <w:rPr>
                <w:rFonts w:cstheme="minorHAnsi"/>
                <w:bCs/>
                <w:iCs/>
                <w:color w:val="000000" w:themeColor="text1"/>
                <w:sz w:val="20"/>
                <w:szCs w:val="20"/>
              </w:rPr>
              <w:t xml:space="preserve">unding guidelines for </w:t>
            </w:r>
            <w:r w:rsidR="005E2E48">
              <w:rPr>
                <w:rFonts w:cstheme="minorHAnsi"/>
                <w:bCs/>
                <w:iCs/>
                <w:color w:val="000000" w:themeColor="text1"/>
                <w:sz w:val="20"/>
                <w:szCs w:val="20"/>
              </w:rPr>
              <w:t>additional details, including activities and expenses</w:t>
            </w:r>
            <w:r w:rsidR="00EA20A7" w:rsidRPr="00416A00">
              <w:rPr>
                <w:rFonts w:cstheme="minorHAnsi"/>
                <w:bCs/>
                <w:iCs/>
                <w:color w:val="000000" w:themeColor="text1"/>
                <w:sz w:val="20"/>
                <w:szCs w:val="20"/>
              </w:rPr>
              <w:t xml:space="preserve"> that are not within scope.</w:t>
            </w:r>
          </w:p>
          <w:p w14:paraId="7ED6F6D3" w14:textId="77777777" w:rsidR="00EA20A7" w:rsidRPr="00416A00" w:rsidRDefault="00EA20A7">
            <w:pPr>
              <w:rPr>
                <w:rFonts w:cstheme="minorHAnsi"/>
                <w:bCs/>
                <w:iCs/>
                <w:color w:val="000000" w:themeColor="text1"/>
                <w:sz w:val="24"/>
                <w:szCs w:val="24"/>
              </w:rPr>
            </w:pPr>
          </w:p>
          <w:p w14:paraId="07F28775" w14:textId="77777777" w:rsidR="00EB6D9B" w:rsidRPr="000946CB" w:rsidRDefault="00EB6D9B">
            <w:pPr>
              <w:rPr>
                <w:rFonts w:cstheme="minorHAnsi"/>
                <w:b/>
                <w:iCs/>
                <w:color w:val="000000" w:themeColor="text1"/>
                <w:sz w:val="24"/>
                <w:szCs w:val="24"/>
              </w:rPr>
            </w:pPr>
            <w:r w:rsidRPr="000946CB">
              <w:rPr>
                <w:rFonts w:cstheme="minorHAnsi"/>
                <w:b/>
                <w:iCs/>
                <w:color w:val="000000" w:themeColor="text1"/>
                <w:sz w:val="24"/>
                <w:szCs w:val="24"/>
              </w:rPr>
              <w:t>Out of scope for change management funding</w:t>
            </w:r>
          </w:p>
          <w:p w14:paraId="7E4350DE" w14:textId="77777777" w:rsidR="00EB6D9B" w:rsidRPr="000946CB" w:rsidRDefault="00EB6D9B">
            <w:pPr>
              <w:rPr>
                <w:rFonts w:cstheme="minorHAnsi"/>
                <w:iCs/>
                <w:color w:val="000000" w:themeColor="text1"/>
                <w:sz w:val="24"/>
                <w:szCs w:val="24"/>
              </w:rPr>
            </w:pPr>
            <w:r w:rsidRPr="000946CB">
              <w:rPr>
                <w:rFonts w:cstheme="minorHAnsi"/>
                <w:iCs/>
                <w:color w:val="000000" w:themeColor="text1"/>
                <w:sz w:val="24"/>
                <w:szCs w:val="24"/>
              </w:rPr>
              <w:t>Change management costs associated with activities provided by another entity within the health system are considered out of scope for Ministry funding. These include:</w:t>
            </w:r>
          </w:p>
          <w:p w14:paraId="77824BC8" w14:textId="773EA16F" w:rsidR="00EB6D9B" w:rsidRPr="000946CB" w:rsidRDefault="00EB6D9B" w:rsidP="008A0EE7">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 xml:space="preserve">Divisions resources (for example the Executive </w:t>
            </w:r>
            <w:r w:rsidR="00643348">
              <w:rPr>
                <w:rFonts w:cstheme="minorHAnsi"/>
                <w:iCs/>
                <w:color w:val="000000" w:themeColor="text1"/>
                <w:sz w:val="24"/>
                <w:szCs w:val="24"/>
              </w:rPr>
              <w:t>'</w:t>
            </w:r>
            <w:r w:rsidR="00643348" w:rsidRPr="000946CB">
              <w:rPr>
                <w:rFonts w:cstheme="minorHAnsi"/>
                <w:iCs/>
                <w:color w:val="000000" w:themeColor="text1"/>
                <w:sz w:val="24"/>
                <w:szCs w:val="24"/>
              </w:rPr>
              <w:t>Director</w:t>
            </w:r>
            <w:r w:rsidR="00643348">
              <w:rPr>
                <w:rFonts w:cstheme="minorHAnsi"/>
                <w:iCs/>
                <w:color w:val="000000" w:themeColor="text1"/>
                <w:sz w:val="24"/>
                <w:szCs w:val="24"/>
              </w:rPr>
              <w:t>'</w:t>
            </w:r>
            <w:r w:rsidR="00643348" w:rsidRPr="000946CB">
              <w:rPr>
                <w:rFonts w:cstheme="minorHAnsi"/>
                <w:iCs/>
                <w:color w:val="000000" w:themeColor="text1"/>
                <w:sz w:val="24"/>
                <w:szCs w:val="24"/>
              </w:rPr>
              <w:t xml:space="preserve">s </w:t>
            </w:r>
            <w:r w:rsidRPr="000946CB">
              <w:rPr>
                <w:rFonts w:cstheme="minorHAnsi"/>
                <w:iCs/>
                <w:color w:val="000000" w:themeColor="text1"/>
                <w:sz w:val="24"/>
                <w:szCs w:val="24"/>
              </w:rPr>
              <w:t xml:space="preserve">salary) that are covered by infrastructure funding </w:t>
            </w:r>
          </w:p>
          <w:p w14:paraId="5CA230AA" w14:textId="77777777" w:rsidR="00EB6D9B" w:rsidRPr="000946CB" w:rsidRDefault="00EB6D9B" w:rsidP="008A0EE7">
            <w:pPr>
              <w:pStyle w:val="ListParagraph"/>
              <w:numPr>
                <w:ilvl w:val="0"/>
                <w:numId w:val="6"/>
              </w:numPr>
              <w:ind w:left="720" w:hanging="360"/>
              <w:contextualSpacing w:val="0"/>
              <w:rPr>
                <w:rFonts w:cstheme="minorHAnsi"/>
                <w:iCs/>
                <w:color w:val="000000" w:themeColor="text1"/>
                <w:sz w:val="24"/>
                <w:szCs w:val="24"/>
              </w:rPr>
            </w:pPr>
            <w:r w:rsidRPr="000946CB">
              <w:rPr>
                <w:rFonts w:cstheme="minorHAnsi"/>
                <w:iCs/>
                <w:color w:val="000000" w:themeColor="text1"/>
                <w:sz w:val="24"/>
                <w:szCs w:val="24"/>
              </w:rPr>
              <w:t>Health authority staff costs to be managed from within health authority global budgets</w:t>
            </w:r>
          </w:p>
          <w:p w14:paraId="5531D115" w14:textId="5BFDA119" w:rsidR="00EB6D9B" w:rsidRPr="00D62905" w:rsidRDefault="00EB6D9B" w:rsidP="008A0EE7">
            <w:pPr>
              <w:pStyle w:val="ListParagraph"/>
              <w:numPr>
                <w:ilvl w:val="0"/>
                <w:numId w:val="6"/>
              </w:numPr>
              <w:ind w:left="720" w:hanging="360"/>
              <w:contextualSpacing w:val="0"/>
              <w:rPr>
                <w:rFonts w:cstheme="minorHAnsi"/>
                <w:i/>
                <w:color w:val="000000" w:themeColor="text1"/>
              </w:rPr>
            </w:pPr>
            <w:r w:rsidRPr="000946CB">
              <w:rPr>
                <w:rFonts w:cstheme="minorHAnsi"/>
                <w:iCs/>
                <w:color w:val="000000" w:themeColor="text1"/>
                <w:sz w:val="24"/>
                <w:szCs w:val="24"/>
              </w:rPr>
              <w:t>S</w:t>
            </w:r>
            <w:r w:rsidR="006C6904">
              <w:rPr>
                <w:rFonts w:cstheme="minorHAnsi"/>
                <w:iCs/>
                <w:color w:val="000000" w:themeColor="text1"/>
                <w:sz w:val="24"/>
                <w:szCs w:val="24"/>
              </w:rPr>
              <w:t>upports and s</w:t>
            </w:r>
            <w:r w:rsidRPr="000946CB">
              <w:rPr>
                <w:rFonts w:cstheme="minorHAnsi"/>
                <w:iCs/>
                <w:color w:val="000000" w:themeColor="text1"/>
                <w:sz w:val="24"/>
                <w:szCs w:val="24"/>
              </w:rPr>
              <w:t xml:space="preserve">ervices already provided by other programs, such as the Practice Support Program or the </w:t>
            </w:r>
            <w:r w:rsidR="00643348" w:rsidRPr="000946CB">
              <w:rPr>
                <w:rFonts w:cstheme="minorHAnsi"/>
                <w:iCs/>
                <w:color w:val="000000" w:themeColor="text1"/>
                <w:sz w:val="24"/>
                <w:szCs w:val="24"/>
              </w:rPr>
              <w:t xml:space="preserve">Doctors </w:t>
            </w:r>
            <w:r w:rsidRPr="000946CB">
              <w:rPr>
                <w:rFonts w:cstheme="minorHAnsi"/>
                <w:iCs/>
                <w:color w:val="000000" w:themeColor="text1"/>
                <w:sz w:val="24"/>
                <w:szCs w:val="24"/>
              </w:rPr>
              <w:t>Technology Office</w:t>
            </w:r>
          </w:p>
        </w:tc>
      </w:tr>
    </w:tbl>
    <w:p w14:paraId="6CF88952" w14:textId="77777777" w:rsidR="00681F4E" w:rsidRPr="00D62905" w:rsidRDefault="00681F4E" w:rsidP="00AF5F90">
      <w:pPr>
        <w:spacing w:after="0" w:line="240" w:lineRule="auto"/>
        <w:rPr>
          <w:rFonts w:cstheme="minorHAnsi"/>
          <w:sz w:val="24"/>
          <w:szCs w:val="24"/>
        </w:rPr>
      </w:pPr>
    </w:p>
    <w:p w14:paraId="15B8FA2A" w14:textId="0CD57BA0" w:rsidR="00681F4E" w:rsidRDefault="00681F4E" w:rsidP="00AF5F90">
      <w:pPr>
        <w:spacing w:after="0" w:line="240" w:lineRule="auto"/>
        <w:ind w:right="-138"/>
        <w:rPr>
          <w:sz w:val="24"/>
          <w:szCs w:val="24"/>
        </w:rPr>
      </w:pPr>
      <w:r w:rsidRPr="35ACCE01">
        <w:rPr>
          <w:sz w:val="24"/>
          <w:szCs w:val="24"/>
        </w:rPr>
        <w:t xml:space="preserve">A </w:t>
      </w:r>
      <w:r w:rsidR="00760213" w:rsidRPr="35ACCE01">
        <w:rPr>
          <w:sz w:val="24"/>
          <w:szCs w:val="24"/>
        </w:rPr>
        <w:t>four</w:t>
      </w:r>
      <w:r w:rsidRPr="35ACCE01">
        <w:rPr>
          <w:sz w:val="24"/>
          <w:szCs w:val="24"/>
        </w:rPr>
        <w:t xml:space="preserve">-year, one-time </w:t>
      </w:r>
      <w:r w:rsidR="00643348">
        <w:rPr>
          <w:sz w:val="24"/>
          <w:szCs w:val="24"/>
        </w:rPr>
        <w:t>money envelope</w:t>
      </w:r>
      <w:r w:rsidRPr="35ACCE01">
        <w:rPr>
          <w:sz w:val="24"/>
          <w:szCs w:val="24"/>
        </w:rPr>
        <w:t xml:space="preserve"> for change management will be determined based on 5% of the ongoing annualized funding envelope for Clinical, Administration and Governance resources per year. </w:t>
      </w:r>
    </w:p>
    <w:p w14:paraId="1644A053" w14:textId="77777777" w:rsidR="00AF5F90" w:rsidRPr="00D62905" w:rsidRDefault="00AF5F90" w:rsidP="008A0EE7">
      <w:pPr>
        <w:spacing w:after="0" w:line="240" w:lineRule="auto"/>
        <w:ind w:right="-138"/>
        <w:rPr>
          <w:sz w:val="24"/>
          <w:szCs w:val="24"/>
        </w:rPr>
      </w:pPr>
    </w:p>
    <w:p w14:paraId="7461DBF8" w14:textId="77777777" w:rsidR="004B457B" w:rsidRPr="00134356" w:rsidRDefault="004B457B" w:rsidP="00AF5F90">
      <w:pPr>
        <w:spacing w:after="0" w:line="240" w:lineRule="auto"/>
        <w:rPr>
          <w:rFonts w:cstheme="minorHAnsi"/>
          <w:b/>
          <w:bCs/>
          <w:i/>
          <w:iCs/>
          <w:sz w:val="24"/>
          <w:szCs w:val="24"/>
        </w:rPr>
      </w:pPr>
      <w:r w:rsidRPr="00134356">
        <w:rPr>
          <w:rFonts w:cstheme="minorHAnsi"/>
          <w:b/>
          <w:bCs/>
          <w:i/>
          <w:iCs/>
          <w:sz w:val="24"/>
          <w:szCs w:val="24"/>
        </w:rPr>
        <w:t>Instructions</w:t>
      </w:r>
    </w:p>
    <w:p w14:paraId="6940BA91" w14:textId="5C32A165" w:rsidR="004B457B" w:rsidRPr="00134356" w:rsidRDefault="00E528F9" w:rsidP="00AF5F90">
      <w:pPr>
        <w:spacing w:after="0" w:line="240" w:lineRule="auto"/>
        <w:rPr>
          <w:rFonts w:cstheme="minorHAnsi"/>
          <w:sz w:val="24"/>
          <w:szCs w:val="24"/>
        </w:rPr>
      </w:pPr>
      <w:r w:rsidRPr="00134356">
        <w:rPr>
          <w:rFonts w:cstheme="minorHAnsi"/>
          <w:sz w:val="24"/>
          <w:szCs w:val="24"/>
        </w:rPr>
        <w:t>P</w:t>
      </w:r>
      <w:r w:rsidR="004B457B" w:rsidRPr="00134356">
        <w:rPr>
          <w:rFonts w:cstheme="minorHAnsi"/>
          <w:sz w:val="24"/>
          <w:szCs w:val="24"/>
        </w:rPr>
        <w:t>lease</w:t>
      </w:r>
      <w:r w:rsidRPr="00134356">
        <w:rPr>
          <w:rFonts w:cstheme="minorHAnsi"/>
          <w:sz w:val="24"/>
          <w:szCs w:val="24"/>
        </w:rPr>
        <w:t xml:space="preserve"> complete one table per change management </w:t>
      </w:r>
      <w:r w:rsidR="007C2C06" w:rsidRPr="00134356">
        <w:rPr>
          <w:rFonts w:cstheme="minorHAnsi"/>
          <w:sz w:val="24"/>
          <w:szCs w:val="24"/>
        </w:rPr>
        <w:t xml:space="preserve">strategy </w:t>
      </w:r>
      <w:r w:rsidRPr="00134356">
        <w:rPr>
          <w:rFonts w:cstheme="minorHAnsi"/>
          <w:sz w:val="24"/>
          <w:szCs w:val="24"/>
        </w:rPr>
        <w:t>being proposed.</w:t>
      </w:r>
      <w:r w:rsidR="00477E67" w:rsidRPr="00134356">
        <w:rPr>
          <w:rFonts w:cstheme="minorHAnsi"/>
          <w:sz w:val="24"/>
          <w:szCs w:val="24"/>
        </w:rPr>
        <w:t xml:space="preserve"> </w:t>
      </w:r>
    </w:p>
    <w:p w14:paraId="148C997C" w14:textId="0627B9EB" w:rsidR="007C2C06" w:rsidRPr="00134356" w:rsidRDefault="007C2C06" w:rsidP="007C2C06">
      <w:pPr>
        <w:spacing w:after="0" w:line="240" w:lineRule="auto"/>
        <w:rPr>
          <w:rFonts w:cstheme="minorHAnsi"/>
          <w:bCs/>
          <w:i/>
          <w:iCs/>
          <w:sz w:val="24"/>
          <w:szCs w:val="24"/>
        </w:rPr>
      </w:pPr>
      <w:r w:rsidRPr="00134356">
        <w:rPr>
          <w:rFonts w:cstheme="minorHAnsi"/>
          <w:b/>
          <w:i/>
          <w:iCs/>
          <w:sz w:val="24"/>
          <w:szCs w:val="24"/>
        </w:rPr>
        <w:t>Note:</w:t>
      </w:r>
      <w:r w:rsidRPr="00134356">
        <w:rPr>
          <w:rFonts w:cstheme="minorHAnsi"/>
          <w:bCs/>
          <w:i/>
          <w:iCs/>
          <w:sz w:val="24"/>
          <w:szCs w:val="24"/>
        </w:rPr>
        <w:t xml:space="preserve"> </w:t>
      </w:r>
      <w:r w:rsidRPr="00134356">
        <w:rPr>
          <w:rFonts w:cstheme="minorHAnsi"/>
          <w:i/>
          <w:iCs/>
          <w:sz w:val="24"/>
          <w:szCs w:val="24"/>
        </w:rPr>
        <w:t>If you have more than three change management strategies</w:t>
      </w:r>
      <w:r w:rsidR="00643348" w:rsidRPr="00134356">
        <w:rPr>
          <w:rFonts w:cstheme="minorHAnsi"/>
          <w:i/>
          <w:iCs/>
          <w:sz w:val="24"/>
          <w:szCs w:val="24"/>
        </w:rPr>
        <w:t>,</w:t>
      </w:r>
      <w:r w:rsidRPr="00134356">
        <w:rPr>
          <w:rFonts w:cstheme="minorHAnsi"/>
          <w:i/>
          <w:iCs/>
          <w:sz w:val="24"/>
          <w:szCs w:val="24"/>
        </w:rPr>
        <w:t xml:space="preserve"> please copy and paste the table below to create additional tables. Do not build your own tables.</w:t>
      </w:r>
    </w:p>
    <w:p w14:paraId="077E54EC" w14:textId="77777777" w:rsidR="007C2C06" w:rsidRPr="00D62905" w:rsidRDefault="007C2C06" w:rsidP="00AF5F90">
      <w:pPr>
        <w:spacing w:after="0" w:line="240" w:lineRule="auto"/>
        <w:rPr>
          <w:rFonts w:cstheme="minorHAnsi"/>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149"/>
        <w:gridCol w:w="7029"/>
      </w:tblGrid>
      <w:tr w:rsidR="00E528F9" w:rsidRPr="00D62905" w14:paraId="76E98DAE" w14:textId="77777777" w:rsidTr="0041758F">
        <w:tc>
          <w:tcPr>
            <w:tcW w:w="2149" w:type="dxa"/>
            <w:shd w:val="clear" w:color="auto" w:fill="FFC000"/>
          </w:tcPr>
          <w:p w14:paraId="73424814" w14:textId="1D667D21" w:rsidR="00E528F9" w:rsidRPr="00D62905" w:rsidRDefault="007E2167" w:rsidP="00AF5F90">
            <w:pPr>
              <w:rPr>
                <w:rFonts w:cstheme="minorHAnsi"/>
                <w:b/>
                <w:bCs/>
                <w:sz w:val="24"/>
                <w:szCs w:val="24"/>
              </w:rPr>
            </w:pPr>
            <w:r>
              <w:rPr>
                <w:rFonts w:cstheme="minorHAnsi"/>
                <w:b/>
                <w:bCs/>
                <w:sz w:val="24"/>
                <w:szCs w:val="24"/>
              </w:rPr>
              <w:lastRenderedPageBreak/>
              <w:t xml:space="preserve">Change Management </w:t>
            </w:r>
            <w:r w:rsidR="00E528F9" w:rsidRPr="00D62905">
              <w:rPr>
                <w:rFonts w:cstheme="minorHAnsi"/>
                <w:b/>
                <w:bCs/>
                <w:sz w:val="24"/>
                <w:szCs w:val="24"/>
              </w:rPr>
              <w:t xml:space="preserve">Strategy #1: </w:t>
            </w:r>
          </w:p>
        </w:tc>
        <w:tc>
          <w:tcPr>
            <w:tcW w:w="6641" w:type="dxa"/>
            <w:shd w:val="clear" w:color="auto" w:fill="FFC000"/>
          </w:tcPr>
          <w:p w14:paraId="50D42DB0" w14:textId="77777777" w:rsidR="00E528F9" w:rsidRPr="000946CB" w:rsidRDefault="004B457B" w:rsidP="00AF5F90">
            <w:pPr>
              <w:rPr>
                <w:rFonts w:cstheme="minorHAnsi"/>
                <w:b/>
                <w:bCs/>
                <w:sz w:val="24"/>
                <w:szCs w:val="24"/>
              </w:rPr>
            </w:pPr>
            <w:r w:rsidRPr="000946CB">
              <w:rPr>
                <w:rFonts w:cstheme="minorHAnsi"/>
                <w:b/>
                <w:bCs/>
                <w:sz w:val="24"/>
                <w:szCs w:val="24"/>
              </w:rPr>
              <w:t>Name and/or Function</w:t>
            </w:r>
          </w:p>
        </w:tc>
      </w:tr>
      <w:tr w:rsidR="00E528F9" w:rsidRPr="00D62905" w14:paraId="2D49B2B9" w14:textId="77777777" w:rsidTr="0041758F">
        <w:tc>
          <w:tcPr>
            <w:tcW w:w="2149" w:type="dxa"/>
            <w:shd w:val="clear" w:color="auto" w:fill="D9E2F3" w:themeFill="accent1" w:themeFillTint="33"/>
          </w:tcPr>
          <w:p w14:paraId="78ED36C1" w14:textId="77777777" w:rsidR="00E528F9" w:rsidRPr="00D62905" w:rsidRDefault="00B1565E" w:rsidP="00AF5F90">
            <w:pPr>
              <w:rPr>
                <w:rFonts w:cstheme="minorHAnsi"/>
                <w:sz w:val="24"/>
                <w:szCs w:val="24"/>
              </w:rPr>
            </w:pPr>
            <w:r w:rsidRPr="00D62905">
              <w:rPr>
                <w:rFonts w:cstheme="minorHAnsi"/>
                <w:sz w:val="24"/>
                <w:szCs w:val="24"/>
              </w:rPr>
              <w:t>Proposed Change Management Plan and Desired Outcomes</w:t>
            </w:r>
          </w:p>
          <w:p w14:paraId="3F5A95B4" w14:textId="77777777" w:rsidR="00E528F9" w:rsidRPr="00D62905" w:rsidRDefault="00E528F9" w:rsidP="00AF5F90">
            <w:pPr>
              <w:rPr>
                <w:rFonts w:cstheme="minorHAnsi"/>
                <w:sz w:val="24"/>
                <w:szCs w:val="24"/>
              </w:rPr>
            </w:pPr>
            <w:r w:rsidRPr="00D62905">
              <w:rPr>
                <w:rFonts w:cstheme="minorHAnsi"/>
                <w:sz w:val="24"/>
                <w:szCs w:val="24"/>
              </w:rPr>
              <w:t>(50-100 words only)</w:t>
            </w:r>
          </w:p>
        </w:tc>
        <w:tc>
          <w:tcPr>
            <w:tcW w:w="6641" w:type="dxa"/>
          </w:tcPr>
          <w:p w14:paraId="112E0385" w14:textId="00430C7F" w:rsidR="00E528F9" w:rsidRPr="000946CB" w:rsidRDefault="00BF034A" w:rsidP="00AF5F90">
            <w:pPr>
              <w:rPr>
                <w:rFonts w:cstheme="minorHAnsi"/>
                <w:sz w:val="24"/>
                <w:szCs w:val="24"/>
              </w:rPr>
            </w:pPr>
            <w:r>
              <w:rPr>
                <w:rFonts w:cstheme="minorHAnsi"/>
                <w:sz w:val="24"/>
                <w:szCs w:val="24"/>
              </w:rPr>
              <w:t xml:space="preserve">The </w:t>
            </w:r>
            <w:r w:rsidR="00E528F9" w:rsidRPr="000946CB">
              <w:rPr>
                <w:rFonts w:cstheme="minorHAnsi"/>
                <w:sz w:val="24"/>
                <w:szCs w:val="24"/>
              </w:rPr>
              <w:t xml:space="preserve">Ministry </w:t>
            </w:r>
            <w:r>
              <w:rPr>
                <w:rFonts w:cstheme="minorHAnsi"/>
                <w:sz w:val="24"/>
                <w:szCs w:val="24"/>
              </w:rPr>
              <w:t xml:space="preserve">and </w:t>
            </w:r>
            <w:r w:rsidR="00005DF5">
              <w:rPr>
                <w:rFonts w:cstheme="minorHAnsi"/>
                <w:sz w:val="24"/>
                <w:szCs w:val="24"/>
              </w:rPr>
              <w:t>F</w:t>
            </w:r>
            <w:r>
              <w:rPr>
                <w:rFonts w:cstheme="minorHAnsi"/>
                <w:sz w:val="24"/>
                <w:szCs w:val="24"/>
              </w:rPr>
              <w:t>PSC</w:t>
            </w:r>
            <w:r w:rsidR="00E528F9" w:rsidRPr="000946CB">
              <w:rPr>
                <w:rFonts w:cstheme="minorHAnsi"/>
                <w:sz w:val="24"/>
                <w:szCs w:val="24"/>
              </w:rPr>
              <w:t xml:space="preserve"> take a learning and quality improvement approach to PCNs: keeping that</w:t>
            </w:r>
            <w:r w:rsidR="0022292A">
              <w:rPr>
                <w:rFonts w:cstheme="minorHAnsi"/>
                <w:sz w:val="24"/>
                <w:szCs w:val="24"/>
              </w:rPr>
              <w:t xml:space="preserve"> in</w:t>
            </w:r>
            <w:r w:rsidR="00E528F9" w:rsidRPr="000946CB">
              <w:rPr>
                <w:rFonts w:cstheme="minorHAnsi"/>
                <w:sz w:val="24"/>
                <w:szCs w:val="24"/>
              </w:rPr>
              <w:t xml:space="preserve"> mind</w:t>
            </w:r>
            <w:r w:rsidR="00643348">
              <w:rPr>
                <w:rFonts w:cstheme="minorHAnsi"/>
                <w:sz w:val="24"/>
                <w:szCs w:val="24"/>
              </w:rPr>
              <w:t>,</w:t>
            </w:r>
            <w:r w:rsidR="00E528F9" w:rsidRPr="000946CB">
              <w:rPr>
                <w:rFonts w:cstheme="minorHAnsi"/>
                <w:sz w:val="24"/>
                <w:szCs w:val="24"/>
              </w:rPr>
              <w:t xml:space="preserve"> answer these questions</w:t>
            </w:r>
            <w:r w:rsidR="00284728" w:rsidRPr="000946CB">
              <w:rPr>
                <w:rFonts w:cstheme="minorHAnsi"/>
                <w:sz w:val="24"/>
                <w:szCs w:val="24"/>
              </w:rPr>
              <w:t>:</w:t>
            </w:r>
            <w:r w:rsidR="00E528F9" w:rsidRPr="000946CB">
              <w:rPr>
                <w:rFonts w:cstheme="minorHAnsi"/>
                <w:sz w:val="24"/>
                <w:szCs w:val="24"/>
              </w:rPr>
              <w:t xml:space="preserve"> </w:t>
            </w:r>
            <w:r w:rsidR="00B1565E" w:rsidRPr="000946CB">
              <w:rPr>
                <w:rFonts w:cstheme="minorHAnsi"/>
                <w:sz w:val="24"/>
                <w:szCs w:val="24"/>
              </w:rPr>
              <w:t>How will you support PCN implementation? How will new and existing staff be trained and integrated into the PCN? How will you involve stakeholders? How will you evaluate the effectiveness of your initiatives?</w:t>
            </w:r>
          </w:p>
        </w:tc>
      </w:tr>
      <w:tr w:rsidR="00E528F9" w:rsidRPr="00D62905" w14:paraId="30D9B48A" w14:textId="77777777" w:rsidTr="0041758F">
        <w:tc>
          <w:tcPr>
            <w:tcW w:w="2149" w:type="dxa"/>
            <w:shd w:val="clear" w:color="auto" w:fill="D9E2F3" w:themeFill="accent1" w:themeFillTint="33"/>
          </w:tcPr>
          <w:p w14:paraId="7F5A3FE4" w14:textId="77777777" w:rsidR="00E528F9" w:rsidRPr="00D62905" w:rsidRDefault="00B1565E" w:rsidP="00AF5F90">
            <w:pPr>
              <w:rPr>
                <w:rFonts w:cstheme="minorHAnsi"/>
                <w:sz w:val="24"/>
                <w:szCs w:val="24"/>
              </w:rPr>
            </w:pPr>
            <w:r w:rsidRPr="00D62905">
              <w:rPr>
                <w:rFonts w:cstheme="minorHAnsi"/>
                <w:sz w:val="24"/>
                <w:szCs w:val="24"/>
              </w:rPr>
              <w:t>Partners Engaged as Part of Change Management</w:t>
            </w:r>
          </w:p>
          <w:p w14:paraId="4452021E" w14:textId="77777777" w:rsidR="00E528F9" w:rsidRPr="00D62905" w:rsidRDefault="00E528F9" w:rsidP="00AF5F90">
            <w:pPr>
              <w:rPr>
                <w:rFonts w:cstheme="minorHAnsi"/>
                <w:sz w:val="24"/>
                <w:szCs w:val="24"/>
              </w:rPr>
            </w:pPr>
            <w:r w:rsidRPr="00D62905">
              <w:rPr>
                <w:rFonts w:cstheme="minorHAnsi"/>
                <w:sz w:val="24"/>
                <w:szCs w:val="24"/>
              </w:rPr>
              <w:t>(50-100 words only)</w:t>
            </w:r>
            <w:r w:rsidR="00477E67">
              <w:rPr>
                <w:rFonts w:cstheme="minorHAnsi"/>
                <w:sz w:val="24"/>
                <w:szCs w:val="24"/>
              </w:rPr>
              <w:t xml:space="preserve"> </w:t>
            </w:r>
          </w:p>
        </w:tc>
        <w:tc>
          <w:tcPr>
            <w:tcW w:w="6641" w:type="dxa"/>
          </w:tcPr>
          <w:p w14:paraId="19280F25" w14:textId="2186E511" w:rsidR="00E528F9" w:rsidRPr="000946CB" w:rsidRDefault="00F16C42" w:rsidP="00AF5F90">
            <w:pPr>
              <w:rPr>
                <w:rFonts w:cstheme="minorHAnsi"/>
                <w:sz w:val="24"/>
                <w:szCs w:val="24"/>
              </w:rPr>
            </w:pPr>
            <w:r w:rsidRPr="000946CB">
              <w:rPr>
                <w:rFonts w:cstheme="minorHAnsi"/>
                <w:sz w:val="24"/>
                <w:szCs w:val="24"/>
              </w:rPr>
              <w:t xml:space="preserve">This can include but is not limited to, First Nation </w:t>
            </w:r>
            <w:r w:rsidR="006B5881" w:rsidRPr="000946CB">
              <w:rPr>
                <w:rFonts w:cstheme="minorHAnsi"/>
                <w:sz w:val="24"/>
                <w:szCs w:val="24"/>
              </w:rPr>
              <w:t xml:space="preserve">communities, </w:t>
            </w:r>
            <w:r w:rsidR="006B5881" w:rsidRPr="000946CB">
              <w:rPr>
                <w:rFonts w:cstheme="minorHAnsi"/>
              </w:rPr>
              <w:t>Métis</w:t>
            </w:r>
            <w:r w:rsidRPr="000946CB">
              <w:rPr>
                <w:rFonts w:cstheme="minorHAnsi"/>
                <w:sz w:val="24"/>
                <w:szCs w:val="24"/>
              </w:rPr>
              <w:t xml:space="preserve"> Chartered Communities, Practice Support Program, the </w:t>
            </w:r>
            <w:r w:rsidR="00643348">
              <w:rPr>
                <w:rFonts w:cstheme="minorHAnsi"/>
                <w:sz w:val="24"/>
                <w:szCs w:val="24"/>
              </w:rPr>
              <w:t>'</w:t>
            </w:r>
            <w:r w:rsidR="00643348" w:rsidRPr="000946CB">
              <w:rPr>
                <w:rFonts w:cstheme="minorHAnsi"/>
                <w:sz w:val="24"/>
                <w:szCs w:val="24"/>
              </w:rPr>
              <w:t>Doctors</w:t>
            </w:r>
            <w:r w:rsidR="00643348">
              <w:rPr>
                <w:rFonts w:cstheme="minorHAnsi"/>
                <w:sz w:val="24"/>
                <w:szCs w:val="24"/>
              </w:rPr>
              <w:t>'</w:t>
            </w:r>
            <w:r w:rsidR="00643348" w:rsidRPr="000946CB">
              <w:rPr>
                <w:rFonts w:cstheme="minorHAnsi"/>
                <w:sz w:val="24"/>
                <w:szCs w:val="24"/>
              </w:rPr>
              <w:t xml:space="preserve"> </w:t>
            </w:r>
            <w:r w:rsidRPr="000946CB">
              <w:rPr>
                <w:rFonts w:cstheme="minorHAnsi"/>
                <w:sz w:val="24"/>
                <w:szCs w:val="24"/>
              </w:rPr>
              <w:t>Technology Office, the Rural Coordination Centre of BC, local non-profits, etc.</w:t>
            </w:r>
          </w:p>
        </w:tc>
      </w:tr>
      <w:tr w:rsidR="00E528F9" w:rsidRPr="00D62905" w14:paraId="5048C2D2" w14:textId="77777777" w:rsidTr="0041758F">
        <w:tc>
          <w:tcPr>
            <w:tcW w:w="2149" w:type="dxa"/>
            <w:shd w:val="clear" w:color="auto" w:fill="D9E2F3" w:themeFill="accent1" w:themeFillTint="33"/>
          </w:tcPr>
          <w:p w14:paraId="2AEFF185" w14:textId="77777777" w:rsidR="00E528F9" w:rsidRPr="00D62905" w:rsidRDefault="00EB6D9B" w:rsidP="00AF5F90">
            <w:pPr>
              <w:rPr>
                <w:rFonts w:cstheme="minorHAnsi"/>
                <w:sz w:val="24"/>
                <w:szCs w:val="24"/>
              </w:rPr>
            </w:pPr>
            <w:r w:rsidRPr="00D62905">
              <w:rPr>
                <w:rFonts w:cstheme="minorHAnsi"/>
                <w:sz w:val="24"/>
                <w:szCs w:val="24"/>
              </w:rPr>
              <w:t>Resources Required to Implement this Strategy</w:t>
            </w:r>
            <w:r w:rsidR="00E528F9" w:rsidRPr="00D62905">
              <w:rPr>
                <w:rFonts w:cstheme="minorHAnsi"/>
                <w:sz w:val="24"/>
                <w:szCs w:val="24"/>
              </w:rPr>
              <w:t xml:space="preserve"> </w:t>
            </w:r>
          </w:p>
        </w:tc>
        <w:tc>
          <w:tcPr>
            <w:tcW w:w="6641" w:type="dxa"/>
          </w:tcPr>
          <w:p w14:paraId="5211378F" w14:textId="77777777" w:rsidR="00EB6D9B" w:rsidRPr="000946CB" w:rsidRDefault="00EB6D9B" w:rsidP="00AF5F90">
            <w:pPr>
              <w:rPr>
                <w:rFonts w:cstheme="minorHAnsi"/>
                <w:sz w:val="24"/>
                <w:szCs w:val="24"/>
              </w:rPr>
            </w:pPr>
            <w:r w:rsidRPr="000946CB">
              <w:rPr>
                <w:rFonts w:cstheme="minorHAnsi"/>
                <w:sz w:val="24"/>
                <w:szCs w:val="24"/>
              </w:rPr>
              <w:t xml:space="preserve">Questions for </w:t>
            </w:r>
            <w:r w:rsidR="000A1F5B" w:rsidRPr="000946CB">
              <w:rPr>
                <w:rFonts w:cstheme="minorHAnsi"/>
                <w:sz w:val="24"/>
                <w:szCs w:val="24"/>
              </w:rPr>
              <w:t>consideration</w:t>
            </w:r>
            <w:r w:rsidRPr="000946CB">
              <w:rPr>
                <w:rFonts w:cstheme="minorHAnsi"/>
                <w:sz w:val="24"/>
                <w:szCs w:val="24"/>
              </w:rPr>
              <w:t>: Do you need additional FTEs? What is the goal for the resource? When does this need to begin?</w:t>
            </w:r>
          </w:p>
          <w:tbl>
            <w:tblPr>
              <w:tblStyle w:val="TableGrid"/>
              <w:tblW w:w="6803" w:type="dxa"/>
              <w:tblLook w:val="04A0" w:firstRow="1" w:lastRow="0" w:firstColumn="1" w:lastColumn="0" w:noHBand="0" w:noVBand="1"/>
            </w:tblPr>
            <w:tblGrid>
              <w:gridCol w:w="1757"/>
              <w:gridCol w:w="3345"/>
              <w:gridCol w:w="1701"/>
            </w:tblGrid>
            <w:tr w:rsidR="00A838AB" w:rsidRPr="000946CB" w14:paraId="58975D57" w14:textId="77777777" w:rsidTr="009B1EEF">
              <w:trPr>
                <w:trHeight w:val="276"/>
              </w:trPr>
              <w:tc>
                <w:tcPr>
                  <w:tcW w:w="1757" w:type="dxa"/>
                </w:tcPr>
                <w:p w14:paraId="798D4449" w14:textId="77777777" w:rsidR="00A838AB" w:rsidRPr="000946CB" w:rsidRDefault="00A838AB" w:rsidP="00005DF5">
                  <w:pPr>
                    <w:framePr w:hSpace="180" w:wrap="around" w:vAnchor="text" w:hAnchor="text" w:y="1"/>
                    <w:suppressOverlap/>
                    <w:rPr>
                      <w:rFonts w:cstheme="minorHAnsi"/>
                      <w:sz w:val="24"/>
                      <w:szCs w:val="24"/>
                    </w:rPr>
                  </w:pPr>
                  <w:r w:rsidRPr="000946CB">
                    <w:rPr>
                      <w:rFonts w:cstheme="minorHAnsi"/>
                      <w:sz w:val="24"/>
                      <w:szCs w:val="24"/>
                    </w:rPr>
                    <w:t>Resource</w:t>
                  </w:r>
                </w:p>
              </w:tc>
              <w:tc>
                <w:tcPr>
                  <w:tcW w:w="3345" w:type="dxa"/>
                </w:tcPr>
                <w:p w14:paraId="3B818E78" w14:textId="77777777" w:rsidR="00A838AB" w:rsidRPr="000946CB" w:rsidRDefault="00A838AB" w:rsidP="00005DF5">
                  <w:pPr>
                    <w:framePr w:hSpace="180" w:wrap="around" w:vAnchor="text" w:hAnchor="text" w:y="1"/>
                    <w:suppressOverlap/>
                    <w:rPr>
                      <w:rFonts w:cstheme="minorHAnsi"/>
                      <w:sz w:val="24"/>
                      <w:szCs w:val="24"/>
                    </w:rPr>
                  </w:pPr>
                  <w:r w:rsidRPr="000946CB">
                    <w:rPr>
                      <w:rFonts w:cstheme="minorHAnsi"/>
                      <w:sz w:val="24"/>
                      <w:szCs w:val="24"/>
                    </w:rPr>
                    <w:t>Description</w:t>
                  </w:r>
                </w:p>
              </w:tc>
              <w:tc>
                <w:tcPr>
                  <w:tcW w:w="1701" w:type="dxa"/>
                </w:tcPr>
                <w:p w14:paraId="74436570" w14:textId="77777777" w:rsidR="00A838AB" w:rsidRPr="000946CB" w:rsidRDefault="00A838AB" w:rsidP="00005DF5">
                  <w:pPr>
                    <w:framePr w:hSpace="180" w:wrap="around" w:vAnchor="text" w:hAnchor="text" w:y="1"/>
                    <w:suppressOverlap/>
                    <w:rPr>
                      <w:rFonts w:cstheme="minorHAnsi"/>
                      <w:sz w:val="24"/>
                      <w:szCs w:val="24"/>
                    </w:rPr>
                  </w:pPr>
                  <w:r w:rsidRPr="000946CB">
                    <w:rPr>
                      <w:rFonts w:cstheme="minorHAnsi"/>
                      <w:sz w:val="24"/>
                      <w:szCs w:val="24"/>
                    </w:rPr>
                    <w:t>Budget or FTE</w:t>
                  </w:r>
                </w:p>
              </w:tc>
            </w:tr>
            <w:tr w:rsidR="00A838AB" w:rsidRPr="000946CB" w14:paraId="146FD853" w14:textId="77777777" w:rsidTr="009B1EEF">
              <w:trPr>
                <w:trHeight w:val="276"/>
              </w:trPr>
              <w:tc>
                <w:tcPr>
                  <w:tcW w:w="1757" w:type="dxa"/>
                </w:tcPr>
                <w:p w14:paraId="41E4C2EC" w14:textId="77777777" w:rsidR="00A838AB" w:rsidRPr="00A838AB" w:rsidRDefault="00A838AB" w:rsidP="00005DF5">
                  <w:pPr>
                    <w:framePr w:hSpace="180" w:wrap="around" w:vAnchor="text" w:hAnchor="text" w:y="1"/>
                    <w:suppressOverlap/>
                    <w:rPr>
                      <w:rFonts w:cstheme="minorHAnsi"/>
                      <w:b/>
                      <w:bCs/>
                      <w:sz w:val="24"/>
                      <w:szCs w:val="24"/>
                    </w:rPr>
                  </w:pPr>
                  <w:r w:rsidRPr="00A838AB">
                    <w:rPr>
                      <w:rFonts w:cstheme="minorHAnsi"/>
                      <w:b/>
                      <w:bCs/>
                      <w:sz w:val="24"/>
                      <w:szCs w:val="24"/>
                    </w:rPr>
                    <w:t>Example:</w:t>
                  </w:r>
                </w:p>
                <w:p w14:paraId="0016BC4B" w14:textId="77777777" w:rsidR="00A838AB" w:rsidRPr="000946CB" w:rsidRDefault="00A838AB" w:rsidP="00005DF5">
                  <w:pPr>
                    <w:framePr w:hSpace="180" w:wrap="around" w:vAnchor="text" w:hAnchor="text" w:y="1"/>
                    <w:suppressOverlap/>
                    <w:rPr>
                      <w:rFonts w:cstheme="minorHAnsi"/>
                      <w:sz w:val="24"/>
                      <w:szCs w:val="24"/>
                    </w:rPr>
                  </w:pPr>
                  <w:r>
                    <w:rPr>
                      <w:rFonts w:cstheme="minorHAnsi"/>
                      <w:sz w:val="24"/>
                      <w:szCs w:val="24"/>
                    </w:rPr>
                    <w:t>Evaluator</w:t>
                  </w:r>
                </w:p>
              </w:tc>
              <w:tc>
                <w:tcPr>
                  <w:tcW w:w="3345" w:type="dxa"/>
                </w:tcPr>
                <w:p w14:paraId="03423396" w14:textId="77777777" w:rsidR="00A838AB" w:rsidRPr="008C4030" w:rsidRDefault="00A838AB" w:rsidP="00005DF5">
                  <w:pPr>
                    <w:framePr w:hSpace="180" w:wrap="around" w:vAnchor="text" w:hAnchor="text" w:y="1"/>
                    <w:suppressOverlap/>
                    <w:rPr>
                      <w:rFonts w:cstheme="minorHAnsi"/>
                      <w:sz w:val="24"/>
                      <w:szCs w:val="24"/>
                    </w:rPr>
                  </w:pPr>
                  <w:r w:rsidRPr="008C4030">
                    <w:rPr>
                      <w:rFonts w:cstheme="minorHAnsi"/>
                      <w:sz w:val="24"/>
                      <w:szCs w:val="24"/>
                    </w:rPr>
                    <w:t xml:space="preserve">1.0 FTE evaluation contract. An evaluator will help on several fronts: </w:t>
                  </w:r>
                </w:p>
                <w:p w14:paraId="1DC1A6A9" w14:textId="77777777" w:rsidR="00A838AB" w:rsidRPr="008C4030" w:rsidRDefault="00A838AB" w:rsidP="00005DF5">
                  <w:pPr>
                    <w:framePr w:hSpace="180" w:wrap="around" w:vAnchor="text" w:hAnchor="text" w:y="1"/>
                    <w:suppressOverlap/>
                    <w:rPr>
                      <w:rFonts w:cstheme="minorHAnsi"/>
                      <w:sz w:val="24"/>
                      <w:szCs w:val="24"/>
                    </w:rPr>
                  </w:pPr>
                  <w:r w:rsidRPr="008C4030">
                    <w:rPr>
                      <w:rFonts w:cstheme="minorHAnsi"/>
                      <w:sz w:val="24"/>
                      <w:szCs w:val="24"/>
                    </w:rPr>
                    <w:t>-evaluation is research to inform decisions—it will provide an opportunity to push for adaptations and mid-course corrections that will maximize success</w:t>
                  </w:r>
                </w:p>
                <w:p w14:paraId="29236620" w14:textId="77777777" w:rsidR="00A838AB" w:rsidRPr="000946CB" w:rsidRDefault="00A838AB" w:rsidP="00005DF5">
                  <w:pPr>
                    <w:framePr w:hSpace="180" w:wrap="around" w:vAnchor="text" w:hAnchor="text" w:y="1"/>
                    <w:suppressOverlap/>
                    <w:rPr>
                      <w:rFonts w:cstheme="minorHAnsi"/>
                      <w:sz w:val="24"/>
                      <w:szCs w:val="24"/>
                    </w:rPr>
                  </w:pPr>
                  <w:r w:rsidRPr="008C4030">
                    <w:rPr>
                      <w:rFonts w:cstheme="minorHAnsi"/>
                      <w:sz w:val="24"/>
                      <w:szCs w:val="24"/>
                    </w:rPr>
                    <w:t>-Evaluation results benefit the immediate project as well as enhance future initiatives with lessons learned.</w:t>
                  </w:r>
                </w:p>
              </w:tc>
              <w:tc>
                <w:tcPr>
                  <w:tcW w:w="1701" w:type="dxa"/>
                </w:tcPr>
                <w:p w14:paraId="4E119AE3" w14:textId="77777777" w:rsidR="00A838AB" w:rsidRPr="000946CB" w:rsidRDefault="00A838AB" w:rsidP="00005DF5">
                  <w:pPr>
                    <w:framePr w:hSpace="180" w:wrap="around" w:vAnchor="text" w:hAnchor="text" w:y="1"/>
                    <w:suppressOverlap/>
                    <w:rPr>
                      <w:rFonts w:cstheme="minorHAnsi"/>
                      <w:sz w:val="24"/>
                      <w:szCs w:val="24"/>
                    </w:rPr>
                  </w:pPr>
                  <w:r>
                    <w:rPr>
                      <w:rFonts w:cstheme="minorHAnsi"/>
                      <w:sz w:val="24"/>
                      <w:szCs w:val="24"/>
                    </w:rPr>
                    <w:t>1.0 FTE</w:t>
                  </w:r>
                </w:p>
              </w:tc>
            </w:tr>
          </w:tbl>
          <w:p w14:paraId="21CAA42C" w14:textId="77777777" w:rsidR="00E528F9" w:rsidRPr="000946CB" w:rsidRDefault="00E528F9" w:rsidP="00AF5F90">
            <w:pPr>
              <w:rPr>
                <w:rFonts w:cstheme="minorHAnsi"/>
                <w:sz w:val="24"/>
                <w:szCs w:val="24"/>
              </w:rPr>
            </w:pPr>
          </w:p>
          <w:p w14:paraId="7608F26A" w14:textId="77777777" w:rsidR="00E528F9" w:rsidRPr="000946CB" w:rsidRDefault="00E528F9" w:rsidP="00AF5F90">
            <w:pPr>
              <w:rPr>
                <w:rFonts w:cstheme="minorHAnsi"/>
                <w:sz w:val="24"/>
                <w:szCs w:val="24"/>
              </w:rPr>
            </w:pPr>
          </w:p>
        </w:tc>
      </w:tr>
    </w:tbl>
    <w:p w14:paraId="44767A48" w14:textId="77777777" w:rsidR="00A838AB" w:rsidRPr="00D62905" w:rsidRDefault="00A838AB" w:rsidP="008A0EE7">
      <w:pPr>
        <w:spacing w:after="0" w:line="240" w:lineRule="auto"/>
        <w:rPr>
          <w:rFonts w:cstheme="minorHAnsi"/>
          <w:b/>
          <w:bCs/>
          <w:sz w:val="24"/>
          <w:szCs w:val="24"/>
        </w:rPr>
      </w:pPr>
    </w:p>
    <w:tbl>
      <w:tblPr>
        <w:tblStyle w:val="TableGrid"/>
        <w:tblpPr w:leftFromText="180" w:rightFromText="180" w:vertAnchor="text" w:horzAnchor="margin" w:tblpY="661"/>
        <w:tblOverlap w:val="never"/>
        <w:tblW w:w="0" w:type="auto"/>
        <w:tblLook w:val="04A0" w:firstRow="1" w:lastRow="0" w:firstColumn="1" w:lastColumn="0" w:noHBand="0" w:noVBand="1"/>
      </w:tblPr>
      <w:tblGrid>
        <w:gridCol w:w="2149"/>
        <w:gridCol w:w="7029"/>
      </w:tblGrid>
      <w:tr w:rsidR="006B5881" w:rsidRPr="00D62905" w14:paraId="2F14B8A4" w14:textId="77777777" w:rsidTr="00A838AB">
        <w:tc>
          <w:tcPr>
            <w:tcW w:w="2149" w:type="dxa"/>
            <w:shd w:val="clear" w:color="auto" w:fill="FFC000"/>
          </w:tcPr>
          <w:p w14:paraId="103DECC8" w14:textId="77777777" w:rsidR="007E2167" w:rsidRDefault="007E2167" w:rsidP="00AF5F90">
            <w:pPr>
              <w:rPr>
                <w:rFonts w:cstheme="minorHAnsi"/>
                <w:b/>
                <w:bCs/>
                <w:sz w:val="24"/>
                <w:szCs w:val="24"/>
              </w:rPr>
            </w:pPr>
            <w:r>
              <w:rPr>
                <w:rFonts w:cstheme="minorHAnsi"/>
                <w:b/>
                <w:bCs/>
                <w:sz w:val="24"/>
                <w:szCs w:val="24"/>
              </w:rPr>
              <w:t>Change Management</w:t>
            </w:r>
          </w:p>
          <w:p w14:paraId="32B17937" w14:textId="77777777" w:rsidR="006B5881" w:rsidRPr="00D62905" w:rsidRDefault="006B5881" w:rsidP="00AF5F90">
            <w:pPr>
              <w:rPr>
                <w:rFonts w:cstheme="minorHAnsi"/>
                <w:b/>
                <w:bCs/>
                <w:sz w:val="24"/>
                <w:szCs w:val="24"/>
              </w:rPr>
            </w:pPr>
            <w:r w:rsidRPr="00D62905">
              <w:rPr>
                <w:rFonts w:cstheme="minorHAnsi"/>
                <w:b/>
                <w:bCs/>
                <w:sz w:val="24"/>
                <w:szCs w:val="24"/>
              </w:rPr>
              <w:t xml:space="preserve">Strategy #2: </w:t>
            </w:r>
          </w:p>
        </w:tc>
        <w:tc>
          <w:tcPr>
            <w:tcW w:w="7029" w:type="dxa"/>
            <w:shd w:val="clear" w:color="auto" w:fill="FFC000"/>
          </w:tcPr>
          <w:p w14:paraId="5D841489" w14:textId="77777777" w:rsidR="006B5881" w:rsidRPr="000946CB" w:rsidRDefault="004B457B" w:rsidP="00AF5F90">
            <w:pPr>
              <w:rPr>
                <w:rFonts w:cstheme="minorHAnsi"/>
                <w:b/>
                <w:bCs/>
                <w:sz w:val="24"/>
                <w:szCs w:val="24"/>
              </w:rPr>
            </w:pPr>
            <w:r w:rsidRPr="000946CB">
              <w:rPr>
                <w:rFonts w:cstheme="minorHAnsi"/>
                <w:b/>
                <w:bCs/>
                <w:sz w:val="24"/>
                <w:szCs w:val="24"/>
              </w:rPr>
              <w:t>Name and/or Function</w:t>
            </w:r>
          </w:p>
        </w:tc>
      </w:tr>
      <w:tr w:rsidR="006B5881" w:rsidRPr="00D62905" w14:paraId="13E6F6C9" w14:textId="77777777" w:rsidTr="00A838AB">
        <w:tc>
          <w:tcPr>
            <w:tcW w:w="2149" w:type="dxa"/>
            <w:shd w:val="clear" w:color="auto" w:fill="D9E2F3" w:themeFill="accent1" w:themeFillTint="33"/>
          </w:tcPr>
          <w:p w14:paraId="48FC427F" w14:textId="77777777" w:rsidR="006B5881" w:rsidRPr="00D62905" w:rsidRDefault="006B5881" w:rsidP="00AF5F90">
            <w:pPr>
              <w:rPr>
                <w:rFonts w:cstheme="minorHAnsi"/>
                <w:sz w:val="24"/>
                <w:szCs w:val="24"/>
              </w:rPr>
            </w:pPr>
            <w:r w:rsidRPr="00D62905">
              <w:rPr>
                <w:rFonts w:cstheme="minorHAnsi"/>
                <w:sz w:val="24"/>
                <w:szCs w:val="24"/>
              </w:rPr>
              <w:t>Proposed Change Management Plan and Desired Outcomes</w:t>
            </w:r>
          </w:p>
          <w:p w14:paraId="108FD097" w14:textId="77777777" w:rsidR="006B5881" w:rsidRPr="00D62905" w:rsidRDefault="006B5881" w:rsidP="00AF5F90">
            <w:pPr>
              <w:rPr>
                <w:rFonts w:cstheme="minorHAnsi"/>
                <w:sz w:val="24"/>
                <w:szCs w:val="24"/>
              </w:rPr>
            </w:pPr>
            <w:r w:rsidRPr="00D62905">
              <w:rPr>
                <w:rFonts w:cstheme="minorHAnsi"/>
                <w:sz w:val="24"/>
                <w:szCs w:val="24"/>
              </w:rPr>
              <w:lastRenderedPageBreak/>
              <w:t>(50-100 words only)</w:t>
            </w:r>
          </w:p>
        </w:tc>
        <w:tc>
          <w:tcPr>
            <w:tcW w:w="7029" w:type="dxa"/>
          </w:tcPr>
          <w:p w14:paraId="7841EB26" w14:textId="54552F0D" w:rsidR="006B5881" w:rsidRPr="000946CB" w:rsidRDefault="006C6904" w:rsidP="00AF5F90">
            <w:pPr>
              <w:rPr>
                <w:rFonts w:cstheme="minorHAnsi"/>
                <w:sz w:val="24"/>
                <w:szCs w:val="24"/>
              </w:rPr>
            </w:pPr>
            <w:r>
              <w:rPr>
                <w:rFonts w:cstheme="minorHAnsi"/>
                <w:sz w:val="24"/>
                <w:szCs w:val="24"/>
              </w:rPr>
              <w:lastRenderedPageBreak/>
              <w:t xml:space="preserve">The </w:t>
            </w:r>
            <w:r w:rsidR="006B5881" w:rsidRPr="000946CB">
              <w:rPr>
                <w:rFonts w:cstheme="minorHAnsi"/>
                <w:sz w:val="24"/>
                <w:szCs w:val="24"/>
              </w:rPr>
              <w:t xml:space="preserve">Ministry </w:t>
            </w:r>
            <w:r>
              <w:rPr>
                <w:rFonts w:cstheme="minorHAnsi"/>
                <w:sz w:val="24"/>
                <w:szCs w:val="24"/>
              </w:rPr>
              <w:t xml:space="preserve">and </w:t>
            </w:r>
            <w:r w:rsidR="00005DF5">
              <w:rPr>
                <w:rFonts w:cstheme="minorHAnsi"/>
                <w:sz w:val="24"/>
                <w:szCs w:val="24"/>
              </w:rPr>
              <w:t>F</w:t>
            </w:r>
            <w:r>
              <w:rPr>
                <w:rFonts w:cstheme="minorHAnsi"/>
                <w:sz w:val="24"/>
                <w:szCs w:val="24"/>
              </w:rPr>
              <w:t xml:space="preserve">PSC </w:t>
            </w:r>
            <w:r w:rsidR="006B5881" w:rsidRPr="000946CB">
              <w:rPr>
                <w:rFonts w:cstheme="minorHAnsi"/>
                <w:sz w:val="24"/>
                <w:szCs w:val="24"/>
              </w:rPr>
              <w:t>take a learning and quality improvement approach to PCNs: keeping that</w:t>
            </w:r>
            <w:r w:rsidR="0022292A">
              <w:rPr>
                <w:rFonts w:cstheme="minorHAnsi"/>
                <w:sz w:val="24"/>
                <w:szCs w:val="24"/>
              </w:rPr>
              <w:t xml:space="preserve"> in</w:t>
            </w:r>
            <w:r w:rsidR="006B5881" w:rsidRPr="000946CB">
              <w:rPr>
                <w:rFonts w:cstheme="minorHAnsi"/>
                <w:sz w:val="24"/>
                <w:szCs w:val="24"/>
              </w:rPr>
              <w:t xml:space="preserve"> mind</w:t>
            </w:r>
            <w:r w:rsidR="00643348">
              <w:rPr>
                <w:rFonts w:cstheme="minorHAnsi"/>
                <w:sz w:val="24"/>
                <w:szCs w:val="24"/>
              </w:rPr>
              <w:t>,</w:t>
            </w:r>
            <w:r w:rsidR="006B5881" w:rsidRPr="000946CB">
              <w:rPr>
                <w:rFonts w:cstheme="minorHAnsi"/>
                <w:sz w:val="24"/>
                <w:szCs w:val="24"/>
              </w:rPr>
              <w:t xml:space="preserve"> answer these questions</w:t>
            </w:r>
            <w:r w:rsidR="00284728" w:rsidRPr="000946CB">
              <w:rPr>
                <w:rFonts w:cstheme="minorHAnsi"/>
                <w:sz w:val="24"/>
                <w:szCs w:val="24"/>
              </w:rPr>
              <w:t>:</w:t>
            </w:r>
            <w:r w:rsidR="006B5881" w:rsidRPr="000946CB">
              <w:rPr>
                <w:rFonts w:cstheme="minorHAnsi"/>
                <w:sz w:val="24"/>
                <w:szCs w:val="24"/>
              </w:rPr>
              <w:t xml:space="preserve"> How will you support PCN implementation? How will new and existing staff be trained and integrated into the PCN? How will you </w:t>
            </w:r>
            <w:r w:rsidR="006B5881" w:rsidRPr="000946CB">
              <w:rPr>
                <w:rFonts w:cstheme="minorHAnsi"/>
                <w:sz w:val="24"/>
                <w:szCs w:val="24"/>
              </w:rPr>
              <w:lastRenderedPageBreak/>
              <w:t>involve stakeholders? How will you evaluate the effectiveness of your initiatives?</w:t>
            </w:r>
          </w:p>
        </w:tc>
      </w:tr>
      <w:tr w:rsidR="006B5881" w:rsidRPr="00D62905" w14:paraId="1C76DC63" w14:textId="77777777" w:rsidTr="00A838AB">
        <w:tc>
          <w:tcPr>
            <w:tcW w:w="2149" w:type="dxa"/>
            <w:shd w:val="clear" w:color="auto" w:fill="D9E2F3" w:themeFill="accent1" w:themeFillTint="33"/>
          </w:tcPr>
          <w:p w14:paraId="1E9638BD" w14:textId="77777777" w:rsidR="006B5881" w:rsidRPr="00D62905" w:rsidRDefault="006B5881" w:rsidP="00AF5F90">
            <w:pPr>
              <w:rPr>
                <w:rFonts w:cstheme="minorHAnsi"/>
                <w:sz w:val="24"/>
                <w:szCs w:val="24"/>
              </w:rPr>
            </w:pPr>
            <w:r w:rsidRPr="00D62905">
              <w:rPr>
                <w:rFonts w:cstheme="minorHAnsi"/>
                <w:sz w:val="24"/>
                <w:szCs w:val="24"/>
              </w:rPr>
              <w:lastRenderedPageBreak/>
              <w:t>Partners Engaged as Part of Change Management</w:t>
            </w:r>
          </w:p>
          <w:p w14:paraId="040B7B96" w14:textId="77777777" w:rsidR="006B5881" w:rsidRPr="00D62905" w:rsidRDefault="006B5881" w:rsidP="00AF5F90">
            <w:pPr>
              <w:rPr>
                <w:rFonts w:cstheme="minorHAnsi"/>
                <w:sz w:val="24"/>
                <w:szCs w:val="24"/>
              </w:rPr>
            </w:pPr>
            <w:r w:rsidRPr="00D62905">
              <w:rPr>
                <w:rFonts w:cstheme="minorHAnsi"/>
                <w:sz w:val="24"/>
                <w:szCs w:val="24"/>
              </w:rPr>
              <w:t>(50-100 words only)</w:t>
            </w:r>
            <w:r w:rsidR="00477E67">
              <w:rPr>
                <w:rFonts w:cstheme="minorHAnsi"/>
                <w:sz w:val="24"/>
                <w:szCs w:val="24"/>
              </w:rPr>
              <w:t xml:space="preserve"> </w:t>
            </w:r>
          </w:p>
        </w:tc>
        <w:tc>
          <w:tcPr>
            <w:tcW w:w="7029" w:type="dxa"/>
          </w:tcPr>
          <w:p w14:paraId="4790E390" w14:textId="686BBE24" w:rsidR="006B5881" w:rsidRPr="000946CB" w:rsidRDefault="006B5881" w:rsidP="00AF5F90">
            <w:pPr>
              <w:rPr>
                <w:rFonts w:cstheme="minorHAnsi"/>
                <w:sz w:val="24"/>
                <w:szCs w:val="24"/>
              </w:rPr>
            </w:pPr>
            <w:r w:rsidRPr="000946CB">
              <w:rPr>
                <w:rFonts w:cstheme="minorHAnsi"/>
                <w:sz w:val="24"/>
                <w:szCs w:val="24"/>
              </w:rPr>
              <w:t xml:space="preserve">This can include but is not limited to, First Nation communities, </w:t>
            </w:r>
            <w:r w:rsidRPr="000946CB">
              <w:rPr>
                <w:rFonts w:cstheme="minorHAnsi"/>
              </w:rPr>
              <w:t>Métis</w:t>
            </w:r>
            <w:r w:rsidRPr="000946CB">
              <w:rPr>
                <w:rFonts w:cstheme="minorHAnsi"/>
                <w:sz w:val="24"/>
                <w:szCs w:val="24"/>
              </w:rPr>
              <w:t xml:space="preserve"> Chartered Communities, Practice Support Program, the </w:t>
            </w:r>
            <w:r w:rsidR="00643348">
              <w:rPr>
                <w:rFonts w:cstheme="minorHAnsi"/>
                <w:sz w:val="24"/>
                <w:szCs w:val="24"/>
              </w:rPr>
              <w:t>'</w:t>
            </w:r>
            <w:r w:rsidR="00643348" w:rsidRPr="000946CB">
              <w:rPr>
                <w:rFonts w:cstheme="minorHAnsi"/>
                <w:sz w:val="24"/>
                <w:szCs w:val="24"/>
              </w:rPr>
              <w:t>Doctors</w:t>
            </w:r>
            <w:r w:rsidR="00643348">
              <w:rPr>
                <w:rFonts w:cstheme="minorHAnsi"/>
                <w:sz w:val="24"/>
                <w:szCs w:val="24"/>
              </w:rPr>
              <w:t>'</w:t>
            </w:r>
            <w:r w:rsidR="00643348" w:rsidRPr="000946CB">
              <w:rPr>
                <w:rFonts w:cstheme="minorHAnsi"/>
                <w:sz w:val="24"/>
                <w:szCs w:val="24"/>
              </w:rPr>
              <w:t xml:space="preserve"> </w:t>
            </w:r>
            <w:r w:rsidRPr="000946CB">
              <w:rPr>
                <w:rFonts w:cstheme="minorHAnsi"/>
                <w:sz w:val="24"/>
                <w:szCs w:val="24"/>
              </w:rPr>
              <w:t>Technology Office, the Rural Coordination Centre of BC, local non-profits, etc.</w:t>
            </w:r>
          </w:p>
        </w:tc>
      </w:tr>
      <w:tr w:rsidR="006B5881" w:rsidRPr="00D62905" w14:paraId="27655E61" w14:textId="77777777" w:rsidTr="00F539A3">
        <w:trPr>
          <w:trHeight w:val="2234"/>
        </w:trPr>
        <w:tc>
          <w:tcPr>
            <w:tcW w:w="2149" w:type="dxa"/>
            <w:shd w:val="clear" w:color="auto" w:fill="D9E2F3" w:themeFill="accent1" w:themeFillTint="33"/>
          </w:tcPr>
          <w:p w14:paraId="16F189F9" w14:textId="77777777" w:rsidR="006B5881" w:rsidRPr="00D62905" w:rsidRDefault="006B5881" w:rsidP="00AF5F90">
            <w:pPr>
              <w:rPr>
                <w:rFonts w:cstheme="minorHAnsi"/>
                <w:sz w:val="24"/>
                <w:szCs w:val="24"/>
              </w:rPr>
            </w:pPr>
            <w:r w:rsidRPr="00D62905">
              <w:rPr>
                <w:rFonts w:cstheme="minorHAnsi"/>
                <w:sz w:val="24"/>
                <w:szCs w:val="24"/>
              </w:rPr>
              <w:t xml:space="preserve">Resources Required to Implement this Strategy </w:t>
            </w:r>
          </w:p>
        </w:tc>
        <w:tc>
          <w:tcPr>
            <w:tcW w:w="7029" w:type="dxa"/>
          </w:tcPr>
          <w:p w14:paraId="4B46DE49" w14:textId="77777777" w:rsidR="006B5881" w:rsidRPr="000946CB" w:rsidRDefault="006B5881" w:rsidP="00AF5F90">
            <w:pPr>
              <w:rPr>
                <w:rFonts w:cstheme="minorHAnsi"/>
                <w:sz w:val="24"/>
                <w:szCs w:val="24"/>
              </w:rPr>
            </w:pPr>
            <w:r w:rsidRPr="000946CB">
              <w:rPr>
                <w:rFonts w:cstheme="minorHAnsi"/>
                <w:sz w:val="24"/>
                <w:szCs w:val="24"/>
              </w:rPr>
              <w:t xml:space="preserve">Questions for </w:t>
            </w:r>
            <w:r w:rsidR="0007026E" w:rsidRPr="000946CB">
              <w:rPr>
                <w:rFonts w:cstheme="minorHAnsi"/>
                <w:sz w:val="24"/>
                <w:szCs w:val="24"/>
              </w:rPr>
              <w:t>consideration</w:t>
            </w:r>
            <w:r w:rsidRPr="000946CB">
              <w:rPr>
                <w:rFonts w:cstheme="minorHAnsi"/>
                <w:sz w:val="24"/>
                <w:szCs w:val="24"/>
              </w:rPr>
              <w:t>: Do you need additional FTEs? What is the goal for the resource? When does this need to begin?</w:t>
            </w:r>
          </w:p>
          <w:p w14:paraId="78CA85A3" w14:textId="77777777" w:rsidR="006B5881" w:rsidRPr="000946CB" w:rsidRDefault="006B5881" w:rsidP="00AF5F90">
            <w:pPr>
              <w:rPr>
                <w:rFonts w:cstheme="minorHAnsi"/>
                <w:sz w:val="24"/>
                <w:szCs w:val="24"/>
              </w:rPr>
            </w:pPr>
          </w:p>
          <w:tbl>
            <w:tblPr>
              <w:tblStyle w:val="TableGrid"/>
              <w:tblW w:w="6803" w:type="dxa"/>
              <w:tblLook w:val="04A0" w:firstRow="1" w:lastRow="0" w:firstColumn="1" w:lastColumn="0" w:noHBand="0" w:noVBand="1"/>
            </w:tblPr>
            <w:tblGrid>
              <w:gridCol w:w="1757"/>
              <w:gridCol w:w="3345"/>
              <w:gridCol w:w="1701"/>
            </w:tblGrid>
            <w:tr w:rsidR="00A838AB" w:rsidRPr="000946CB" w14:paraId="414ACE62" w14:textId="77777777" w:rsidTr="009B1EEF">
              <w:trPr>
                <w:trHeight w:val="276"/>
              </w:trPr>
              <w:tc>
                <w:tcPr>
                  <w:tcW w:w="1757" w:type="dxa"/>
                </w:tcPr>
                <w:p w14:paraId="0C75A65E" w14:textId="77777777" w:rsidR="00A838AB" w:rsidRPr="000946CB" w:rsidRDefault="00A838AB" w:rsidP="00005DF5">
                  <w:pPr>
                    <w:framePr w:hSpace="180" w:wrap="around" w:vAnchor="text" w:hAnchor="margin" w:y="661"/>
                    <w:suppressOverlap/>
                    <w:rPr>
                      <w:rFonts w:cstheme="minorHAnsi"/>
                      <w:sz w:val="24"/>
                      <w:szCs w:val="24"/>
                    </w:rPr>
                  </w:pPr>
                  <w:r w:rsidRPr="000946CB">
                    <w:rPr>
                      <w:rFonts w:cstheme="minorHAnsi"/>
                      <w:sz w:val="24"/>
                      <w:szCs w:val="24"/>
                    </w:rPr>
                    <w:t>Resource</w:t>
                  </w:r>
                </w:p>
              </w:tc>
              <w:tc>
                <w:tcPr>
                  <w:tcW w:w="3345" w:type="dxa"/>
                </w:tcPr>
                <w:p w14:paraId="187C2A36" w14:textId="77777777" w:rsidR="00A838AB" w:rsidRPr="000946CB" w:rsidRDefault="00A838AB" w:rsidP="00005DF5">
                  <w:pPr>
                    <w:framePr w:hSpace="180" w:wrap="around" w:vAnchor="text" w:hAnchor="margin" w:y="661"/>
                    <w:suppressOverlap/>
                    <w:rPr>
                      <w:rFonts w:cstheme="minorHAnsi"/>
                      <w:sz w:val="24"/>
                      <w:szCs w:val="24"/>
                    </w:rPr>
                  </w:pPr>
                  <w:r w:rsidRPr="000946CB">
                    <w:rPr>
                      <w:rFonts w:cstheme="minorHAnsi"/>
                      <w:sz w:val="24"/>
                      <w:szCs w:val="24"/>
                    </w:rPr>
                    <w:t>Description</w:t>
                  </w:r>
                </w:p>
              </w:tc>
              <w:tc>
                <w:tcPr>
                  <w:tcW w:w="1701" w:type="dxa"/>
                </w:tcPr>
                <w:p w14:paraId="6E6C06B9" w14:textId="77777777" w:rsidR="00A838AB" w:rsidRPr="000946CB" w:rsidRDefault="00A838AB" w:rsidP="00005DF5">
                  <w:pPr>
                    <w:framePr w:hSpace="180" w:wrap="around" w:vAnchor="text" w:hAnchor="margin" w:y="661"/>
                    <w:suppressOverlap/>
                    <w:rPr>
                      <w:rFonts w:cstheme="minorHAnsi"/>
                      <w:sz w:val="24"/>
                      <w:szCs w:val="24"/>
                    </w:rPr>
                  </w:pPr>
                  <w:r w:rsidRPr="000946CB">
                    <w:rPr>
                      <w:rFonts w:cstheme="minorHAnsi"/>
                      <w:sz w:val="24"/>
                      <w:szCs w:val="24"/>
                    </w:rPr>
                    <w:t>Budget or FTE</w:t>
                  </w:r>
                </w:p>
              </w:tc>
            </w:tr>
            <w:tr w:rsidR="006B5881" w:rsidRPr="000946CB" w14:paraId="68A9CD60" w14:textId="77777777" w:rsidTr="00CC1B20">
              <w:trPr>
                <w:trHeight w:val="276"/>
              </w:trPr>
              <w:tc>
                <w:tcPr>
                  <w:tcW w:w="1757" w:type="dxa"/>
                </w:tcPr>
                <w:p w14:paraId="6DDC6415" w14:textId="77777777" w:rsidR="006B5881" w:rsidRPr="000946CB" w:rsidRDefault="006B5881" w:rsidP="00005DF5">
                  <w:pPr>
                    <w:framePr w:hSpace="180" w:wrap="around" w:vAnchor="text" w:hAnchor="margin" w:y="661"/>
                    <w:suppressOverlap/>
                    <w:rPr>
                      <w:rFonts w:cstheme="minorHAnsi"/>
                      <w:sz w:val="24"/>
                      <w:szCs w:val="24"/>
                    </w:rPr>
                  </w:pPr>
                </w:p>
              </w:tc>
              <w:tc>
                <w:tcPr>
                  <w:tcW w:w="3345" w:type="dxa"/>
                </w:tcPr>
                <w:p w14:paraId="3AF87BB4" w14:textId="77777777" w:rsidR="006B5881" w:rsidRPr="000946CB" w:rsidRDefault="006B5881" w:rsidP="00005DF5">
                  <w:pPr>
                    <w:framePr w:hSpace="180" w:wrap="around" w:vAnchor="text" w:hAnchor="margin" w:y="661"/>
                    <w:suppressOverlap/>
                    <w:rPr>
                      <w:rFonts w:cstheme="minorHAnsi"/>
                      <w:sz w:val="24"/>
                      <w:szCs w:val="24"/>
                    </w:rPr>
                  </w:pPr>
                </w:p>
              </w:tc>
              <w:tc>
                <w:tcPr>
                  <w:tcW w:w="1701" w:type="dxa"/>
                </w:tcPr>
                <w:p w14:paraId="69AE8ED1" w14:textId="77777777" w:rsidR="006B5881" w:rsidRPr="000946CB" w:rsidRDefault="006B5881" w:rsidP="00005DF5">
                  <w:pPr>
                    <w:framePr w:hSpace="180" w:wrap="around" w:vAnchor="text" w:hAnchor="margin" w:y="661"/>
                    <w:suppressOverlap/>
                    <w:rPr>
                      <w:rFonts w:cstheme="minorHAnsi"/>
                      <w:sz w:val="24"/>
                      <w:szCs w:val="24"/>
                    </w:rPr>
                  </w:pPr>
                </w:p>
              </w:tc>
            </w:tr>
            <w:tr w:rsidR="006B5881" w:rsidRPr="000946CB" w14:paraId="5DC3C1E8" w14:textId="77777777" w:rsidTr="00CC1B20">
              <w:trPr>
                <w:trHeight w:val="276"/>
              </w:trPr>
              <w:tc>
                <w:tcPr>
                  <w:tcW w:w="1757" w:type="dxa"/>
                </w:tcPr>
                <w:p w14:paraId="5538D9D4" w14:textId="77777777" w:rsidR="006B5881" w:rsidRPr="000946CB" w:rsidRDefault="006B5881" w:rsidP="00005DF5">
                  <w:pPr>
                    <w:framePr w:hSpace="180" w:wrap="around" w:vAnchor="text" w:hAnchor="margin" w:y="661"/>
                    <w:suppressOverlap/>
                    <w:rPr>
                      <w:rFonts w:cstheme="minorHAnsi"/>
                      <w:sz w:val="24"/>
                      <w:szCs w:val="24"/>
                    </w:rPr>
                  </w:pPr>
                </w:p>
              </w:tc>
              <w:tc>
                <w:tcPr>
                  <w:tcW w:w="3345" w:type="dxa"/>
                </w:tcPr>
                <w:p w14:paraId="010980D2" w14:textId="77777777" w:rsidR="006B5881" w:rsidRPr="000946CB" w:rsidRDefault="006B5881" w:rsidP="00005DF5">
                  <w:pPr>
                    <w:framePr w:hSpace="180" w:wrap="around" w:vAnchor="text" w:hAnchor="margin" w:y="661"/>
                    <w:suppressOverlap/>
                    <w:rPr>
                      <w:rFonts w:cstheme="minorHAnsi"/>
                      <w:sz w:val="24"/>
                      <w:szCs w:val="24"/>
                    </w:rPr>
                  </w:pPr>
                </w:p>
              </w:tc>
              <w:tc>
                <w:tcPr>
                  <w:tcW w:w="1701" w:type="dxa"/>
                </w:tcPr>
                <w:p w14:paraId="649FB3DB" w14:textId="77777777" w:rsidR="006B5881" w:rsidRPr="000946CB" w:rsidRDefault="006B5881" w:rsidP="00005DF5">
                  <w:pPr>
                    <w:framePr w:hSpace="180" w:wrap="around" w:vAnchor="text" w:hAnchor="margin" w:y="661"/>
                    <w:suppressOverlap/>
                    <w:rPr>
                      <w:rFonts w:cstheme="minorHAnsi"/>
                      <w:sz w:val="24"/>
                      <w:szCs w:val="24"/>
                    </w:rPr>
                  </w:pPr>
                </w:p>
              </w:tc>
            </w:tr>
            <w:tr w:rsidR="006B5881" w:rsidRPr="000946CB" w14:paraId="4E4A1260" w14:textId="77777777" w:rsidTr="00CC1B20">
              <w:trPr>
                <w:trHeight w:val="276"/>
              </w:trPr>
              <w:tc>
                <w:tcPr>
                  <w:tcW w:w="1757" w:type="dxa"/>
                </w:tcPr>
                <w:p w14:paraId="39F2D56C" w14:textId="77777777" w:rsidR="006B5881" w:rsidRPr="000946CB" w:rsidRDefault="006B5881" w:rsidP="00005DF5">
                  <w:pPr>
                    <w:framePr w:hSpace="180" w:wrap="around" w:vAnchor="text" w:hAnchor="margin" w:y="661"/>
                    <w:suppressOverlap/>
                    <w:rPr>
                      <w:rFonts w:cstheme="minorHAnsi"/>
                      <w:sz w:val="24"/>
                      <w:szCs w:val="24"/>
                    </w:rPr>
                  </w:pPr>
                </w:p>
              </w:tc>
              <w:tc>
                <w:tcPr>
                  <w:tcW w:w="3345" w:type="dxa"/>
                </w:tcPr>
                <w:p w14:paraId="33F2588B" w14:textId="77777777" w:rsidR="006B5881" w:rsidRPr="000946CB" w:rsidRDefault="006B5881" w:rsidP="00005DF5">
                  <w:pPr>
                    <w:framePr w:hSpace="180" w:wrap="around" w:vAnchor="text" w:hAnchor="margin" w:y="661"/>
                    <w:suppressOverlap/>
                    <w:rPr>
                      <w:rFonts w:cstheme="minorHAnsi"/>
                      <w:sz w:val="24"/>
                      <w:szCs w:val="24"/>
                    </w:rPr>
                  </w:pPr>
                </w:p>
              </w:tc>
              <w:tc>
                <w:tcPr>
                  <w:tcW w:w="1701" w:type="dxa"/>
                </w:tcPr>
                <w:p w14:paraId="733B8AD5" w14:textId="77777777" w:rsidR="006B5881" w:rsidRPr="000946CB" w:rsidRDefault="006B5881" w:rsidP="00005DF5">
                  <w:pPr>
                    <w:framePr w:hSpace="180" w:wrap="around" w:vAnchor="text" w:hAnchor="margin" w:y="661"/>
                    <w:suppressOverlap/>
                    <w:rPr>
                      <w:rFonts w:cstheme="minorHAnsi"/>
                      <w:sz w:val="24"/>
                      <w:szCs w:val="24"/>
                    </w:rPr>
                  </w:pPr>
                </w:p>
              </w:tc>
            </w:tr>
          </w:tbl>
          <w:p w14:paraId="0AAFD69A" w14:textId="77777777" w:rsidR="006B5881" w:rsidRPr="000946CB" w:rsidRDefault="006B5881" w:rsidP="00AF5F90">
            <w:pPr>
              <w:rPr>
                <w:rFonts w:cstheme="minorHAnsi"/>
                <w:sz w:val="24"/>
                <w:szCs w:val="24"/>
              </w:rPr>
            </w:pPr>
          </w:p>
          <w:p w14:paraId="16C890BD" w14:textId="77777777" w:rsidR="006B5881" w:rsidRPr="000946CB" w:rsidRDefault="006B5881" w:rsidP="00AF5F90">
            <w:pPr>
              <w:rPr>
                <w:rFonts w:cstheme="minorHAnsi"/>
                <w:sz w:val="24"/>
                <w:szCs w:val="24"/>
              </w:rPr>
            </w:pPr>
          </w:p>
        </w:tc>
      </w:tr>
    </w:tbl>
    <w:p w14:paraId="76E28028" w14:textId="77777777" w:rsidR="002E059B" w:rsidRPr="00D62905" w:rsidRDefault="002E059B" w:rsidP="008A0EE7">
      <w:pPr>
        <w:spacing w:after="0" w:line="240" w:lineRule="auto"/>
        <w:rPr>
          <w:rFonts w:cstheme="minorHAnsi"/>
          <w:b/>
          <w:bCs/>
          <w:sz w:val="24"/>
          <w:szCs w:val="24"/>
        </w:rPr>
      </w:pPr>
    </w:p>
    <w:p w14:paraId="6A5B8553" w14:textId="1CB02EAE" w:rsidR="002E059B" w:rsidRPr="00D62905" w:rsidRDefault="002E059B" w:rsidP="008A0EE7">
      <w:pPr>
        <w:spacing w:after="0" w:line="240" w:lineRule="auto"/>
        <w:rPr>
          <w:rFonts w:cstheme="minorHAnsi"/>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149"/>
        <w:gridCol w:w="7029"/>
      </w:tblGrid>
      <w:tr w:rsidR="006B5881" w:rsidRPr="00D62905" w14:paraId="651AC2DB" w14:textId="77777777" w:rsidTr="00CC1B20">
        <w:tc>
          <w:tcPr>
            <w:tcW w:w="2149" w:type="dxa"/>
            <w:shd w:val="clear" w:color="auto" w:fill="FFC000"/>
          </w:tcPr>
          <w:p w14:paraId="5416B8A9" w14:textId="77777777" w:rsidR="007E2167" w:rsidRDefault="007E2167" w:rsidP="00AF5F90">
            <w:pPr>
              <w:rPr>
                <w:rFonts w:cstheme="minorHAnsi"/>
                <w:b/>
                <w:bCs/>
                <w:sz w:val="24"/>
                <w:szCs w:val="24"/>
              </w:rPr>
            </w:pPr>
            <w:r>
              <w:rPr>
                <w:rFonts w:cstheme="minorHAnsi"/>
                <w:b/>
                <w:bCs/>
                <w:sz w:val="24"/>
                <w:szCs w:val="24"/>
              </w:rPr>
              <w:t>Change Management</w:t>
            </w:r>
          </w:p>
          <w:p w14:paraId="06B720BC" w14:textId="77777777" w:rsidR="006B5881" w:rsidRPr="00D62905" w:rsidRDefault="006B5881" w:rsidP="00AF5F90">
            <w:pPr>
              <w:rPr>
                <w:rFonts w:cstheme="minorHAnsi"/>
                <w:b/>
                <w:bCs/>
                <w:sz w:val="24"/>
                <w:szCs w:val="24"/>
              </w:rPr>
            </w:pPr>
            <w:r w:rsidRPr="00D62905">
              <w:rPr>
                <w:rFonts w:cstheme="minorHAnsi"/>
                <w:b/>
                <w:bCs/>
                <w:sz w:val="24"/>
                <w:szCs w:val="24"/>
              </w:rPr>
              <w:t xml:space="preserve">Strategy #3: </w:t>
            </w:r>
          </w:p>
        </w:tc>
        <w:tc>
          <w:tcPr>
            <w:tcW w:w="6641" w:type="dxa"/>
            <w:shd w:val="clear" w:color="auto" w:fill="FFC000"/>
          </w:tcPr>
          <w:p w14:paraId="3A6F9102" w14:textId="77777777" w:rsidR="006B5881" w:rsidRPr="000946CB" w:rsidRDefault="004B457B" w:rsidP="00AF5F90">
            <w:pPr>
              <w:rPr>
                <w:rFonts w:cstheme="minorHAnsi"/>
                <w:b/>
                <w:bCs/>
                <w:sz w:val="24"/>
                <w:szCs w:val="24"/>
              </w:rPr>
            </w:pPr>
            <w:r w:rsidRPr="000946CB">
              <w:rPr>
                <w:rFonts w:cstheme="minorHAnsi"/>
                <w:b/>
                <w:bCs/>
                <w:sz w:val="24"/>
                <w:szCs w:val="24"/>
              </w:rPr>
              <w:t>Name and/or Function</w:t>
            </w:r>
          </w:p>
        </w:tc>
      </w:tr>
      <w:tr w:rsidR="006B5881" w:rsidRPr="00D62905" w14:paraId="02DEC3CB" w14:textId="77777777" w:rsidTr="00CC1B20">
        <w:tc>
          <w:tcPr>
            <w:tcW w:w="2149" w:type="dxa"/>
            <w:shd w:val="clear" w:color="auto" w:fill="D9E2F3" w:themeFill="accent1" w:themeFillTint="33"/>
          </w:tcPr>
          <w:p w14:paraId="4EB23030" w14:textId="77777777" w:rsidR="006B5881" w:rsidRPr="00D62905" w:rsidRDefault="006B5881" w:rsidP="00AF5F90">
            <w:pPr>
              <w:rPr>
                <w:rFonts w:cstheme="minorHAnsi"/>
                <w:sz w:val="24"/>
                <w:szCs w:val="24"/>
              </w:rPr>
            </w:pPr>
            <w:r w:rsidRPr="00D62905">
              <w:rPr>
                <w:rFonts w:cstheme="minorHAnsi"/>
                <w:sz w:val="24"/>
                <w:szCs w:val="24"/>
              </w:rPr>
              <w:t>Proposed Change Management Plan and Desired Outcomes</w:t>
            </w:r>
          </w:p>
          <w:p w14:paraId="24EF791B" w14:textId="77777777" w:rsidR="006B5881" w:rsidRPr="00D62905" w:rsidRDefault="006B5881" w:rsidP="00AF5F90">
            <w:pPr>
              <w:rPr>
                <w:rFonts w:cstheme="minorHAnsi"/>
                <w:sz w:val="24"/>
                <w:szCs w:val="24"/>
              </w:rPr>
            </w:pPr>
            <w:r w:rsidRPr="00D62905">
              <w:rPr>
                <w:rFonts w:cstheme="minorHAnsi"/>
                <w:sz w:val="24"/>
                <w:szCs w:val="24"/>
              </w:rPr>
              <w:t>(50-100 words only)</w:t>
            </w:r>
          </w:p>
        </w:tc>
        <w:tc>
          <w:tcPr>
            <w:tcW w:w="6641" w:type="dxa"/>
          </w:tcPr>
          <w:p w14:paraId="1205C838" w14:textId="50398823" w:rsidR="006B5881" w:rsidRPr="000946CB" w:rsidRDefault="006C6904" w:rsidP="00AF5F90">
            <w:pPr>
              <w:rPr>
                <w:rFonts w:cstheme="minorHAnsi"/>
                <w:sz w:val="24"/>
                <w:szCs w:val="24"/>
              </w:rPr>
            </w:pPr>
            <w:r>
              <w:rPr>
                <w:rFonts w:cstheme="minorHAnsi"/>
                <w:sz w:val="24"/>
                <w:szCs w:val="24"/>
              </w:rPr>
              <w:t xml:space="preserve">The </w:t>
            </w:r>
            <w:r w:rsidR="006B5881" w:rsidRPr="000946CB">
              <w:rPr>
                <w:rFonts w:cstheme="minorHAnsi"/>
                <w:sz w:val="24"/>
                <w:szCs w:val="24"/>
              </w:rPr>
              <w:t xml:space="preserve">Ministry </w:t>
            </w:r>
            <w:r>
              <w:rPr>
                <w:rFonts w:cstheme="minorHAnsi"/>
                <w:sz w:val="24"/>
                <w:szCs w:val="24"/>
              </w:rPr>
              <w:t xml:space="preserve">and </w:t>
            </w:r>
            <w:r w:rsidR="00005DF5">
              <w:rPr>
                <w:rFonts w:cstheme="minorHAnsi"/>
                <w:sz w:val="24"/>
                <w:szCs w:val="24"/>
              </w:rPr>
              <w:t>F</w:t>
            </w:r>
            <w:r>
              <w:rPr>
                <w:rFonts w:cstheme="minorHAnsi"/>
                <w:sz w:val="24"/>
                <w:szCs w:val="24"/>
              </w:rPr>
              <w:t xml:space="preserve">PSC </w:t>
            </w:r>
            <w:r w:rsidR="006B5881" w:rsidRPr="000946CB">
              <w:rPr>
                <w:rFonts w:cstheme="minorHAnsi"/>
                <w:sz w:val="24"/>
                <w:szCs w:val="24"/>
              </w:rPr>
              <w:t xml:space="preserve">take a learning and quality improvement approach to PCNs: keeping that </w:t>
            </w:r>
            <w:r w:rsidR="00974382">
              <w:rPr>
                <w:rFonts w:cstheme="minorHAnsi"/>
                <w:sz w:val="24"/>
                <w:szCs w:val="24"/>
              </w:rPr>
              <w:t xml:space="preserve">in </w:t>
            </w:r>
            <w:r w:rsidR="006B5881" w:rsidRPr="000946CB">
              <w:rPr>
                <w:rFonts w:cstheme="minorHAnsi"/>
                <w:sz w:val="24"/>
                <w:szCs w:val="24"/>
              </w:rPr>
              <w:t>mind</w:t>
            </w:r>
            <w:r w:rsidR="00643348">
              <w:rPr>
                <w:rFonts w:cstheme="minorHAnsi"/>
                <w:sz w:val="24"/>
                <w:szCs w:val="24"/>
              </w:rPr>
              <w:t>,</w:t>
            </w:r>
            <w:r w:rsidR="006B5881" w:rsidRPr="000946CB">
              <w:rPr>
                <w:rFonts w:cstheme="minorHAnsi"/>
                <w:sz w:val="24"/>
                <w:szCs w:val="24"/>
              </w:rPr>
              <w:t xml:space="preserve"> answer these questions</w:t>
            </w:r>
            <w:r w:rsidR="00284728" w:rsidRPr="000946CB">
              <w:rPr>
                <w:rFonts w:cstheme="minorHAnsi"/>
                <w:sz w:val="24"/>
                <w:szCs w:val="24"/>
              </w:rPr>
              <w:t>:</w:t>
            </w:r>
            <w:r w:rsidR="006B5881" w:rsidRPr="000946CB">
              <w:rPr>
                <w:rFonts w:cstheme="minorHAnsi"/>
                <w:sz w:val="24"/>
                <w:szCs w:val="24"/>
              </w:rPr>
              <w:t xml:space="preserve"> How will you support PCN implementation? How will new and existing staff be trained and integrated into the PCN? How will you involve stakeholders? How will you evaluate the effectiveness of your initiatives?</w:t>
            </w:r>
          </w:p>
        </w:tc>
      </w:tr>
      <w:tr w:rsidR="006B5881" w:rsidRPr="00D62905" w14:paraId="0D5B7600" w14:textId="77777777" w:rsidTr="00CC1B20">
        <w:tc>
          <w:tcPr>
            <w:tcW w:w="2149" w:type="dxa"/>
            <w:shd w:val="clear" w:color="auto" w:fill="D9E2F3" w:themeFill="accent1" w:themeFillTint="33"/>
          </w:tcPr>
          <w:p w14:paraId="370A061C" w14:textId="77777777" w:rsidR="006B5881" w:rsidRPr="00D62905" w:rsidRDefault="006B5881" w:rsidP="00AF5F90">
            <w:pPr>
              <w:rPr>
                <w:rFonts w:cstheme="minorHAnsi"/>
                <w:sz w:val="24"/>
                <w:szCs w:val="24"/>
              </w:rPr>
            </w:pPr>
            <w:r w:rsidRPr="00D62905">
              <w:rPr>
                <w:rFonts w:cstheme="minorHAnsi"/>
                <w:sz w:val="24"/>
                <w:szCs w:val="24"/>
              </w:rPr>
              <w:t>Partners Engaged as Part of Change Management</w:t>
            </w:r>
          </w:p>
          <w:p w14:paraId="16991EF8" w14:textId="77777777" w:rsidR="006B5881" w:rsidRPr="00D62905" w:rsidRDefault="006B5881" w:rsidP="00AF5F90">
            <w:pPr>
              <w:rPr>
                <w:rFonts w:cstheme="minorHAnsi"/>
                <w:sz w:val="24"/>
                <w:szCs w:val="24"/>
              </w:rPr>
            </w:pPr>
            <w:r w:rsidRPr="00D62905">
              <w:rPr>
                <w:rFonts w:cstheme="minorHAnsi"/>
                <w:sz w:val="24"/>
                <w:szCs w:val="24"/>
              </w:rPr>
              <w:t>(50-100 words only)</w:t>
            </w:r>
            <w:r w:rsidR="00477E67">
              <w:rPr>
                <w:rFonts w:cstheme="minorHAnsi"/>
                <w:sz w:val="24"/>
                <w:szCs w:val="24"/>
              </w:rPr>
              <w:t xml:space="preserve"> </w:t>
            </w:r>
          </w:p>
        </w:tc>
        <w:tc>
          <w:tcPr>
            <w:tcW w:w="6641" w:type="dxa"/>
          </w:tcPr>
          <w:p w14:paraId="0B45BC74" w14:textId="190056D7" w:rsidR="006B5881" w:rsidRPr="000946CB" w:rsidRDefault="006B5881" w:rsidP="00AF5F90">
            <w:pPr>
              <w:rPr>
                <w:rFonts w:cstheme="minorHAnsi"/>
                <w:sz w:val="24"/>
                <w:szCs w:val="24"/>
              </w:rPr>
            </w:pPr>
            <w:r w:rsidRPr="000946CB">
              <w:rPr>
                <w:rFonts w:cstheme="minorHAnsi"/>
                <w:sz w:val="24"/>
                <w:szCs w:val="24"/>
              </w:rPr>
              <w:t xml:space="preserve">This can include but is not limited to, First Nation communities, </w:t>
            </w:r>
            <w:r w:rsidRPr="000946CB">
              <w:rPr>
                <w:rFonts w:cstheme="minorHAnsi"/>
              </w:rPr>
              <w:t>Métis</w:t>
            </w:r>
            <w:r w:rsidRPr="000946CB">
              <w:rPr>
                <w:rFonts w:cstheme="minorHAnsi"/>
                <w:sz w:val="24"/>
                <w:szCs w:val="24"/>
              </w:rPr>
              <w:t xml:space="preserve"> Chartered Communities, Practice Support Program, the </w:t>
            </w:r>
            <w:r w:rsidR="00643348">
              <w:rPr>
                <w:rFonts w:cstheme="minorHAnsi"/>
                <w:sz w:val="24"/>
                <w:szCs w:val="24"/>
              </w:rPr>
              <w:t>'</w:t>
            </w:r>
            <w:r w:rsidR="00643348" w:rsidRPr="000946CB">
              <w:rPr>
                <w:rFonts w:cstheme="minorHAnsi"/>
                <w:sz w:val="24"/>
                <w:szCs w:val="24"/>
              </w:rPr>
              <w:t>Doctors</w:t>
            </w:r>
            <w:r w:rsidR="00643348">
              <w:rPr>
                <w:rFonts w:cstheme="minorHAnsi"/>
                <w:sz w:val="24"/>
                <w:szCs w:val="24"/>
              </w:rPr>
              <w:t>'</w:t>
            </w:r>
            <w:r w:rsidR="00643348" w:rsidRPr="000946CB">
              <w:rPr>
                <w:rFonts w:cstheme="minorHAnsi"/>
                <w:sz w:val="24"/>
                <w:szCs w:val="24"/>
              </w:rPr>
              <w:t xml:space="preserve"> </w:t>
            </w:r>
            <w:r w:rsidRPr="000946CB">
              <w:rPr>
                <w:rFonts w:cstheme="minorHAnsi"/>
                <w:sz w:val="24"/>
                <w:szCs w:val="24"/>
              </w:rPr>
              <w:t>Technology Office, the Rural Coordination Centre of BC, local non-profits, etc.</w:t>
            </w:r>
          </w:p>
        </w:tc>
      </w:tr>
      <w:tr w:rsidR="006B5881" w:rsidRPr="00D62905" w14:paraId="43002EF2" w14:textId="77777777" w:rsidTr="00CC1B20">
        <w:tc>
          <w:tcPr>
            <w:tcW w:w="2149" w:type="dxa"/>
            <w:shd w:val="clear" w:color="auto" w:fill="D9E2F3" w:themeFill="accent1" w:themeFillTint="33"/>
          </w:tcPr>
          <w:p w14:paraId="08CA98E6" w14:textId="77777777" w:rsidR="006B5881" w:rsidRPr="00D62905" w:rsidRDefault="006B5881" w:rsidP="00AF5F90">
            <w:pPr>
              <w:rPr>
                <w:rFonts w:cstheme="minorHAnsi"/>
                <w:sz w:val="24"/>
                <w:szCs w:val="24"/>
              </w:rPr>
            </w:pPr>
            <w:r w:rsidRPr="00D62905">
              <w:rPr>
                <w:rFonts w:cstheme="minorHAnsi"/>
                <w:sz w:val="24"/>
                <w:szCs w:val="24"/>
              </w:rPr>
              <w:t xml:space="preserve">Resources Required to Implement this Strategy </w:t>
            </w:r>
          </w:p>
        </w:tc>
        <w:tc>
          <w:tcPr>
            <w:tcW w:w="6641" w:type="dxa"/>
          </w:tcPr>
          <w:p w14:paraId="5F585A30" w14:textId="77777777" w:rsidR="006B5881" w:rsidRPr="000946CB" w:rsidRDefault="006B5881" w:rsidP="00AF5F90">
            <w:pPr>
              <w:rPr>
                <w:rFonts w:cstheme="minorHAnsi"/>
                <w:sz w:val="24"/>
                <w:szCs w:val="24"/>
              </w:rPr>
            </w:pPr>
            <w:r w:rsidRPr="000946CB">
              <w:rPr>
                <w:rFonts w:cstheme="minorHAnsi"/>
                <w:sz w:val="24"/>
                <w:szCs w:val="24"/>
              </w:rPr>
              <w:t xml:space="preserve">Questions for </w:t>
            </w:r>
            <w:r w:rsidR="0007026E" w:rsidRPr="000946CB">
              <w:rPr>
                <w:rFonts w:cstheme="minorHAnsi"/>
                <w:sz w:val="24"/>
                <w:szCs w:val="24"/>
              </w:rPr>
              <w:t>consideration</w:t>
            </w:r>
            <w:r w:rsidRPr="000946CB">
              <w:rPr>
                <w:rFonts w:cstheme="minorHAnsi"/>
                <w:sz w:val="24"/>
                <w:szCs w:val="24"/>
              </w:rPr>
              <w:t>: Do you need additional FTEs? What is the goal for the resource? When does this need to begin?</w:t>
            </w:r>
          </w:p>
          <w:p w14:paraId="5B88CAD6" w14:textId="77777777" w:rsidR="006B5881" w:rsidRPr="000946CB" w:rsidRDefault="006B5881" w:rsidP="00AF5F90">
            <w:pPr>
              <w:rPr>
                <w:rFonts w:cstheme="minorHAnsi"/>
                <w:sz w:val="24"/>
                <w:szCs w:val="24"/>
              </w:rPr>
            </w:pPr>
          </w:p>
          <w:tbl>
            <w:tblPr>
              <w:tblStyle w:val="TableGrid"/>
              <w:tblW w:w="6803" w:type="dxa"/>
              <w:tblLook w:val="04A0" w:firstRow="1" w:lastRow="0" w:firstColumn="1" w:lastColumn="0" w:noHBand="0" w:noVBand="1"/>
            </w:tblPr>
            <w:tblGrid>
              <w:gridCol w:w="1757"/>
              <w:gridCol w:w="3345"/>
              <w:gridCol w:w="1701"/>
            </w:tblGrid>
            <w:tr w:rsidR="006B5881" w:rsidRPr="000946CB" w14:paraId="0336AC74" w14:textId="77777777" w:rsidTr="00CC1B20">
              <w:trPr>
                <w:trHeight w:val="276"/>
              </w:trPr>
              <w:tc>
                <w:tcPr>
                  <w:tcW w:w="1757" w:type="dxa"/>
                </w:tcPr>
                <w:p w14:paraId="29DA670F" w14:textId="77777777" w:rsidR="006B5881" w:rsidRPr="000946CB" w:rsidRDefault="006B5881" w:rsidP="00005DF5">
                  <w:pPr>
                    <w:framePr w:hSpace="180" w:wrap="around" w:vAnchor="text" w:hAnchor="text" w:y="1"/>
                    <w:suppressOverlap/>
                    <w:rPr>
                      <w:rFonts w:cstheme="minorHAnsi"/>
                      <w:sz w:val="24"/>
                      <w:szCs w:val="24"/>
                    </w:rPr>
                  </w:pPr>
                  <w:bookmarkStart w:id="14" w:name="_Hlk83634737"/>
                  <w:r w:rsidRPr="000946CB">
                    <w:rPr>
                      <w:rFonts w:cstheme="minorHAnsi"/>
                      <w:sz w:val="24"/>
                      <w:szCs w:val="24"/>
                    </w:rPr>
                    <w:t>Resource</w:t>
                  </w:r>
                </w:p>
              </w:tc>
              <w:tc>
                <w:tcPr>
                  <w:tcW w:w="3345" w:type="dxa"/>
                </w:tcPr>
                <w:p w14:paraId="3AB072D5" w14:textId="77777777" w:rsidR="006B5881" w:rsidRPr="000946CB" w:rsidRDefault="006B5881" w:rsidP="00005DF5">
                  <w:pPr>
                    <w:framePr w:hSpace="180" w:wrap="around" w:vAnchor="text" w:hAnchor="text" w:y="1"/>
                    <w:suppressOverlap/>
                    <w:rPr>
                      <w:rFonts w:cstheme="minorHAnsi"/>
                      <w:sz w:val="24"/>
                      <w:szCs w:val="24"/>
                    </w:rPr>
                  </w:pPr>
                  <w:r w:rsidRPr="000946CB">
                    <w:rPr>
                      <w:rFonts w:cstheme="minorHAnsi"/>
                      <w:sz w:val="24"/>
                      <w:szCs w:val="24"/>
                    </w:rPr>
                    <w:t>Description</w:t>
                  </w:r>
                </w:p>
              </w:tc>
              <w:tc>
                <w:tcPr>
                  <w:tcW w:w="1701" w:type="dxa"/>
                </w:tcPr>
                <w:p w14:paraId="1E321AB1" w14:textId="77777777" w:rsidR="006B5881" w:rsidRPr="000946CB" w:rsidRDefault="006B5881" w:rsidP="00005DF5">
                  <w:pPr>
                    <w:framePr w:hSpace="180" w:wrap="around" w:vAnchor="text" w:hAnchor="text" w:y="1"/>
                    <w:suppressOverlap/>
                    <w:rPr>
                      <w:rFonts w:cstheme="minorHAnsi"/>
                      <w:sz w:val="24"/>
                      <w:szCs w:val="24"/>
                    </w:rPr>
                  </w:pPr>
                  <w:r w:rsidRPr="000946CB">
                    <w:rPr>
                      <w:rFonts w:cstheme="minorHAnsi"/>
                      <w:sz w:val="24"/>
                      <w:szCs w:val="24"/>
                    </w:rPr>
                    <w:t>Budget or FTE</w:t>
                  </w:r>
                </w:p>
              </w:tc>
            </w:tr>
            <w:bookmarkEnd w:id="14"/>
            <w:tr w:rsidR="006B5881" w:rsidRPr="000946CB" w14:paraId="028DA7C9" w14:textId="77777777" w:rsidTr="00CC1B20">
              <w:trPr>
                <w:trHeight w:val="276"/>
              </w:trPr>
              <w:tc>
                <w:tcPr>
                  <w:tcW w:w="1757" w:type="dxa"/>
                </w:tcPr>
                <w:p w14:paraId="6382A1CD" w14:textId="77777777" w:rsidR="006B5881" w:rsidRPr="000946CB" w:rsidRDefault="006B5881" w:rsidP="00005DF5">
                  <w:pPr>
                    <w:framePr w:hSpace="180" w:wrap="around" w:vAnchor="text" w:hAnchor="text" w:y="1"/>
                    <w:suppressOverlap/>
                    <w:rPr>
                      <w:rFonts w:cstheme="minorHAnsi"/>
                      <w:sz w:val="24"/>
                      <w:szCs w:val="24"/>
                    </w:rPr>
                  </w:pPr>
                </w:p>
              </w:tc>
              <w:tc>
                <w:tcPr>
                  <w:tcW w:w="3345" w:type="dxa"/>
                </w:tcPr>
                <w:p w14:paraId="25861024" w14:textId="77777777" w:rsidR="006B5881" w:rsidRPr="000946CB" w:rsidRDefault="006B5881" w:rsidP="00005DF5">
                  <w:pPr>
                    <w:framePr w:hSpace="180" w:wrap="around" w:vAnchor="text" w:hAnchor="text" w:y="1"/>
                    <w:suppressOverlap/>
                    <w:rPr>
                      <w:rFonts w:cstheme="minorHAnsi"/>
                      <w:sz w:val="24"/>
                      <w:szCs w:val="24"/>
                    </w:rPr>
                  </w:pPr>
                </w:p>
              </w:tc>
              <w:tc>
                <w:tcPr>
                  <w:tcW w:w="1701" w:type="dxa"/>
                </w:tcPr>
                <w:p w14:paraId="2325F751" w14:textId="77777777" w:rsidR="006B5881" w:rsidRPr="000946CB" w:rsidRDefault="006B5881" w:rsidP="00005DF5">
                  <w:pPr>
                    <w:framePr w:hSpace="180" w:wrap="around" w:vAnchor="text" w:hAnchor="text" w:y="1"/>
                    <w:suppressOverlap/>
                    <w:rPr>
                      <w:rFonts w:cstheme="minorHAnsi"/>
                      <w:sz w:val="24"/>
                      <w:szCs w:val="24"/>
                    </w:rPr>
                  </w:pPr>
                </w:p>
              </w:tc>
            </w:tr>
            <w:tr w:rsidR="006B5881" w:rsidRPr="000946CB" w14:paraId="16E47D56" w14:textId="77777777" w:rsidTr="00CC1B20">
              <w:trPr>
                <w:trHeight w:val="276"/>
              </w:trPr>
              <w:tc>
                <w:tcPr>
                  <w:tcW w:w="1757" w:type="dxa"/>
                </w:tcPr>
                <w:p w14:paraId="0F6A76D4" w14:textId="77777777" w:rsidR="006B5881" w:rsidRPr="000946CB" w:rsidRDefault="006B5881" w:rsidP="00005DF5">
                  <w:pPr>
                    <w:framePr w:hSpace="180" w:wrap="around" w:vAnchor="text" w:hAnchor="text" w:y="1"/>
                    <w:suppressOverlap/>
                    <w:rPr>
                      <w:rFonts w:cstheme="minorHAnsi"/>
                      <w:sz w:val="24"/>
                      <w:szCs w:val="24"/>
                    </w:rPr>
                  </w:pPr>
                </w:p>
              </w:tc>
              <w:tc>
                <w:tcPr>
                  <w:tcW w:w="3345" w:type="dxa"/>
                </w:tcPr>
                <w:p w14:paraId="025D6E53" w14:textId="77777777" w:rsidR="006B5881" w:rsidRPr="000946CB" w:rsidRDefault="006B5881" w:rsidP="00005DF5">
                  <w:pPr>
                    <w:framePr w:hSpace="180" w:wrap="around" w:vAnchor="text" w:hAnchor="text" w:y="1"/>
                    <w:suppressOverlap/>
                    <w:rPr>
                      <w:rFonts w:cstheme="minorHAnsi"/>
                      <w:sz w:val="24"/>
                      <w:szCs w:val="24"/>
                    </w:rPr>
                  </w:pPr>
                </w:p>
              </w:tc>
              <w:tc>
                <w:tcPr>
                  <w:tcW w:w="1701" w:type="dxa"/>
                </w:tcPr>
                <w:p w14:paraId="555E1F52" w14:textId="77777777" w:rsidR="006B5881" w:rsidRPr="000946CB" w:rsidRDefault="006B5881" w:rsidP="00005DF5">
                  <w:pPr>
                    <w:framePr w:hSpace="180" w:wrap="around" w:vAnchor="text" w:hAnchor="text" w:y="1"/>
                    <w:suppressOverlap/>
                    <w:rPr>
                      <w:rFonts w:cstheme="minorHAnsi"/>
                      <w:sz w:val="24"/>
                      <w:szCs w:val="24"/>
                    </w:rPr>
                  </w:pPr>
                </w:p>
              </w:tc>
            </w:tr>
            <w:tr w:rsidR="006B5881" w:rsidRPr="000946CB" w14:paraId="3F99F632" w14:textId="77777777" w:rsidTr="00CC1B20">
              <w:trPr>
                <w:trHeight w:val="276"/>
              </w:trPr>
              <w:tc>
                <w:tcPr>
                  <w:tcW w:w="1757" w:type="dxa"/>
                </w:tcPr>
                <w:p w14:paraId="56A90FFA" w14:textId="77777777" w:rsidR="006B5881" w:rsidRPr="000946CB" w:rsidRDefault="006B5881" w:rsidP="00005DF5">
                  <w:pPr>
                    <w:framePr w:hSpace="180" w:wrap="around" w:vAnchor="text" w:hAnchor="text" w:y="1"/>
                    <w:suppressOverlap/>
                    <w:rPr>
                      <w:rFonts w:cstheme="minorHAnsi"/>
                      <w:sz w:val="24"/>
                      <w:szCs w:val="24"/>
                    </w:rPr>
                  </w:pPr>
                </w:p>
              </w:tc>
              <w:tc>
                <w:tcPr>
                  <w:tcW w:w="3345" w:type="dxa"/>
                </w:tcPr>
                <w:p w14:paraId="2ED6CB74" w14:textId="77777777" w:rsidR="006B5881" w:rsidRPr="000946CB" w:rsidRDefault="006B5881" w:rsidP="00005DF5">
                  <w:pPr>
                    <w:framePr w:hSpace="180" w:wrap="around" w:vAnchor="text" w:hAnchor="text" w:y="1"/>
                    <w:suppressOverlap/>
                    <w:rPr>
                      <w:rFonts w:cstheme="minorHAnsi"/>
                      <w:sz w:val="24"/>
                      <w:szCs w:val="24"/>
                    </w:rPr>
                  </w:pPr>
                </w:p>
              </w:tc>
              <w:tc>
                <w:tcPr>
                  <w:tcW w:w="1701" w:type="dxa"/>
                </w:tcPr>
                <w:p w14:paraId="0147EE9F" w14:textId="77777777" w:rsidR="006B5881" w:rsidRPr="000946CB" w:rsidRDefault="006B5881" w:rsidP="00005DF5">
                  <w:pPr>
                    <w:framePr w:hSpace="180" w:wrap="around" w:vAnchor="text" w:hAnchor="text" w:y="1"/>
                    <w:suppressOverlap/>
                    <w:rPr>
                      <w:rFonts w:cstheme="minorHAnsi"/>
                      <w:sz w:val="24"/>
                      <w:szCs w:val="24"/>
                    </w:rPr>
                  </w:pPr>
                </w:p>
              </w:tc>
            </w:tr>
          </w:tbl>
          <w:p w14:paraId="1086AAFE" w14:textId="77777777" w:rsidR="006B5881" w:rsidRPr="000946CB" w:rsidRDefault="006B5881" w:rsidP="00AF5F90">
            <w:pPr>
              <w:rPr>
                <w:rFonts w:cstheme="minorHAnsi"/>
                <w:sz w:val="24"/>
                <w:szCs w:val="24"/>
              </w:rPr>
            </w:pPr>
          </w:p>
          <w:p w14:paraId="195A9483" w14:textId="77777777" w:rsidR="006B5881" w:rsidRPr="000946CB" w:rsidRDefault="006B5881" w:rsidP="00AF5F90">
            <w:pPr>
              <w:rPr>
                <w:rFonts w:cstheme="minorHAnsi"/>
                <w:sz w:val="24"/>
                <w:szCs w:val="24"/>
              </w:rPr>
            </w:pPr>
          </w:p>
        </w:tc>
      </w:tr>
    </w:tbl>
    <w:p w14:paraId="7915CD15" w14:textId="77777777" w:rsidR="002E059B" w:rsidRPr="00D62905" w:rsidRDefault="002E059B" w:rsidP="008A0EE7">
      <w:pPr>
        <w:spacing w:after="0" w:line="240" w:lineRule="auto"/>
        <w:ind w:firstLine="720"/>
        <w:rPr>
          <w:rFonts w:cstheme="minorHAnsi"/>
          <w:b/>
          <w:bCs/>
          <w:sz w:val="24"/>
          <w:szCs w:val="24"/>
        </w:rPr>
      </w:pPr>
    </w:p>
    <w:p w14:paraId="5469904B" w14:textId="77777777" w:rsidR="00047117" w:rsidRDefault="00047117" w:rsidP="008A0EE7">
      <w:pPr>
        <w:spacing w:after="0" w:line="240" w:lineRule="auto"/>
        <w:rPr>
          <w:rFonts w:cstheme="minorHAnsi"/>
          <w:b/>
          <w:bCs/>
          <w:sz w:val="24"/>
          <w:szCs w:val="24"/>
        </w:rPr>
        <w:sectPr w:rsidR="00047117" w:rsidSect="00643348">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440" w:right="1440" w:bottom="1440" w:left="1440" w:header="0" w:footer="1092" w:gutter="0"/>
          <w:cols w:space="720"/>
        </w:sectPr>
      </w:pPr>
    </w:p>
    <w:p w14:paraId="70D17C36" w14:textId="77777777" w:rsidR="00E92A9B" w:rsidRDefault="00E92A9B" w:rsidP="00AF5F90">
      <w:pPr>
        <w:pStyle w:val="Heading1"/>
        <w:spacing w:line="240" w:lineRule="auto"/>
        <w:rPr>
          <w:rFonts w:cstheme="minorHAnsi"/>
        </w:rPr>
      </w:pPr>
      <w:bookmarkStart w:id="15" w:name="_Toc86842541"/>
      <w:r>
        <w:rPr>
          <w:rFonts w:cstheme="minorHAnsi"/>
        </w:rPr>
        <w:lastRenderedPageBreak/>
        <w:t>Section F: Growth Plan</w:t>
      </w:r>
      <w:bookmarkEnd w:id="15"/>
    </w:p>
    <w:p w14:paraId="2F972432" w14:textId="77777777" w:rsidR="002F7CF0" w:rsidRDefault="002F7CF0" w:rsidP="008A0EE7">
      <w:pPr>
        <w:spacing w:after="0" w:line="240" w:lineRule="auto"/>
      </w:pPr>
      <w:r>
        <w:rPr>
          <w:noProof/>
          <w:color w:val="000000"/>
          <w:lang w:val="en-US"/>
        </w:rPr>
        <mc:AlternateContent>
          <mc:Choice Requires="wps">
            <w:drawing>
              <wp:inline distT="0" distB="0" distL="0" distR="0" wp14:anchorId="5F46E50D" wp14:editId="3DCE0402">
                <wp:extent cx="5943600" cy="1005840"/>
                <wp:effectExtent l="0" t="0" r="19050" b="22860"/>
                <wp:docPr id="16" name="Rectangle 16"/>
                <wp:cNvGraphicFramePr/>
                <a:graphic xmlns:a="http://schemas.openxmlformats.org/drawingml/2006/main">
                  <a:graphicData uri="http://schemas.microsoft.com/office/word/2010/wordprocessingShape">
                    <wps:wsp>
                      <wps:cNvSpPr/>
                      <wps:spPr>
                        <a:xfrm>
                          <a:off x="0" y="0"/>
                          <a:ext cx="5943600" cy="1005840"/>
                        </a:xfrm>
                        <a:prstGeom prst="rect">
                          <a:avLst/>
                        </a:prstGeom>
                        <a:solidFill>
                          <a:schemeClr val="accent1">
                            <a:lumMod val="20000"/>
                            <a:lumOff val="80000"/>
                          </a:schemeClr>
                        </a:solid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8F103A9" w14:textId="77777777" w:rsidR="00C521EC" w:rsidRPr="00B370CA" w:rsidRDefault="00C521EC" w:rsidP="002F7CF0">
                            <w:pPr>
                              <w:spacing w:after="0"/>
                              <w:rPr>
                                <w:rFonts w:ascii="Georgia" w:hAnsi="Georgia"/>
                                <w:i/>
                                <w:color w:val="000000" w:themeColor="text1"/>
                              </w:rPr>
                            </w:pPr>
                            <w:r w:rsidRPr="007D5BAB">
                              <w:rPr>
                                <w:rFonts w:ascii="Georgia" w:hAnsi="Georgia"/>
                                <w:i/>
                                <w:color w:val="000000" w:themeColor="text1"/>
                              </w:rPr>
                              <w:t>If your current PCN Service Plan does not include all CHSAs/communities within the geography of your CSC, please detail here the plan to expand and include other providers and geographic regions within the PCN or if you plan to develop additional PCN(s) over the next three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46E50D" id="Rectangle 16" o:spid="_x0000_s1032" style="width:468pt;height:79.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" fillcolor="#d9e2f3 [660]" strokecolor="#1f3763 [1604]" strokeweight="1pt">
                <v:stroke dashstyle="1 1"/>
                <v:textbox>
                  <w:txbxContent>
                    <w:p w14:paraId="28F103A9" w14:textId="77777777" w:rsidR="00C521EC" w:rsidRPr="00B370CA" w:rsidRDefault="00C521EC" w:rsidP="002F7CF0">
                      <w:pPr>
                        <w:spacing w:after="0"/>
                        <w:rPr>
                          <w:rFonts w:ascii="Georgia" w:hAnsi="Georgia"/>
                          <w:i/>
                          <w:color w:val="000000" w:themeColor="text1"/>
                        </w:rPr>
                      </w:pPr>
                      <w:r w:rsidRPr="007D5BAB">
                        <w:rPr>
                          <w:rFonts w:ascii="Georgia" w:hAnsi="Georgia"/>
                          <w:i/>
                          <w:color w:val="000000" w:themeColor="text1"/>
                        </w:rPr>
                        <w:t>If your current PCN Service Plan does not include all CHSAs/communities within the geography of your CSC, please detail here the plan to expand and include other providers and geographic regions within the PCN or if you plan to develop additional PCN(s) over the next three years.</w:t>
                      </w:r>
                    </w:p>
                  </w:txbxContent>
                </v:textbox>
                <w10:anchorlock/>
              </v:rect>
            </w:pict>
          </mc:Fallback>
        </mc:AlternateContent>
      </w:r>
    </w:p>
    <w:p w14:paraId="64DBEFBC" w14:textId="77777777" w:rsidR="00AF5F90" w:rsidRDefault="00AF5F90" w:rsidP="00AF5F90">
      <w:pPr>
        <w:keepNext/>
        <w:spacing w:after="0" w:line="240" w:lineRule="auto"/>
        <w:rPr>
          <w:b/>
          <w:i/>
          <w:color w:val="44546A" w:themeColor="text2"/>
          <w:sz w:val="24"/>
          <w:szCs w:val="24"/>
        </w:rPr>
      </w:pPr>
    </w:p>
    <w:p w14:paraId="54546050" w14:textId="4D014599" w:rsidR="00F930B7" w:rsidRPr="00F539A3" w:rsidRDefault="00F930B7" w:rsidP="00AF5F90">
      <w:pPr>
        <w:keepNext/>
        <w:spacing w:after="0" w:line="240" w:lineRule="auto"/>
        <w:rPr>
          <w:b/>
          <w:i/>
          <w:sz w:val="24"/>
          <w:szCs w:val="24"/>
        </w:rPr>
      </w:pPr>
      <w:r w:rsidRPr="00F539A3">
        <w:rPr>
          <w:b/>
          <w:i/>
          <w:sz w:val="24"/>
          <w:szCs w:val="24"/>
        </w:rPr>
        <w:t>Instructions</w:t>
      </w:r>
    </w:p>
    <w:p w14:paraId="43FFC836" w14:textId="6488E7AC" w:rsidR="00F930B7" w:rsidRPr="00F539A3" w:rsidRDefault="00F930B7" w:rsidP="00AF5F90">
      <w:pPr>
        <w:spacing w:after="0" w:line="240" w:lineRule="auto"/>
        <w:rPr>
          <w:rFonts w:cstheme="minorHAnsi"/>
          <w:sz w:val="24"/>
          <w:szCs w:val="24"/>
        </w:rPr>
      </w:pPr>
      <w:r w:rsidRPr="00F539A3">
        <w:rPr>
          <w:rFonts w:cstheme="minorHAnsi"/>
          <w:sz w:val="24"/>
          <w:szCs w:val="24"/>
        </w:rPr>
        <w:t xml:space="preserve">Please explain which practices or regions will be added to the PCN(s), and consider what supports are necessary to make that happen (PCN resources, PSP and divisional resources, Ministry support). Please complete the table on the following page to assist with this work. </w:t>
      </w:r>
    </w:p>
    <w:p w14:paraId="732C8C4B" w14:textId="77777777" w:rsidR="00AF5F90" w:rsidRPr="00A838AB" w:rsidRDefault="00AF5F90" w:rsidP="008A0EE7">
      <w:pPr>
        <w:spacing w:after="0" w:line="240" w:lineRule="auto"/>
        <w:rPr>
          <w:rFonts w:cstheme="minorHAnsi"/>
          <w:sz w:val="24"/>
          <w:szCs w:val="24"/>
        </w:rPr>
      </w:pPr>
    </w:p>
    <w:p w14:paraId="46B08FB7" w14:textId="77777777" w:rsidR="0082328D" w:rsidRPr="00C05278" w:rsidRDefault="0082328D" w:rsidP="008A0EE7">
      <w:pPr>
        <w:spacing w:after="0" w:line="240" w:lineRule="auto"/>
        <w:rPr>
          <w:b/>
          <w:i/>
          <w:color w:val="44546A" w:themeColor="text2"/>
          <w:sz w:val="24"/>
        </w:rPr>
      </w:pPr>
      <w:r w:rsidRPr="00C05278">
        <w:rPr>
          <w:b/>
          <w:i/>
          <w:color w:val="44546A" w:themeColor="text2"/>
          <w:sz w:val="24"/>
        </w:rPr>
        <w:t>GROWTH PLAN TABLE</w:t>
      </w:r>
    </w:p>
    <w:p w14:paraId="7E863FFC" w14:textId="2B005198" w:rsidR="0082328D" w:rsidRPr="00A838AB" w:rsidRDefault="0082328D" w:rsidP="008A0EE7">
      <w:pPr>
        <w:spacing w:after="0" w:line="240" w:lineRule="auto"/>
        <w:rPr>
          <w:rFonts w:cstheme="minorHAnsi"/>
          <w:sz w:val="24"/>
          <w:szCs w:val="24"/>
        </w:rPr>
      </w:pPr>
      <w:r w:rsidRPr="00A838AB">
        <w:rPr>
          <w:sz w:val="24"/>
          <w:szCs w:val="24"/>
        </w:rPr>
        <w:t xml:space="preserve">Use this template to briefly describe your </w:t>
      </w:r>
      <w:r w:rsidR="00643348">
        <w:rPr>
          <w:sz w:val="24"/>
          <w:szCs w:val="24"/>
        </w:rPr>
        <w:t>'</w:t>
      </w:r>
      <w:r w:rsidR="00643348" w:rsidRPr="00A838AB">
        <w:rPr>
          <w:sz w:val="24"/>
          <w:szCs w:val="24"/>
        </w:rPr>
        <w:t>PCN</w:t>
      </w:r>
      <w:r w:rsidR="00643348">
        <w:rPr>
          <w:sz w:val="24"/>
          <w:szCs w:val="24"/>
        </w:rPr>
        <w:t>'</w:t>
      </w:r>
      <w:r w:rsidR="00643348" w:rsidRPr="00A838AB">
        <w:rPr>
          <w:sz w:val="24"/>
          <w:szCs w:val="24"/>
        </w:rPr>
        <w:t xml:space="preserve">s </w:t>
      </w:r>
      <w:r w:rsidRPr="00A838AB">
        <w:rPr>
          <w:sz w:val="24"/>
          <w:szCs w:val="24"/>
        </w:rPr>
        <w:t>growth plan</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1808"/>
        <w:gridCol w:w="2683"/>
        <w:gridCol w:w="3012"/>
        <w:gridCol w:w="2268"/>
        <w:gridCol w:w="1842"/>
      </w:tblGrid>
      <w:tr w:rsidR="000B3534" w:rsidRPr="00FD2D4E" w14:paraId="5C69B7D7" w14:textId="77777777" w:rsidTr="00047117">
        <w:trPr>
          <w:trHeight w:val="631"/>
        </w:trPr>
        <w:tc>
          <w:tcPr>
            <w:tcW w:w="2279" w:type="dxa"/>
            <w:shd w:val="clear" w:color="auto" w:fill="D9E2F3" w:themeFill="accent1" w:themeFillTint="33"/>
            <w:vAlign w:val="center"/>
          </w:tcPr>
          <w:p w14:paraId="7F51A4F3" w14:textId="77777777" w:rsidR="000B3534" w:rsidRPr="00FD2D4E" w:rsidRDefault="000B3534" w:rsidP="008A0EE7">
            <w:pPr>
              <w:spacing w:after="0" w:line="240" w:lineRule="auto"/>
              <w:jc w:val="center"/>
              <w:rPr>
                <w:rFonts w:cs="Arial"/>
                <w:b/>
              </w:rPr>
            </w:pPr>
            <w:r w:rsidRPr="00FD2D4E">
              <w:rPr>
                <w:rFonts w:cs="Arial"/>
                <w:b/>
              </w:rPr>
              <w:t>What is the target community, CHSA, FFS site, or community organization?</w:t>
            </w:r>
          </w:p>
        </w:tc>
        <w:tc>
          <w:tcPr>
            <w:tcW w:w="1808" w:type="dxa"/>
            <w:shd w:val="clear" w:color="auto" w:fill="D9E2F3" w:themeFill="accent1" w:themeFillTint="33"/>
            <w:vAlign w:val="center"/>
          </w:tcPr>
          <w:p w14:paraId="7A31E899" w14:textId="77777777" w:rsidR="000B3534" w:rsidRPr="00FD2D4E" w:rsidRDefault="000B3534" w:rsidP="008A0EE7">
            <w:pPr>
              <w:spacing w:after="0" w:line="240" w:lineRule="auto"/>
              <w:jc w:val="center"/>
              <w:rPr>
                <w:rFonts w:cs="Arial"/>
                <w:b/>
              </w:rPr>
            </w:pPr>
            <w:r w:rsidRPr="00FD2D4E">
              <w:rPr>
                <w:rFonts w:cs="Arial"/>
                <w:b/>
              </w:rPr>
              <w:t>Who from the PCN Team will lead the engagement?</w:t>
            </w:r>
          </w:p>
        </w:tc>
        <w:tc>
          <w:tcPr>
            <w:tcW w:w="2683" w:type="dxa"/>
            <w:shd w:val="clear" w:color="auto" w:fill="D9E2F3" w:themeFill="accent1" w:themeFillTint="33"/>
            <w:vAlign w:val="center"/>
          </w:tcPr>
          <w:p w14:paraId="67B52C31" w14:textId="77777777" w:rsidR="000B3534" w:rsidRPr="00FD2D4E" w:rsidRDefault="000B3534" w:rsidP="008A0EE7">
            <w:pPr>
              <w:spacing w:after="0" w:line="240" w:lineRule="auto"/>
              <w:jc w:val="center"/>
              <w:rPr>
                <w:rFonts w:cs="Arial"/>
                <w:b/>
              </w:rPr>
            </w:pPr>
            <w:r w:rsidRPr="00FD2D4E">
              <w:rPr>
                <w:rFonts w:cs="Arial"/>
                <w:b/>
              </w:rPr>
              <w:t>What is needed from and for this site/organization to participate in the PCN?</w:t>
            </w:r>
          </w:p>
        </w:tc>
        <w:tc>
          <w:tcPr>
            <w:tcW w:w="3012" w:type="dxa"/>
            <w:shd w:val="clear" w:color="auto" w:fill="D9E2F3" w:themeFill="accent1" w:themeFillTint="33"/>
            <w:vAlign w:val="center"/>
          </w:tcPr>
          <w:p w14:paraId="2C6D4252" w14:textId="77777777" w:rsidR="000B3534" w:rsidRPr="00FD2D4E" w:rsidRDefault="000B3534" w:rsidP="008A0EE7">
            <w:pPr>
              <w:spacing w:after="0" w:line="240" w:lineRule="auto"/>
              <w:jc w:val="center"/>
              <w:rPr>
                <w:rFonts w:cs="Arial"/>
                <w:b/>
              </w:rPr>
            </w:pPr>
            <w:r w:rsidRPr="00FD2D4E">
              <w:rPr>
                <w:rFonts w:cs="Arial"/>
                <w:b/>
              </w:rPr>
              <w:t>What can be done now to ensure their needs are addressed before they join the PCN?</w:t>
            </w:r>
          </w:p>
        </w:tc>
        <w:tc>
          <w:tcPr>
            <w:tcW w:w="2268" w:type="dxa"/>
            <w:shd w:val="clear" w:color="auto" w:fill="D9E2F3" w:themeFill="accent1" w:themeFillTint="33"/>
            <w:vAlign w:val="center"/>
          </w:tcPr>
          <w:p w14:paraId="76961A8E" w14:textId="77777777" w:rsidR="000B3534" w:rsidRPr="00FD2D4E" w:rsidRDefault="000B3534" w:rsidP="008A0EE7">
            <w:pPr>
              <w:spacing w:after="0" w:line="240" w:lineRule="auto"/>
              <w:jc w:val="center"/>
              <w:rPr>
                <w:rFonts w:cs="Arial"/>
                <w:b/>
              </w:rPr>
            </w:pPr>
            <w:r w:rsidRPr="00FD2D4E">
              <w:rPr>
                <w:rFonts w:cs="Arial"/>
                <w:b/>
              </w:rPr>
              <w:t>Understanding Your Patient Panel requirements for site/organization to participate in the PCN?</w:t>
            </w:r>
          </w:p>
        </w:tc>
        <w:tc>
          <w:tcPr>
            <w:tcW w:w="1842" w:type="dxa"/>
            <w:shd w:val="clear" w:color="auto" w:fill="D9E2F3" w:themeFill="accent1" w:themeFillTint="33"/>
            <w:vAlign w:val="center"/>
          </w:tcPr>
          <w:p w14:paraId="7785A076" w14:textId="77777777" w:rsidR="000B3534" w:rsidRPr="00FD2D4E" w:rsidRDefault="000B3534" w:rsidP="008A0EE7">
            <w:pPr>
              <w:spacing w:after="0" w:line="240" w:lineRule="auto"/>
              <w:jc w:val="center"/>
              <w:rPr>
                <w:rFonts w:cs="Arial"/>
                <w:b/>
              </w:rPr>
            </w:pPr>
            <w:r w:rsidRPr="00FD2D4E">
              <w:rPr>
                <w:rFonts w:cs="Arial"/>
                <w:b/>
              </w:rPr>
              <w:t>Timeline</w:t>
            </w:r>
          </w:p>
        </w:tc>
      </w:tr>
      <w:tr w:rsidR="000B3534" w:rsidRPr="00FD2D4E" w14:paraId="169E11E1" w14:textId="77777777" w:rsidTr="00047117">
        <w:trPr>
          <w:trHeight w:val="1004"/>
        </w:trPr>
        <w:tc>
          <w:tcPr>
            <w:tcW w:w="2279" w:type="dxa"/>
          </w:tcPr>
          <w:p w14:paraId="5EBE9F60" w14:textId="77777777" w:rsidR="000B3534" w:rsidRPr="00FD2D4E" w:rsidRDefault="000B3534" w:rsidP="008A0EE7">
            <w:pPr>
              <w:spacing w:after="0" w:line="240" w:lineRule="auto"/>
              <w:rPr>
                <w:rFonts w:cs="Arial"/>
                <w:i/>
                <w:sz w:val="16"/>
                <w:szCs w:val="16"/>
              </w:rPr>
            </w:pPr>
            <w:r w:rsidRPr="00FD2D4E">
              <w:rPr>
                <w:rFonts w:cs="Arial"/>
                <w:i/>
                <w:sz w:val="16"/>
                <w:szCs w:val="16"/>
              </w:rPr>
              <w:t>e.g. Target FFS practice X to join PCN, Specialist engagement</w:t>
            </w:r>
          </w:p>
        </w:tc>
        <w:tc>
          <w:tcPr>
            <w:tcW w:w="1808" w:type="dxa"/>
          </w:tcPr>
          <w:p w14:paraId="51F511C5" w14:textId="77777777" w:rsidR="000B3534" w:rsidRPr="00FD2D4E" w:rsidRDefault="000B3534" w:rsidP="008A0EE7">
            <w:pPr>
              <w:spacing w:after="0" w:line="240" w:lineRule="auto"/>
              <w:rPr>
                <w:rFonts w:cs="Arial"/>
                <w:i/>
                <w:sz w:val="16"/>
                <w:szCs w:val="16"/>
              </w:rPr>
            </w:pPr>
            <w:r w:rsidRPr="00FD2D4E">
              <w:rPr>
                <w:rFonts w:cs="Arial"/>
                <w:i/>
                <w:sz w:val="16"/>
                <w:szCs w:val="16"/>
              </w:rPr>
              <w:t>Dr. Small &amp; PCN Lead/executive sponsor</w:t>
            </w:r>
          </w:p>
        </w:tc>
        <w:tc>
          <w:tcPr>
            <w:tcW w:w="2683" w:type="dxa"/>
          </w:tcPr>
          <w:p w14:paraId="41B7A1FC" w14:textId="77777777" w:rsidR="000B3534" w:rsidRPr="00FD2D4E" w:rsidRDefault="000B3534" w:rsidP="008A0EE7">
            <w:pPr>
              <w:spacing w:after="0" w:line="240" w:lineRule="auto"/>
              <w:rPr>
                <w:rFonts w:cs="Arial"/>
                <w:i/>
                <w:sz w:val="16"/>
                <w:szCs w:val="16"/>
              </w:rPr>
            </w:pPr>
            <w:r w:rsidRPr="00FD2D4E">
              <w:rPr>
                <w:rFonts w:cs="Arial"/>
                <w:i/>
                <w:sz w:val="16"/>
                <w:szCs w:val="16"/>
              </w:rPr>
              <w:t>Advanced Access training and EMR implementation</w:t>
            </w:r>
          </w:p>
        </w:tc>
        <w:tc>
          <w:tcPr>
            <w:tcW w:w="3012" w:type="dxa"/>
          </w:tcPr>
          <w:p w14:paraId="3CCE1E35" w14:textId="77777777" w:rsidR="000B3534" w:rsidRPr="00FD2D4E" w:rsidRDefault="000B3534" w:rsidP="008A0EE7">
            <w:pPr>
              <w:spacing w:after="0" w:line="240" w:lineRule="auto"/>
              <w:rPr>
                <w:rFonts w:cs="Arial"/>
                <w:i/>
                <w:sz w:val="16"/>
                <w:szCs w:val="16"/>
              </w:rPr>
            </w:pPr>
            <w:r w:rsidRPr="00FD2D4E">
              <w:rPr>
                <w:rFonts w:cs="Arial"/>
                <w:i/>
                <w:sz w:val="16"/>
                <w:szCs w:val="16"/>
              </w:rPr>
              <w:t>PCN Information/engagement session with primary care providers in X community; Advanced Access training; Exploring EMR interest and options</w:t>
            </w:r>
          </w:p>
        </w:tc>
        <w:tc>
          <w:tcPr>
            <w:tcW w:w="2268" w:type="dxa"/>
          </w:tcPr>
          <w:p w14:paraId="4A69B30A" w14:textId="77777777" w:rsidR="000B3534" w:rsidRPr="00FD2D4E" w:rsidRDefault="000B3534" w:rsidP="008A0EE7">
            <w:pPr>
              <w:spacing w:after="0" w:line="240" w:lineRule="auto"/>
              <w:rPr>
                <w:rFonts w:cs="Arial"/>
                <w:i/>
                <w:sz w:val="16"/>
                <w:szCs w:val="16"/>
              </w:rPr>
            </w:pPr>
            <w:r w:rsidRPr="00FD2D4E">
              <w:rPr>
                <w:rFonts w:cs="Arial"/>
                <w:i/>
                <w:sz w:val="16"/>
                <w:szCs w:val="16"/>
              </w:rPr>
              <w:t>Participating physicians have an accurate and up-to-date list of patients for whom they are confirmed as the Most Responsible Provider (e.g. Empanelment)</w:t>
            </w:r>
          </w:p>
        </w:tc>
        <w:tc>
          <w:tcPr>
            <w:tcW w:w="1842" w:type="dxa"/>
          </w:tcPr>
          <w:p w14:paraId="54067407" w14:textId="77777777" w:rsidR="000B3534" w:rsidRPr="00FD2D4E" w:rsidRDefault="000B3534" w:rsidP="008A0EE7">
            <w:pPr>
              <w:spacing w:after="0" w:line="240" w:lineRule="auto"/>
              <w:rPr>
                <w:rFonts w:cs="Arial"/>
                <w:i/>
                <w:sz w:val="16"/>
                <w:szCs w:val="16"/>
              </w:rPr>
            </w:pPr>
            <w:r w:rsidRPr="00FD2D4E">
              <w:rPr>
                <w:rFonts w:cs="Arial"/>
                <w:i/>
                <w:sz w:val="16"/>
                <w:szCs w:val="16"/>
              </w:rPr>
              <w:t>Year 2 – June 2020</w:t>
            </w:r>
          </w:p>
        </w:tc>
      </w:tr>
      <w:tr w:rsidR="000B3534" w:rsidRPr="00FD2D4E" w14:paraId="6DAEAE0F" w14:textId="77777777" w:rsidTr="00047117">
        <w:tc>
          <w:tcPr>
            <w:tcW w:w="2279" w:type="dxa"/>
          </w:tcPr>
          <w:p w14:paraId="49209657" w14:textId="77777777" w:rsidR="000B3534" w:rsidRPr="00FD2D4E" w:rsidRDefault="000B3534" w:rsidP="008A0EE7">
            <w:pPr>
              <w:spacing w:after="0" w:line="240" w:lineRule="auto"/>
              <w:rPr>
                <w:rFonts w:cs="Arial"/>
              </w:rPr>
            </w:pPr>
          </w:p>
        </w:tc>
        <w:tc>
          <w:tcPr>
            <w:tcW w:w="1808" w:type="dxa"/>
          </w:tcPr>
          <w:p w14:paraId="02346AE4" w14:textId="77777777" w:rsidR="000B3534" w:rsidRPr="00FD2D4E" w:rsidRDefault="000B3534" w:rsidP="008A0EE7">
            <w:pPr>
              <w:spacing w:after="0" w:line="240" w:lineRule="auto"/>
              <w:rPr>
                <w:rFonts w:cs="Arial"/>
              </w:rPr>
            </w:pPr>
          </w:p>
        </w:tc>
        <w:tc>
          <w:tcPr>
            <w:tcW w:w="2683" w:type="dxa"/>
          </w:tcPr>
          <w:p w14:paraId="2FF553CB" w14:textId="77777777" w:rsidR="000B3534" w:rsidRPr="00FD2D4E" w:rsidRDefault="000B3534" w:rsidP="008A0EE7">
            <w:pPr>
              <w:spacing w:after="0" w:line="240" w:lineRule="auto"/>
              <w:rPr>
                <w:rFonts w:cs="Arial"/>
              </w:rPr>
            </w:pPr>
          </w:p>
        </w:tc>
        <w:tc>
          <w:tcPr>
            <w:tcW w:w="3012" w:type="dxa"/>
          </w:tcPr>
          <w:p w14:paraId="719C579B" w14:textId="77777777" w:rsidR="000B3534" w:rsidRPr="00FD2D4E" w:rsidRDefault="000B3534" w:rsidP="008A0EE7">
            <w:pPr>
              <w:spacing w:after="0" w:line="240" w:lineRule="auto"/>
              <w:rPr>
                <w:rFonts w:cs="Arial"/>
              </w:rPr>
            </w:pPr>
          </w:p>
        </w:tc>
        <w:tc>
          <w:tcPr>
            <w:tcW w:w="2268" w:type="dxa"/>
          </w:tcPr>
          <w:p w14:paraId="15D9C362" w14:textId="77777777" w:rsidR="000B3534" w:rsidRPr="00FD2D4E" w:rsidRDefault="000B3534" w:rsidP="008A0EE7">
            <w:pPr>
              <w:spacing w:after="0" w:line="240" w:lineRule="auto"/>
              <w:rPr>
                <w:rFonts w:cs="Arial"/>
              </w:rPr>
            </w:pPr>
          </w:p>
        </w:tc>
        <w:tc>
          <w:tcPr>
            <w:tcW w:w="1842" w:type="dxa"/>
          </w:tcPr>
          <w:p w14:paraId="5E2933A2" w14:textId="77777777" w:rsidR="000B3534" w:rsidRPr="00FD2D4E" w:rsidRDefault="000B3534" w:rsidP="008A0EE7">
            <w:pPr>
              <w:spacing w:after="0" w:line="240" w:lineRule="auto"/>
              <w:rPr>
                <w:rFonts w:cs="Arial"/>
              </w:rPr>
            </w:pPr>
          </w:p>
        </w:tc>
      </w:tr>
      <w:tr w:rsidR="000B3534" w:rsidRPr="00FD2D4E" w14:paraId="251E3B4C" w14:textId="77777777" w:rsidTr="00047117">
        <w:tc>
          <w:tcPr>
            <w:tcW w:w="2279" w:type="dxa"/>
          </w:tcPr>
          <w:p w14:paraId="615857FA" w14:textId="77777777" w:rsidR="000B3534" w:rsidRPr="00FD2D4E" w:rsidRDefault="000B3534" w:rsidP="008A0EE7">
            <w:pPr>
              <w:spacing w:after="0" w:line="240" w:lineRule="auto"/>
              <w:rPr>
                <w:rFonts w:cs="Arial"/>
              </w:rPr>
            </w:pPr>
          </w:p>
        </w:tc>
        <w:tc>
          <w:tcPr>
            <w:tcW w:w="1808" w:type="dxa"/>
          </w:tcPr>
          <w:p w14:paraId="15340CA1" w14:textId="77777777" w:rsidR="000B3534" w:rsidRPr="00FD2D4E" w:rsidRDefault="000B3534" w:rsidP="008A0EE7">
            <w:pPr>
              <w:spacing w:after="0" w:line="240" w:lineRule="auto"/>
              <w:rPr>
                <w:rFonts w:cs="Arial"/>
              </w:rPr>
            </w:pPr>
          </w:p>
        </w:tc>
        <w:tc>
          <w:tcPr>
            <w:tcW w:w="2683" w:type="dxa"/>
          </w:tcPr>
          <w:p w14:paraId="08D54B2B" w14:textId="77777777" w:rsidR="000B3534" w:rsidRPr="00FD2D4E" w:rsidRDefault="000B3534" w:rsidP="008A0EE7">
            <w:pPr>
              <w:spacing w:after="0" w:line="240" w:lineRule="auto"/>
              <w:rPr>
                <w:rFonts w:cs="Arial"/>
              </w:rPr>
            </w:pPr>
          </w:p>
        </w:tc>
        <w:tc>
          <w:tcPr>
            <w:tcW w:w="3012" w:type="dxa"/>
          </w:tcPr>
          <w:p w14:paraId="79B15974" w14:textId="77777777" w:rsidR="000B3534" w:rsidRPr="00FD2D4E" w:rsidRDefault="000B3534" w:rsidP="008A0EE7">
            <w:pPr>
              <w:spacing w:after="0" w:line="240" w:lineRule="auto"/>
              <w:rPr>
                <w:rFonts w:cs="Arial"/>
              </w:rPr>
            </w:pPr>
          </w:p>
        </w:tc>
        <w:tc>
          <w:tcPr>
            <w:tcW w:w="2268" w:type="dxa"/>
          </w:tcPr>
          <w:p w14:paraId="23C1B71F" w14:textId="77777777" w:rsidR="000B3534" w:rsidRPr="00FD2D4E" w:rsidRDefault="000B3534" w:rsidP="008A0EE7">
            <w:pPr>
              <w:spacing w:after="0" w:line="240" w:lineRule="auto"/>
              <w:rPr>
                <w:rFonts w:cs="Arial"/>
              </w:rPr>
            </w:pPr>
          </w:p>
        </w:tc>
        <w:tc>
          <w:tcPr>
            <w:tcW w:w="1842" w:type="dxa"/>
          </w:tcPr>
          <w:p w14:paraId="599ADD07" w14:textId="77777777" w:rsidR="000B3534" w:rsidRPr="00FD2D4E" w:rsidRDefault="000B3534" w:rsidP="008A0EE7">
            <w:pPr>
              <w:spacing w:after="0" w:line="240" w:lineRule="auto"/>
              <w:rPr>
                <w:rFonts w:cs="Arial"/>
              </w:rPr>
            </w:pPr>
          </w:p>
        </w:tc>
      </w:tr>
      <w:tr w:rsidR="000B3534" w:rsidRPr="00FD2D4E" w14:paraId="37C8952A" w14:textId="77777777" w:rsidTr="00047117">
        <w:tc>
          <w:tcPr>
            <w:tcW w:w="2279" w:type="dxa"/>
          </w:tcPr>
          <w:p w14:paraId="13D59FB7" w14:textId="77777777" w:rsidR="000B3534" w:rsidRPr="00FD2D4E" w:rsidRDefault="000B3534" w:rsidP="008A0EE7">
            <w:pPr>
              <w:spacing w:after="0" w:line="240" w:lineRule="auto"/>
              <w:rPr>
                <w:rFonts w:cs="Arial"/>
              </w:rPr>
            </w:pPr>
          </w:p>
        </w:tc>
        <w:tc>
          <w:tcPr>
            <w:tcW w:w="1808" w:type="dxa"/>
          </w:tcPr>
          <w:p w14:paraId="055CDF70" w14:textId="77777777" w:rsidR="000B3534" w:rsidRPr="00FD2D4E" w:rsidRDefault="000B3534" w:rsidP="008A0EE7">
            <w:pPr>
              <w:spacing w:after="0" w:line="240" w:lineRule="auto"/>
              <w:rPr>
                <w:rFonts w:cs="Arial"/>
              </w:rPr>
            </w:pPr>
          </w:p>
        </w:tc>
        <w:tc>
          <w:tcPr>
            <w:tcW w:w="2683" w:type="dxa"/>
          </w:tcPr>
          <w:p w14:paraId="56F488C1" w14:textId="77777777" w:rsidR="000B3534" w:rsidRPr="00FD2D4E" w:rsidRDefault="000B3534" w:rsidP="008A0EE7">
            <w:pPr>
              <w:spacing w:after="0" w:line="240" w:lineRule="auto"/>
              <w:rPr>
                <w:rFonts w:cs="Arial"/>
              </w:rPr>
            </w:pPr>
          </w:p>
        </w:tc>
        <w:tc>
          <w:tcPr>
            <w:tcW w:w="3012" w:type="dxa"/>
          </w:tcPr>
          <w:p w14:paraId="7E2F2F5F" w14:textId="77777777" w:rsidR="000B3534" w:rsidRPr="00FD2D4E" w:rsidRDefault="000B3534" w:rsidP="008A0EE7">
            <w:pPr>
              <w:spacing w:after="0" w:line="240" w:lineRule="auto"/>
              <w:rPr>
                <w:rFonts w:cs="Arial"/>
              </w:rPr>
            </w:pPr>
          </w:p>
        </w:tc>
        <w:tc>
          <w:tcPr>
            <w:tcW w:w="2268" w:type="dxa"/>
          </w:tcPr>
          <w:p w14:paraId="733958DA" w14:textId="77777777" w:rsidR="000B3534" w:rsidRPr="00FD2D4E" w:rsidRDefault="000B3534" w:rsidP="008A0EE7">
            <w:pPr>
              <w:spacing w:after="0" w:line="240" w:lineRule="auto"/>
              <w:rPr>
                <w:rFonts w:cs="Arial"/>
              </w:rPr>
            </w:pPr>
          </w:p>
        </w:tc>
        <w:tc>
          <w:tcPr>
            <w:tcW w:w="1842" w:type="dxa"/>
          </w:tcPr>
          <w:p w14:paraId="7A12A172" w14:textId="77777777" w:rsidR="000B3534" w:rsidRPr="00FD2D4E" w:rsidRDefault="000B3534" w:rsidP="008A0EE7">
            <w:pPr>
              <w:spacing w:after="0" w:line="240" w:lineRule="auto"/>
              <w:rPr>
                <w:rFonts w:cs="Arial"/>
              </w:rPr>
            </w:pPr>
          </w:p>
        </w:tc>
      </w:tr>
      <w:tr w:rsidR="000B3534" w:rsidRPr="00FD2D4E" w14:paraId="62CCADE8" w14:textId="77777777" w:rsidTr="00047117">
        <w:tc>
          <w:tcPr>
            <w:tcW w:w="2279" w:type="dxa"/>
          </w:tcPr>
          <w:p w14:paraId="250F44C0" w14:textId="77777777" w:rsidR="000B3534" w:rsidRPr="00FD2D4E" w:rsidRDefault="000B3534" w:rsidP="008A0EE7">
            <w:pPr>
              <w:spacing w:after="0" w:line="240" w:lineRule="auto"/>
              <w:rPr>
                <w:rFonts w:cs="Arial"/>
              </w:rPr>
            </w:pPr>
          </w:p>
        </w:tc>
        <w:tc>
          <w:tcPr>
            <w:tcW w:w="1808" w:type="dxa"/>
          </w:tcPr>
          <w:p w14:paraId="55CD4115" w14:textId="77777777" w:rsidR="000B3534" w:rsidRPr="00FD2D4E" w:rsidRDefault="000B3534" w:rsidP="008A0EE7">
            <w:pPr>
              <w:spacing w:after="0" w:line="240" w:lineRule="auto"/>
              <w:rPr>
                <w:rFonts w:cs="Arial"/>
              </w:rPr>
            </w:pPr>
          </w:p>
        </w:tc>
        <w:tc>
          <w:tcPr>
            <w:tcW w:w="2683" w:type="dxa"/>
          </w:tcPr>
          <w:p w14:paraId="3E469979" w14:textId="77777777" w:rsidR="000B3534" w:rsidRPr="00FD2D4E" w:rsidRDefault="000B3534" w:rsidP="008A0EE7">
            <w:pPr>
              <w:spacing w:after="0" w:line="240" w:lineRule="auto"/>
              <w:rPr>
                <w:rFonts w:cs="Arial"/>
              </w:rPr>
            </w:pPr>
          </w:p>
        </w:tc>
        <w:tc>
          <w:tcPr>
            <w:tcW w:w="3012" w:type="dxa"/>
          </w:tcPr>
          <w:p w14:paraId="357A7E71" w14:textId="77777777" w:rsidR="000B3534" w:rsidRPr="00FD2D4E" w:rsidRDefault="000B3534" w:rsidP="008A0EE7">
            <w:pPr>
              <w:spacing w:after="0" w:line="240" w:lineRule="auto"/>
              <w:rPr>
                <w:rFonts w:cs="Arial"/>
              </w:rPr>
            </w:pPr>
          </w:p>
        </w:tc>
        <w:tc>
          <w:tcPr>
            <w:tcW w:w="2268" w:type="dxa"/>
          </w:tcPr>
          <w:p w14:paraId="37517378" w14:textId="77777777" w:rsidR="000B3534" w:rsidRPr="00FD2D4E" w:rsidRDefault="000B3534" w:rsidP="008A0EE7">
            <w:pPr>
              <w:spacing w:after="0" w:line="240" w:lineRule="auto"/>
              <w:rPr>
                <w:rFonts w:cs="Arial"/>
              </w:rPr>
            </w:pPr>
          </w:p>
        </w:tc>
        <w:tc>
          <w:tcPr>
            <w:tcW w:w="1842" w:type="dxa"/>
          </w:tcPr>
          <w:p w14:paraId="4AC781D5" w14:textId="77777777" w:rsidR="000B3534" w:rsidRPr="00FD2D4E" w:rsidRDefault="000B3534" w:rsidP="008A0EE7">
            <w:pPr>
              <w:spacing w:after="0" w:line="240" w:lineRule="auto"/>
              <w:rPr>
                <w:rFonts w:cs="Arial"/>
              </w:rPr>
            </w:pPr>
          </w:p>
        </w:tc>
      </w:tr>
    </w:tbl>
    <w:p w14:paraId="61387BD7" w14:textId="77777777" w:rsidR="00047117" w:rsidRDefault="00047117" w:rsidP="008A0EE7">
      <w:pPr>
        <w:spacing w:after="0" w:line="240" w:lineRule="auto"/>
        <w:rPr>
          <w:rFonts w:cstheme="minorHAnsi"/>
        </w:rPr>
        <w:sectPr w:rsidR="00047117" w:rsidSect="008A0EE7">
          <w:type w:val="continuous"/>
          <w:pgSz w:w="15840" w:h="12240" w:orient="landscape"/>
          <w:pgMar w:top="1440" w:right="1440" w:bottom="1440" w:left="1440" w:header="0" w:footer="1092" w:gutter="0"/>
          <w:cols w:space="720"/>
          <w:docGrid w:linePitch="299"/>
        </w:sectPr>
      </w:pPr>
    </w:p>
    <w:p w14:paraId="4EF3C9C9" w14:textId="77777777" w:rsidR="00A274DE" w:rsidRPr="00D62905" w:rsidRDefault="002E059B" w:rsidP="00AF5F90">
      <w:pPr>
        <w:pStyle w:val="Heading1"/>
        <w:spacing w:line="240" w:lineRule="auto"/>
        <w:rPr>
          <w:rFonts w:cstheme="minorHAnsi"/>
        </w:rPr>
      </w:pPr>
      <w:bookmarkStart w:id="16" w:name="_Toc86842542"/>
      <w:r w:rsidRPr="00D62905">
        <w:rPr>
          <w:rFonts w:cstheme="minorHAnsi"/>
        </w:rPr>
        <w:lastRenderedPageBreak/>
        <w:t xml:space="preserve">Section </w:t>
      </w:r>
      <w:r w:rsidR="00F930B7">
        <w:rPr>
          <w:rFonts w:cstheme="minorHAnsi"/>
        </w:rPr>
        <w:t>G</w:t>
      </w:r>
      <w:r w:rsidRPr="00D62905">
        <w:rPr>
          <w:rFonts w:cstheme="minorHAnsi"/>
        </w:rPr>
        <w:t xml:space="preserve">: </w:t>
      </w:r>
      <w:r w:rsidR="00A274DE" w:rsidRPr="00D62905">
        <w:rPr>
          <w:rFonts w:cstheme="minorHAnsi"/>
        </w:rPr>
        <w:t>One-Time Costs</w:t>
      </w:r>
      <w:bookmarkEnd w:id="16"/>
    </w:p>
    <w:p w14:paraId="79910652" w14:textId="2520C24E" w:rsidR="005E029C" w:rsidRPr="00D62905" w:rsidRDefault="006C6904" w:rsidP="008A0EE7">
      <w:pPr>
        <w:spacing w:after="0" w:line="240" w:lineRule="auto"/>
        <w:rPr>
          <w:sz w:val="24"/>
          <w:szCs w:val="24"/>
        </w:rPr>
      </w:pPr>
      <w:r>
        <w:rPr>
          <w:sz w:val="24"/>
          <w:szCs w:val="24"/>
        </w:rPr>
        <w:t>While i</w:t>
      </w:r>
      <w:r w:rsidR="005E029C" w:rsidRPr="35ACCE01">
        <w:rPr>
          <w:sz w:val="24"/>
          <w:szCs w:val="24"/>
        </w:rPr>
        <w:t xml:space="preserve">t is anticipated existing space and equipment will primarily be used, we acknowledge that some potential new investment in capital assets such as facilities, equipment and IMIT may be required to implement the PCN Service Plans. Please contact your Ministry </w:t>
      </w:r>
      <w:r w:rsidR="00284728" w:rsidRPr="35ACCE01">
        <w:rPr>
          <w:sz w:val="24"/>
          <w:szCs w:val="24"/>
        </w:rPr>
        <w:t xml:space="preserve">PIO </w:t>
      </w:r>
      <w:r w:rsidR="00A036D6" w:rsidRPr="35ACCE01">
        <w:rPr>
          <w:sz w:val="24"/>
          <w:szCs w:val="24"/>
        </w:rPr>
        <w:t>Manager or Director</w:t>
      </w:r>
      <w:r w:rsidR="005E029C" w:rsidRPr="35ACCE01">
        <w:rPr>
          <w:sz w:val="24"/>
          <w:szCs w:val="24"/>
        </w:rPr>
        <w:t xml:space="preserve"> to discuss any potential capital funding requirements </w:t>
      </w:r>
      <w:r w:rsidR="00643348">
        <w:rPr>
          <w:sz w:val="24"/>
          <w:szCs w:val="24"/>
        </w:rPr>
        <w:t>before</w:t>
      </w:r>
      <w:r w:rsidR="005E029C" w:rsidRPr="35ACCE01">
        <w:rPr>
          <w:sz w:val="24"/>
          <w:szCs w:val="24"/>
        </w:rPr>
        <w:t xml:space="preserve"> service plan submission. </w:t>
      </w:r>
    </w:p>
    <w:p w14:paraId="4BAC83FB" w14:textId="15210F8E" w:rsidR="005E029C" w:rsidRDefault="4DEEED04" w:rsidP="00AF5F90">
      <w:pPr>
        <w:spacing w:after="0" w:line="240" w:lineRule="auto"/>
        <w:rPr>
          <w:sz w:val="24"/>
          <w:szCs w:val="24"/>
        </w:rPr>
      </w:pPr>
      <w:r w:rsidRPr="35ACCE01">
        <w:rPr>
          <w:sz w:val="24"/>
          <w:szCs w:val="24"/>
        </w:rPr>
        <w:t xml:space="preserve">All one-time cost requests are </w:t>
      </w:r>
      <w:r w:rsidR="00BD4A22">
        <w:rPr>
          <w:sz w:val="24"/>
          <w:szCs w:val="24"/>
        </w:rPr>
        <w:t>r</w:t>
      </w:r>
      <w:r w:rsidR="005E029C" w:rsidRPr="35ACCE01">
        <w:rPr>
          <w:sz w:val="24"/>
          <w:szCs w:val="24"/>
        </w:rPr>
        <w:t xml:space="preserve">eviewed on a </w:t>
      </w:r>
      <w:r w:rsidR="000D0806" w:rsidRPr="35ACCE01">
        <w:rPr>
          <w:sz w:val="24"/>
          <w:szCs w:val="24"/>
        </w:rPr>
        <w:t>case-by-case</w:t>
      </w:r>
      <w:r w:rsidR="005E029C" w:rsidRPr="35ACCE01">
        <w:rPr>
          <w:sz w:val="24"/>
          <w:szCs w:val="24"/>
        </w:rPr>
        <w:t xml:space="preserve"> basis </w:t>
      </w:r>
      <w:r w:rsidR="3844F15D" w:rsidRPr="35ACCE01">
        <w:rPr>
          <w:sz w:val="24"/>
          <w:szCs w:val="24"/>
        </w:rPr>
        <w:t>for possible funding</w:t>
      </w:r>
      <w:r w:rsidR="005E029C" w:rsidRPr="35ACCE01">
        <w:rPr>
          <w:sz w:val="24"/>
          <w:szCs w:val="24"/>
        </w:rPr>
        <w:t xml:space="preserve"> and are generally approved through a different funding mechanism than PCNs.</w:t>
      </w:r>
      <w:r w:rsidR="004A0D1B" w:rsidRPr="35ACCE01">
        <w:rPr>
          <w:sz w:val="24"/>
          <w:szCs w:val="24"/>
        </w:rPr>
        <w:t xml:space="preserve"> Please contact your </w:t>
      </w:r>
      <w:r w:rsidR="00005DF5">
        <w:rPr>
          <w:sz w:val="24"/>
          <w:szCs w:val="24"/>
        </w:rPr>
        <w:t>F</w:t>
      </w:r>
      <w:r w:rsidR="004A0D1B" w:rsidRPr="35ACCE01">
        <w:rPr>
          <w:sz w:val="24"/>
          <w:szCs w:val="24"/>
        </w:rPr>
        <w:t xml:space="preserve">PSC Primary Care Transformation </w:t>
      </w:r>
      <w:r w:rsidR="002548F1">
        <w:rPr>
          <w:sz w:val="24"/>
          <w:szCs w:val="24"/>
        </w:rPr>
        <w:t>P</w:t>
      </w:r>
      <w:r w:rsidR="004A0D1B" w:rsidRPr="35ACCE01">
        <w:rPr>
          <w:sz w:val="24"/>
          <w:szCs w:val="24"/>
        </w:rPr>
        <w:t xml:space="preserve">artner to discuss the use of </w:t>
      </w:r>
      <w:r w:rsidR="00005DF5">
        <w:rPr>
          <w:sz w:val="24"/>
          <w:szCs w:val="24"/>
        </w:rPr>
        <w:t>F</w:t>
      </w:r>
      <w:r w:rsidR="004A0D1B" w:rsidRPr="35ACCE01">
        <w:rPr>
          <w:sz w:val="24"/>
          <w:szCs w:val="24"/>
        </w:rPr>
        <w:t>PSC Minor Tennant Improvement funding</w:t>
      </w:r>
      <w:r w:rsidR="005206A8" w:rsidRPr="35ACCE01">
        <w:rPr>
          <w:sz w:val="24"/>
          <w:szCs w:val="24"/>
        </w:rPr>
        <w:t>,</w:t>
      </w:r>
      <w:r w:rsidR="004A0D1B" w:rsidRPr="35ACCE01">
        <w:rPr>
          <w:sz w:val="24"/>
          <w:szCs w:val="24"/>
        </w:rPr>
        <w:t xml:space="preserve"> </w:t>
      </w:r>
      <w:r w:rsidR="005206A8" w:rsidRPr="35ACCE01">
        <w:rPr>
          <w:sz w:val="24"/>
          <w:szCs w:val="24"/>
        </w:rPr>
        <w:t xml:space="preserve">the </w:t>
      </w:r>
      <w:r w:rsidR="004A0D1B" w:rsidRPr="35ACCE01">
        <w:rPr>
          <w:sz w:val="24"/>
          <w:szCs w:val="24"/>
        </w:rPr>
        <w:t xml:space="preserve">Group Family Practice Development Grant </w:t>
      </w:r>
      <w:r w:rsidR="005206A8" w:rsidRPr="35ACCE01">
        <w:rPr>
          <w:sz w:val="24"/>
          <w:szCs w:val="24"/>
        </w:rPr>
        <w:t xml:space="preserve">and the Team-Based Care Grant </w:t>
      </w:r>
      <w:r w:rsidR="004A0D1B" w:rsidRPr="35ACCE01">
        <w:rPr>
          <w:sz w:val="24"/>
          <w:szCs w:val="24"/>
        </w:rPr>
        <w:t>to support PCN development.</w:t>
      </w:r>
    </w:p>
    <w:p w14:paraId="522A98B2" w14:textId="77777777" w:rsidR="00AF5F90" w:rsidRPr="00D62905" w:rsidRDefault="00AF5F90" w:rsidP="008A0EE7">
      <w:pPr>
        <w:spacing w:after="0" w:line="240" w:lineRule="auto"/>
        <w:rPr>
          <w:sz w:val="24"/>
          <w:szCs w:val="24"/>
        </w:rPr>
      </w:pPr>
    </w:p>
    <w:p w14:paraId="34500854" w14:textId="77777777" w:rsidR="004B457B" w:rsidRPr="00F539A3" w:rsidRDefault="004B457B" w:rsidP="00AF5F90">
      <w:pPr>
        <w:spacing w:after="0" w:line="240" w:lineRule="auto"/>
        <w:rPr>
          <w:rFonts w:cstheme="minorHAnsi"/>
          <w:b/>
          <w:bCs/>
          <w:i/>
          <w:iCs/>
          <w:sz w:val="24"/>
          <w:szCs w:val="24"/>
        </w:rPr>
      </w:pPr>
      <w:r w:rsidRPr="00F539A3">
        <w:rPr>
          <w:rFonts w:cstheme="minorHAnsi"/>
          <w:b/>
          <w:bCs/>
          <w:i/>
          <w:iCs/>
          <w:sz w:val="24"/>
          <w:szCs w:val="24"/>
        </w:rPr>
        <w:t>Instructions</w:t>
      </w:r>
    </w:p>
    <w:p w14:paraId="7D5C57AD" w14:textId="186CDD7A" w:rsidR="005E029C" w:rsidRPr="00F539A3" w:rsidRDefault="005E029C" w:rsidP="00AF5F90">
      <w:pPr>
        <w:spacing w:after="0" w:line="240" w:lineRule="auto"/>
        <w:rPr>
          <w:rFonts w:cstheme="minorHAnsi"/>
          <w:sz w:val="24"/>
          <w:szCs w:val="24"/>
        </w:rPr>
      </w:pPr>
      <w:r w:rsidRPr="00F539A3">
        <w:rPr>
          <w:rFonts w:cstheme="minorHAnsi"/>
          <w:sz w:val="24"/>
          <w:szCs w:val="24"/>
        </w:rPr>
        <w:t xml:space="preserve">Please detail any one-time costs associated with your identified strategies, including </w:t>
      </w:r>
      <w:r w:rsidR="005206A8" w:rsidRPr="00F539A3">
        <w:rPr>
          <w:rFonts w:cstheme="minorHAnsi"/>
          <w:sz w:val="24"/>
          <w:szCs w:val="24"/>
        </w:rPr>
        <w:t xml:space="preserve">the </w:t>
      </w:r>
      <w:r w:rsidR="00643348" w:rsidRPr="00F539A3">
        <w:rPr>
          <w:rFonts w:cstheme="minorHAnsi"/>
          <w:sz w:val="24"/>
          <w:szCs w:val="24"/>
        </w:rPr>
        <w:t xml:space="preserve">Strategy </w:t>
      </w:r>
      <w:r w:rsidR="00C51EEB" w:rsidRPr="00F539A3">
        <w:rPr>
          <w:rFonts w:cstheme="minorHAnsi"/>
          <w:sz w:val="24"/>
          <w:szCs w:val="24"/>
        </w:rPr>
        <w:t>it applies to</w:t>
      </w:r>
      <w:r w:rsidRPr="00F539A3">
        <w:rPr>
          <w:rFonts w:cstheme="minorHAnsi"/>
          <w:sz w:val="24"/>
          <w:szCs w:val="24"/>
        </w:rPr>
        <w:t xml:space="preserve">, how important it is to </w:t>
      </w:r>
      <w:r w:rsidR="00643348" w:rsidRPr="00F539A3">
        <w:rPr>
          <w:rFonts w:cstheme="minorHAnsi"/>
          <w:sz w:val="24"/>
          <w:szCs w:val="24"/>
        </w:rPr>
        <w:t>implementing</w:t>
      </w:r>
      <w:r w:rsidRPr="00F539A3">
        <w:rPr>
          <w:rFonts w:cstheme="minorHAnsi"/>
          <w:sz w:val="24"/>
          <w:szCs w:val="24"/>
        </w:rPr>
        <w:t xml:space="preserve"> the </w:t>
      </w:r>
      <w:r w:rsidR="00643348" w:rsidRPr="00F539A3">
        <w:rPr>
          <w:rFonts w:cstheme="minorHAnsi"/>
          <w:sz w:val="24"/>
          <w:szCs w:val="24"/>
        </w:rPr>
        <w:t>Strategy</w:t>
      </w:r>
      <w:r w:rsidR="00D62A89" w:rsidRPr="00F539A3">
        <w:rPr>
          <w:rFonts w:cstheme="minorHAnsi"/>
          <w:sz w:val="24"/>
          <w:szCs w:val="24"/>
        </w:rPr>
        <w:t xml:space="preserve">, </w:t>
      </w:r>
      <w:r w:rsidR="00F82344" w:rsidRPr="00F539A3">
        <w:rPr>
          <w:rFonts w:cstheme="minorHAnsi"/>
          <w:sz w:val="24"/>
          <w:szCs w:val="24"/>
        </w:rPr>
        <w:t xml:space="preserve">the </w:t>
      </w:r>
      <w:r w:rsidR="005206A8" w:rsidRPr="00F539A3">
        <w:rPr>
          <w:rFonts w:cstheme="minorHAnsi"/>
          <w:sz w:val="24"/>
          <w:szCs w:val="24"/>
        </w:rPr>
        <w:t>type</w:t>
      </w:r>
      <w:r w:rsidR="00D62A89" w:rsidRPr="00F539A3">
        <w:rPr>
          <w:rFonts w:cstheme="minorHAnsi"/>
          <w:sz w:val="24"/>
          <w:szCs w:val="24"/>
        </w:rPr>
        <w:t xml:space="preserve"> of cost (e.g., infrastructure, renovation, IMIT, etc.)</w:t>
      </w:r>
      <w:r w:rsidRPr="00F539A3">
        <w:rPr>
          <w:rFonts w:cstheme="minorHAnsi"/>
          <w:sz w:val="24"/>
          <w:szCs w:val="24"/>
        </w:rPr>
        <w:t xml:space="preserve"> and </w:t>
      </w:r>
      <w:r w:rsidR="00F82344" w:rsidRPr="00F539A3">
        <w:rPr>
          <w:rFonts w:cstheme="minorHAnsi"/>
          <w:sz w:val="24"/>
          <w:szCs w:val="24"/>
        </w:rPr>
        <w:t>cost</w:t>
      </w:r>
      <w:r w:rsidRPr="00F539A3">
        <w:rPr>
          <w:rFonts w:cstheme="minorHAnsi"/>
          <w:sz w:val="24"/>
          <w:szCs w:val="24"/>
        </w:rPr>
        <w:t xml:space="preserve"> estimation </w:t>
      </w:r>
      <w:r w:rsidR="00C51EEB" w:rsidRPr="00F539A3">
        <w:rPr>
          <w:rFonts w:cstheme="minorHAnsi"/>
          <w:sz w:val="24"/>
          <w:szCs w:val="24"/>
        </w:rPr>
        <w:t>in the table below.</w:t>
      </w:r>
    </w:p>
    <w:p w14:paraId="5A9C8DE5" w14:textId="77777777" w:rsidR="004B457B" w:rsidRPr="00F539A3" w:rsidRDefault="004B457B" w:rsidP="00AF5F90">
      <w:pPr>
        <w:spacing w:after="0" w:line="240" w:lineRule="auto"/>
        <w:rPr>
          <w:rFonts w:cstheme="minorHAnsi"/>
          <w:sz w:val="24"/>
          <w:szCs w:val="24"/>
        </w:rPr>
      </w:pPr>
    </w:p>
    <w:p w14:paraId="42FC6262" w14:textId="77777777" w:rsidR="00C07970" w:rsidRDefault="00C07970" w:rsidP="00AF5F90">
      <w:pPr>
        <w:spacing w:after="0" w:line="240" w:lineRule="auto"/>
        <w:rPr>
          <w:rFonts w:cstheme="minorHAnsi"/>
          <w:b/>
          <w:bCs/>
          <w:i/>
          <w:iCs/>
          <w:sz w:val="24"/>
          <w:szCs w:val="24"/>
        </w:rPr>
      </w:pPr>
      <w:r w:rsidRPr="006E1933">
        <w:rPr>
          <w:rFonts w:cstheme="minorHAnsi"/>
          <w:b/>
          <w:bCs/>
          <w:i/>
          <w:iCs/>
          <w:sz w:val="24"/>
          <w:szCs w:val="24"/>
        </w:rPr>
        <w:t xml:space="preserve">TABLE </w:t>
      </w:r>
      <w:r w:rsidR="005325CB">
        <w:rPr>
          <w:rFonts w:cstheme="minorHAnsi"/>
          <w:b/>
          <w:bCs/>
          <w:i/>
          <w:iCs/>
          <w:sz w:val="24"/>
          <w:szCs w:val="24"/>
        </w:rPr>
        <w:t>8</w:t>
      </w:r>
      <w:r w:rsidRPr="006E1933">
        <w:rPr>
          <w:rFonts w:cstheme="minorHAnsi"/>
          <w:b/>
          <w:bCs/>
          <w:i/>
          <w:iCs/>
          <w:sz w:val="24"/>
          <w:szCs w:val="24"/>
        </w:rPr>
        <w:t xml:space="preserve"> Estimated One-Time Costs and Importance to Strategy Success</w:t>
      </w:r>
    </w:p>
    <w:p w14:paraId="67571B6C" w14:textId="77777777" w:rsidR="00C07970" w:rsidRPr="006E1933" w:rsidRDefault="00C07970" w:rsidP="00AF5F90">
      <w:pPr>
        <w:spacing w:after="0" w:line="240" w:lineRule="auto"/>
        <w:rPr>
          <w:rFonts w:cstheme="minorHAnsi"/>
          <w:b/>
          <w:bCs/>
          <w:i/>
          <w:iCs/>
          <w:sz w:val="24"/>
          <w:szCs w:val="24"/>
        </w:rPr>
      </w:pPr>
    </w:p>
    <w:tbl>
      <w:tblPr>
        <w:tblStyle w:val="TableGrid"/>
        <w:tblW w:w="0" w:type="auto"/>
        <w:tblLook w:val="04A0" w:firstRow="1" w:lastRow="0" w:firstColumn="1" w:lastColumn="0" w:noHBand="0" w:noVBand="1"/>
      </w:tblPr>
      <w:tblGrid>
        <w:gridCol w:w="1271"/>
        <w:gridCol w:w="3686"/>
        <w:gridCol w:w="2693"/>
        <w:gridCol w:w="1700"/>
      </w:tblGrid>
      <w:tr w:rsidR="00C51EEB" w:rsidRPr="00D62905" w14:paraId="1429FDC2" w14:textId="77777777" w:rsidTr="00190B11">
        <w:tc>
          <w:tcPr>
            <w:tcW w:w="1271" w:type="dxa"/>
            <w:shd w:val="clear" w:color="auto" w:fill="FFC000" w:themeFill="accent4"/>
          </w:tcPr>
          <w:p w14:paraId="13C3E590" w14:textId="77777777" w:rsidR="00C51EEB" w:rsidRPr="00D62905" w:rsidRDefault="00C51EEB" w:rsidP="00AF5F90">
            <w:pPr>
              <w:rPr>
                <w:rFonts w:cstheme="minorHAnsi"/>
                <w:b/>
                <w:bCs/>
                <w:sz w:val="24"/>
                <w:szCs w:val="24"/>
              </w:rPr>
            </w:pPr>
            <w:r w:rsidRPr="00D62905">
              <w:rPr>
                <w:rFonts w:cstheme="minorHAnsi"/>
                <w:b/>
                <w:bCs/>
                <w:sz w:val="24"/>
                <w:szCs w:val="24"/>
              </w:rPr>
              <w:t>Strategy (Number)</w:t>
            </w:r>
          </w:p>
        </w:tc>
        <w:tc>
          <w:tcPr>
            <w:tcW w:w="3686" w:type="dxa"/>
            <w:shd w:val="clear" w:color="auto" w:fill="FFC000" w:themeFill="accent4"/>
          </w:tcPr>
          <w:p w14:paraId="5D4A8B4B" w14:textId="77777777" w:rsidR="00C51EEB" w:rsidRPr="00D62905" w:rsidRDefault="00C51EEB" w:rsidP="00AF5F90">
            <w:pPr>
              <w:rPr>
                <w:rFonts w:cstheme="minorHAnsi"/>
                <w:b/>
                <w:bCs/>
                <w:sz w:val="24"/>
                <w:szCs w:val="24"/>
              </w:rPr>
            </w:pPr>
            <w:r w:rsidRPr="00D62905">
              <w:rPr>
                <w:rFonts w:cstheme="minorHAnsi"/>
                <w:b/>
                <w:bCs/>
                <w:sz w:val="24"/>
                <w:szCs w:val="24"/>
              </w:rPr>
              <w:t>Importance (rate from 1 – 5)</w:t>
            </w:r>
          </w:p>
          <w:p w14:paraId="0FCEAF1D" w14:textId="02CEFB0F" w:rsidR="00C51EEB" w:rsidRPr="00D62905" w:rsidRDefault="00C51EEB" w:rsidP="00AF5F90">
            <w:pPr>
              <w:rPr>
                <w:rFonts w:cstheme="minorHAnsi"/>
                <w:sz w:val="24"/>
                <w:szCs w:val="24"/>
              </w:rPr>
            </w:pPr>
            <w:r w:rsidRPr="00D62905">
              <w:rPr>
                <w:rFonts w:cstheme="minorHAnsi"/>
                <w:sz w:val="24"/>
                <w:szCs w:val="24"/>
              </w:rPr>
              <w:t xml:space="preserve">where 1 is minor importance and 5 is integral to the </w:t>
            </w:r>
            <w:r w:rsidR="00643348">
              <w:rPr>
                <w:rFonts w:cstheme="minorHAnsi"/>
                <w:sz w:val="24"/>
                <w:szCs w:val="24"/>
              </w:rPr>
              <w:t>' 'S</w:t>
            </w:r>
            <w:r w:rsidR="00643348" w:rsidRPr="00D62905">
              <w:rPr>
                <w:rFonts w:cstheme="minorHAnsi"/>
                <w:sz w:val="24"/>
                <w:szCs w:val="24"/>
              </w:rPr>
              <w:t>trategy</w:t>
            </w:r>
            <w:r w:rsidR="00643348">
              <w:rPr>
                <w:rFonts w:cstheme="minorHAnsi"/>
                <w:sz w:val="24"/>
                <w:szCs w:val="24"/>
              </w:rPr>
              <w:t>'</w:t>
            </w:r>
            <w:r w:rsidR="00643348" w:rsidRPr="00D62905">
              <w:rPr>
                <w:rFonts w:cstheme="minorHAnsi"/>
                <w:sz w:val="24"/>
                <w:szCs w:val="24"/>
              </w:rPr>
              <w:t xml:space="preserve">s </w:t>
            </w:r>
            <w:r w:rsidRPr="00D62905">
              <w:rPr>
                <w:rFonts w:cstheme="minorHAnsi"/>
                <w:sz w:val="24"/>
                <w:szCs w:val="24"/>
              </w:rPr>
              <w:t>success</w:t>
            </w:r>
          </w:p>
        </w:tc>
        <w:tc>
          <w:tcPr>
            <w:tcW w:w="2693" w:type="dxa"/>
            <w:shd w:val="clear" w:color="auto" w:fill="FFC000" w:themeFill="accent4"/>
          </w:tcPr>
          <w:p w14:paraId="0720B079" w14:textId="77777777" w:rsidR="00C51EEB" w:rsidRPr="00D62905" w:rsidRDefault="00190B11" w:rsidP="00AA219C">
            <w:pPr>
              <w:rPr>
                <w:rFonts w:cstheme="minorHAnsi"/>
                <w:b/>
                <w:bCs/>
                <w:sz w:val="24"/>
                <w:szCs w:val="24"/>
              </w:rPr>
            </w:pPr>
            <w:r w:rsidRPr="00D62905">
              <w:rPr>
                <w:rFonts w:cstheme="minorHAnsi"/>
                <w:b/>
                <w:bCs/>
                <w:sz w:val="24"/>
                <w:szCs w:val="24"/>
              </w:rPr>
              <w:t>Description (tenant improvements, medical supplies/equipment, office equipment and furniture</w:t>
            </w:r>
            <w:r w:rsidR="008331EB">
              <w:rPr>
                <w:rFonts w:cstheme="minorHAnsi"/>
                <w:b/>
                <w:bCs/>
                <w:sz w:val="24"/>
                <w:szCs w:val="24"/>
              </w:rPr>
              <w:t>, etc.</w:t>
            </w:r>
            <w:r w:rsidRPr="00D62905">
              <w:rPr>
                <w:rFonts w:cstheme="minorHAnsi"/>
                <w:b/>
                <w:bCs/>
                <w:sz w:val="24"/>
                <w:szCs w:val="24"/>
              </w:rPr>
              <w:t>)</w:t>
            </w:r>
          </w:p>
        </w:tc>
        <w:tc>
          <w:tcPr>
            <w:tcW w:w="1700" w:type="dxa"/>
            <w:shd w:val="clear" w:color="auto" w:fill="FFC000" w:themeFill="accent4"/>
          </w:tcPr>
          <w:p w14:paraId="0C1EC9A2" w14:textId="77777777" w:rsidR="00C51EEB" w:rsidRPr="00D62905" w:rsidRDefault="00C51EEB" w:rsidP="00AA219C">
            <w:pPr>
              <w:rPr>
                <w:rFonts w:cstheme="minorHAnsi"/>
                <w:b/>
                <w:bCs/>
                <w:sz w:val="24"/>
                <w:szCs w:val="24"/>
              </w:rPr>
            </w:pPr>
            <w:r w:rsidRPr="00D62905">
              <w:rPr>
                <w:rFonts w:cstheme="minorHAnsi"/>
                <w:b/>
                <w:bCs/>
                <w:sz w:val="24"/>
                <w:szCs w:val="24"/>
              </w:rPr>
              <w:t>Estimated Cost</w:t>
            </w:r>
          </w:p>
        </w:tc>
      </w:tr>
      <w:tr w:rsidR="00C51EEB" w:rsidRPr="00D62905" w14:paraId="4E7388BC" w14:textId="77777777" w:rsidTr="00190B11">
        <w:tc>
          <w:tcPr>
            <w:tcW w:w="1271" w:type="dxa"/>
          </w:tcPr>
          <w:p w14:paraId="29F8ADE8" w14:textId="77777777" w:rsidR="00C51EEB" w:rsidRPr="00D62905" w:rsidRDefault="00C51EEB" w:rsidP="00AF5F90">
            <w:pPr>
              <w:rPr>
                <w:rFonts w:cstheme="minorHAnsi"/>
                <w:sz w:val="24"/>
                <w:szCs w:val="24"/>
              </w:rPr>
            </w:pPr>
          </w:p>
        </w:tc>
        <w:tc>
          <w:tcPr>
            <w:tcW w:w="3686" w:type="dxa"/>
          </w:tcPr>
          <w:p w14:paraId="44345A20" w14:textId="77777777" w:rsidR="00C51EEB" w:rsidRPr="00D62905" w:rsidRDefault="00C51EEB" w:rsidP="00AF5F90">
            <w:pPr>
              <w:rPr>
                <w:rFonts w:cstheme="minorHAnsi"/>
                <w:sz w:val="24"/>
                <w:szCs w:val="24"/>
              </w:rPr>
            </w:pPr>
          </w:p>
        </w:tc>
        <w:tc>
          <w:tcPr>
            <w:tcW w:w="2693" w:type="dxa"/>
          </w:tcPr>
          <w:p w14:paraId="277243FC" w14:textId="77777777" w:rsidR="00C51EEB" w:rsidRPr="00D62905" w:rsidRDefault="00C51EEB" w:rsidP="00AF5F90">
            <w:pPr>
              <w:rPr>
                <w:rFonts w:cstheme="minorHAnsi"/>
                <w:sz w:val="24"/>
                <w:szCs w:val="24"/>
              </w:rPr>
            </w:pPr>
          </w:p>
        </w:tc>
        <w:tc>
          <w:tcPr>
            <w:tcW w:w="1700" w:type="dxa"/>
          </w:tcPr>
          <w:p w14:paraId="65A6E386" w14:textId="77777777" w:rsidR="00C51EEB" w:rsidRPr="00D62905" w:rsidRDefault="00C51EEB" w:rsidP="00AF5F90">
            <w:pPr>
              <w:rPr>
                <w:rFonts w:cstheme="minorHAnsi"/>
                <w:sz w:val="24"/>
                <w:szCs w:val="24"/>
              </w:rPr>
            </w:pPr>
          </w:p>
        </w:tc>
      </w:tr>
      <w:tr w:rsidR="008331EB" w:rsidRPr="00D62905" w14:paraId="6DE932F9" w14:textId="77777777" w:rsidTr="00190B11">
        <w:tc>
          <w:tcPr>
            <w:tcW w:w="1271" w:type="dxa"/>
          </w:tcPr>
          <w:p w14:paraId="41517435" w14:textId="77777777" w:rsidR="008331EB" w:rsidRPr="00D62905" w:rsidRDefault="008331EB" w:rsidP="00AF5F90">
            <w:pPr>
              <w:rPr>
                <w:rFonts w:cstheme="minorHAnsi"/>
                <w:sz w:val="24"/>
                <w:szCs w:val="24"/>
              </w:rPr>
            </w:pPr>
          </w:p>
        </w:tc>
        <w:tc>
          <w:tcPr>
            <w:tcW w:w="3686" w:type="dxa"/>
          </w:tcPr>
          <w:p w14:paraId="6CE3DBE9" w14:textId="77777777" w:rsidR="008331EB" w:rsidRPr="00D62905" w:rsidRDefault="008331EB" w:rsidP="00AF5F90">
            <w:pPr>
              <w:rPr>
                <w:rFonts w:cstheme="minorHAnsi"/>
                <w:sz w:val="24"/>
                <w:szCs w:val="24"/>
              </w:rPr>
            </w:pPr>
          </w:p>
        </w:tc>
        <w:tc>
          <w:tcPr>
            <w:tcW w:w="2693" w:type="dxa"/>
          </w:tcPr>
          <w:p w14:paraId="7C785E7F" w14:textId="77777777" w:rsidR="008331EB" w:rsidRPr="00D62905" w:rsidRDefault="008331EB" w:rsidP="00AF5F90">
            <w:pPr>
              <w:rPr>
                <w:rFonts w:cstheme="minorHAnsi"/>
                <w:sz w:val="24"/>
                <w:szCs w:val="24"/>
              </w:rPr>
            </w:pPr>
          </w:p>
        </w:tc>
        <w:tc>
          <w:tcPr>
            <w:tcW w:w="1700" w:type="dxa"/>
          </w:tcPr>
          <w:p w14:paraId="30CE1ADC" w14:textId="77777777" w:rsidR="008331EB" w:rsidRPr="00D62905" w:rsidRDefault="008331EB" w:rsidP="00AF5F90">
            <w:pPr>
              <w:rPr>
                <w:rFonts w:cstheme="minorHAnsi"/>
                <w:sz w:val="24"/>
                <w:szCs w:val="24"/>
              </w:rPr>
            </w:pPr>
          </w:p>
        </w:tc>
      </w:tr>
      <w:tr w:rsidR="008331EB" w:rsidRPr="00D62905" w14:paraId="2ABAF9E5" w14:textId="77777777" w:rsidTr="00190B11">
        <w:tc>
          <w:tcPr>
            <w:tcW w:w="1271" w:type="dxa"/>
          </w:tcPr>
          <w:p w14:paraId="26557E7C" w14:textId="77777777" w:rsidR="008331EB" w:rsidRPr="00D62905" w:rsidRDefault="008331EB" w:rsidP="00AF5F90">
            <w:pPr>
              <w:rPr>
                <w:rFonts w:cstheme="minorHAnsi"/>
                <w:sz w:val="24"/>
                <w:szCs w:val="24"/>
              </w:rPr>
            </w:pPr>
          </w:p>
        </w:tc>
        <w:tc>
          <w:tcPr>
            <w:tcW w:w="3686" w:type="dxa"/>
          </w:tcPr>
          <w:p w14:paraId="38E2109F" w14:textId="77777777" w:rsidR="008331EB" w:rsidRPr="00D62905" w:rsidRDefault="008331EB" w:rsidP="00AF5F90">
            <w:pPr>
              <w:rPr>
                <w:rFonts w:cstheme="minorHAnsi"/>
                <w:sz w:val="24"/>
                <w:szCs w:val="24"/>
              </w:rPr>
            </w:pPr>
          </w:p>
        </w:tc>
        <w:tc>
          <w:tcPr>
            <w:tcW w:w="2693" w:type="dxa"/>
          </w:tcPr>
          <w:p w14:paraId="53A478BB" w14:textId="77777777" w:rsidR="008331EB" w:rsidRPr="00D62905" w:rsidRDefault="008331EB" w:rsidP="00AF5F90">
            <w:pPr>
              <w:rPr>
                <w:rFonts w:cstheme="minorHAnsi"/>
                <w:sz w:val="24"/>
                <w:szCs w:val="24"/>
              </w:rPr>
            </w:pPr>
          </w:p>
        </w:tc>
        <w:tc>
          <w:tcPr>
            <w:tcW w:w="1700" w:type="dxa"/>
          </w:tcPr>
          <w:p w14:paraId="67B87705" w14:textId="77777777" w:rsidR="008331EB" w:rsidRPr="00D62905" w:rsidRDefault="008331EB" w:rsidP="00AF5F90">
            <w:pPr>
              <w:rPr>
                <w:rFonts w:cstheme="minorHAnsi"/>
                <w:sz w:val="24"/>
                <w:szCs w:val="24"/>
              </w:rPr>
            </w:pPr>
          </w:p>
        </w:tc>
      </w:tr>
      <w:tr w:rsidR="00C51EEB" w:rsidRPr="00D62905" w14:paraId="61361909" w14:textId="77777777" w:rsidTr="00190B11">
        <w:tc>
          <w:tcPr>
            <w:tcW w:w="1271" w:type="dxa"/>
          </w:tcPr>
          <w:p w14:paraId="6211A26D" w14:textId="77777777" w:rsidR="00C51EEB" w:rsidRPr="00D62905" w:rsidRDefault="00C51EEB" w:rsidP="00AF5F90">
            <w:pPr>
              <w:rPr>
                <w:rFonts w:cstheme="minorHAnsi"/>
                <w:sz w:val="24"/>
                <w:szCs w:val="24"/>
              </w:rPr>
            </w:pPr>
          </w:p>
        </w:tc>
        <w:tc>
          <w:tcPr>
            <w:tcW w:w="3686" w:type="dxa"/>
          </w:tcPr>
          <w:p w14:paraId="59912070" w14:textId="77777777" w:rsidR="00C51EEB" w:rsidRPr="00D62905" w:rsidRDefault="00C51EEB" w:rsidP="00AF5F90">
            <w:pPr>
              <w:rPr>
                <w:rFonts w:cstheme="minorHAnsi"/>
                <w:sz w:val="24"/>
                <w:szCs w:val="24"/>
              </w:rPr>
            </w:pPr>
          </w:p>
        </w:tc>
        <w:tc>
          <w:tcPr>
            <w:tcW w:w="2693" w:type="dxa"/>
          </w:tcPr>
          <w:p w14:paraId="2F9657A8" w14:textId="77777777" w:rsidR="00C51EEB" w:rsidRPr="00D62905" w:rsidRDefault="00C51EEB" w:rsidP="00AF5F90">
            <w:pPr>
              <w:rPr>
                <w:rFonts w:cstheme="minorHAnsi"/>
                <w:sz w:val="24"/>
                <w:szCs w:val="24"/>
              </w:rPr>
            </w:pPr>
          </w:p>
        </w:tc>
        <w:tc>
          <w:tcPr>
            <w:tcW w:w="1700" w:type="dxa"/>
          </w:tcPr>
          <w:p w14:paraId="35ADA23F" w14:textId="77777777" w:rsidR="00C51EEB" w:rsidRPr="00D62905" w:rsidRDefault="00C51EEB" w:rsidP="00AF5F90">
            <w:pPr>
              <w:rPr>
                <w:rFonts w:cstheme="minorHAnsi"/>
                <w:sz w:val="24"/>
                <w:szCs w:val="24"/>
              </w:rPr>
            </w:pPr>
          </w:p>
        </w:tc>
      </w:tr>
      <w:tr w:rsidR="00C51EEB" w:rsidRPr="00D62905" w14:paraId="1FD9118F" w14:textId="77777777" w:rsidTr="00190B11">
        <w:tc>
          <w:tcPr>
            <w:tcW w:w="1271" w:type="dxa"/>
          </w:tcPr>
          <w:p w14:paraId="736B596A" w14:textId="77777777" w:rsidR="00C51EEB" w:rsidRPr="00D62905" w:rsidRDefault="00C51EEB" w:rsidP="00AF5F90">
            <w:pPr>
              <w:rPr>
                <w:rFonts w:cstheme="minorHAnsi"/>
                <w:sz w:val="24"/>
                <w:szCs w:val="24"/>
              </w:rPr>
            </w:pPr>
          </w:p>
        </w:tc>
        <w:tc>
          <w:tcPr>
            <w:tcW w:w="3686" w:type="dxa"/>
          </w:tcPr>
          <w:p w14:paraId="78522DF7" w14:textId="77777777" w:rsidR="00C51EEB" w:rsidRPr="00D62905" w:rsidRDefault="00C51EEB" w:rsidP="00AF5F90">
            <w:pPr>
              <w:rPr>
                <w:rFonts w:cstheme="minorHAnsi"/>
                <w:sz w:val="24"/>
                <w:szCs w:val="24"/>
              </w:rPr>
            </w:pPr>
          </w:p>
        </w:tc>
        <w:tc>
          <w:tcPr>
            <w:tcW w:w="2693" w:type="dxa"/>
          </w:tcPr>
          <w:p w14:paraId="03BA63AE" w14:textId="77777777" w:rsidR="00C51EEB" w:rsidRPr="00D62905" w:rsidRDefault="00C51EEB" w:rsidP="00AF5F90">
            <w:pPr>
              <w:rPr>
                <w:rFonts w:cstheme="minorHAnsi"/>
                <w:sz w:val="24"/>
                <w:szCs w:val="24"/>
              </w:rPr>
            </w:pPr>
          </w:p>
        </w:tc>
        <w:tc>
          <w:tcPr>
            <w:tcW w:w="1700" w:type="dxa"/>
          </w:tcPr>
          <w:p w14:paraId="208EC2EF" w14:textId="77777777" w:rsidR="00C51EEB" w:rsidRPr="00D62905" w:rsidRDefault="00C51EEB" w:rsidP="00AF5F90">
            <w:pPr>
              <w:rPr>
                <w:rFonts w:cstheme="minorHAnsi"/>
                <w:sz w:val="24"/>
                <w:szCs w:val="24"/>
              </w:rPr>
            </w:pPr>
          </w:p>
        </w:tc>
      </w:tr>
    </w:tbl>
    <w:p w14:paraId="65836068" w14:textId="77777777" w:rsidR="00A274DE" w:rsidRPr="00D62905" w:rsidRDefault="00A274DE" w:rsidP="008A0EE7">
      <w:pPr>
        <w:spacing w:after="0" w:line="240" w:lineRule="auto"/>
        <w:rPr>
          <w:rFonts w:cstheme="minorHAnsi"/>
          <w:sz w:val="24"/>
          <w:szCs w:val="24"/>
        </w:rPr>
      </w:pPr>
    </w:p>
    <w:p w14:paraId="7C165E3A" w14:textId="77777777" w:rsidR="002E059B" w:rsidRPr="00F16374" w:rsidRDefault="00A274DE" w:rsidP="008A0EE7">
      <w:pPr>
        <w:pStyle w:val="Heading1"/>
        <w:spacing w:line="240" w:lineRule="auto"/>
      </w:pPr>
      <w:bookmarkStart w:id="17" w:name="_Toc86842543"/>
      <w:r w:rsidRPr="00F16374">
        <w:t xml:space="preserve">Section </w:t>
      </w:r>
      <w:r w:rsidR="00160202">
        <w:t>H</w:t>
      </w:r>
      <w:r w:rsidRPr="00F16374">
        <w:t xml:space="preserve">: </w:t>
      </w:r>
      <w:r w:rsidR="002E059B" w:rsidRPr="00F16374">
        <w:t>Budget</w:t>
      </w:r>
      <w:bookmarkEnd w:id="17"/>
    </w:p>
    <w:p w14:paraId="0129DF38" w14:textId="692DACBA" w:rsidR="00C3188B" w:rsidRDefault="00691B02" w:rsidP="00AF5F90">
      <w:pPr>
        <w:spacing w:after="0" w:line="240" w:lineRule="auto"/>
        <w:rPr>
          <w:sz w:val="24"/>
          <w:szCs w:val="24"/>
        </w:rPr>
      </w:pPr>
      <w:r w:rsidRPr="35ACCE01">
        <w:rPr>
          <w:sz w:val="24"/>
          <w:szCs w:val="24"/>
        </w:rPr>
        <w:t xml:space="preserve">When you are </w:t>
      </w:r>
      <w:r w:rsidR="00FB3C5C" w:rsidRPr="35ACCE01">
        <w:rPr>
          <w:sz w:val="24"/>
          <w:szCs w:val="24"/>
        </w:rPr>
        <w:t>ready to discuss your proposal</w:t>
      </w:r>
      <w:r w:rsidRPr="35ACCE01">
        <w:rPr>
          <w:sz w:val="24"/>
          <w:szCs w:val="24"/>
        </w:rPr>
        <w:t xml:space="preserve">, please connect with your Ministry PIO </w:t>
      </w:r>
      <w:r w:rsidR="00843A8B" w:rsidRPr="35ACCE01">
        <w:rPr>
          <w:sz w:val="24"/>
          <w:szCs w:val="24"/>
        </w:rPr>
        <w:t xml:space="preserve">Manager or Director </w:t>
      </w:r>
      <w:r w:rsidRPr="35ACCE01">
        <w:rPr>
          <w:sz w:val="24"/>
          <w:szCs w:val="24"/>
        </w:rPr>
        <w:t>for the excel budget template</w:t>
      </w:r>
      <w:r w:rsidR="006122BB" w:rsidRPr="35ACCE01">
        <w:rPr>
          <w:sz w:val="24"/>
          <w:szCs w:val="24"/>
        </w:rPr>
        <w:t xml:space="preserve">, which </w:t>
      </w:r>
      <w:r w:rsidR="002E059B" w:rsidRPr="35ACCE01">
        <w:rPr>
          <w:sz w:val="24"/>
          <w:szCs w:val="24"/>
        </w:rPr>
        <w:t xml:space="preserve">will </w:t>
      </w:r>
      <w:r w:rsidR="00F82344" w:rsidRPr="35ACCE01">
        <w:rPr>
          <w:sz w:val="24"/>
          <w:szCs w:val="24"/>
        </w:rPr>
        <w:t>provide a financial summary of</w:t>
      </w:r>
      <w:r w:rsidR="002E059B" w:rsidRPr="35ACCE01">
        <w:rPr>
          <w:sz w:val="24"/>
          <w:szCs w:val="24"/>
        </w:rPr>
        <w:t xml:space="preserve"> your entire proposal. </w:t>
      </w:r>
      <w:r w:rsidR="00D32D65">
        <w:rPr>
          <w:sz w:val="24"/>
          <w:szCs w:val="24"/>
        </w:rPr>
        <w:t>Your Ministry of Health PIO Manager will also discuss with you some of the key elements of your overall funding envelope.</w:t>
      </w:r>
    </w:p>
    <w:p w14:paraId="18484320" w14:textId="77777777" w:rsidR="00AF5F90" w:rsidRPr="00DE5FC7" w:rsidRDefault="00AF5F90" w:rsidP="008A0EE7">
      <w:pPr>
        <w:spacing w:after="0" w:line="240" w:lineRule="auto"/>
        <w:rPr>
          <w:sz w:val="24"/>
          <w:szCs w:val="24"/>
        </w:rPr>
      </w:pPr>
    </w:p>
    <w:p w14:paraId="3E651C78" w14:textId="77777777" w:rsidR="00190B11" w:rsidRPr="00D62905" w:rsidRDefault="00190B11" w:rsidP="00AF5F90">
      <w:pPr>
        <w:pStyle w:val="Heading1"/>
        <w:spacing w:line="240" w:lineRule="auto"/>
        <w:rPr>
          <w:rFonts w:cstheme="minorHAnsi"/>
        </w:rPr>
      </w:pPr>
      <w:bookmarkStart w:id="18" w:name="_Section_H:_Ministry"/>
      <w:bookmarkStart w:id="19" w:name="_Toc86842544"/>
      <w:bookmarkStart w:id="20" w:name="_Hlk85709153"/>
      <w:bookmarkEnd w:id="18"/>
      <w:r w:rsidRPr="00D62905">
        <w:rPr>
          <w:rFonts w:cstheme="minorHAnsi"/>
        </w:rPr>
        <w:t xml:space="preserve">Section </w:t>
      </w:r>
      <w:r w:rsidR="00160202">
        <w:rPr>
          <w:rFonts w:cstheme="minorHAnsi"/>
        </w:rPr>
        <w:t>I</w:t>
      </w:r>
      <w:r w:rsidRPr="00D62905">
        <w:rPr>
          <w:rFonts w:cstheme="minorHAnsi"/>
        </w:rPr>
        <w:t xml:space="preserve">: Ministry Expectations </w:t>
      </w:r>
      <w:r w:rsidR="009D6DCE" w:rsidRPr="00D62905">
        <w:rPr>
          <w:rFonts w:cstheme="minorHAnsi"/>
        </w:rPr>
        <w:t xml:space="preserve">for PCN </w:t>
      </w:r>
      <w:r w:rsidRPr="00D62905">
        <w:rPr>
          <w:rFonts w:cstheme="minorHAnsi"/>
        </w:rPr>
        <w:t>Implementation</w:t>
      </w:r>
      <w:bookmarkEnd w:id="19"/>
    </w:p>
    <w:p w14:paraId="4801F91E" w14:textId="2743D727" w:rsidR="004B457B" w:rsidRDefault="00AC37F3" w:rsidP="00AF5F90">
      <w:pPr>
        <w:spacing w:after="0" w:line="240" w:lineRule="auto"/>
        <w:rPr>
          <w:rFonts w:cstheme="minorHAnsi"/>
          <w:sz w:val="24"/>
          <w:szCs w:val="24"/>
        </w:rPr>
      </w:pPr>
      <w:r w:rsidRPr="00F970F6">
        <w:rPr>
          <w:rFonts w:cstheme="minorHAnsi"/>
          <w:sz w:val="24"/>
          <w:szCs w:val="24"/>
        </w:rPr>
        <w:t>The following additional activities will be required prior to full implementation</w:t>
      </w:r>
      <w:bookmarkEnd w:id="20"/>
      <w:r w:rsidRPr="00F970F6">
        <w:rPr>
          <w:rFonts w:cstheme="minorHAnsi"/>
          <w:sz w:val="24"/>
          <w:szCs w:val="24"/>
        </w:rPr>
        <w:t>.</w:t>
      </w:r>
    </w:p>
    <w:p w14:paraId="70A1B34E" w14:textId="77777777" w:rsidR="00AF5F90" w:rsidRPr="00C3188B" w:rsidRDefault="00AF5F90" w:rsidP="008A0EE7">
      <w:pPr>
        <w:spacing w:after="0" w:line="240" w:lineRule="auto"/>
        <w:rPr>
          <w:rFonts w:cstheme="minorHAnsi"/>
          <w:szCs w:val="24"/>
        </w:rPr>
      </w:pPr>
    </w:p>
    <w:p w14:paraId="0EBECAD2" w14:textId="77777777" w:rsidR="00190B11" w:rsidRPr="00D62905" w:rsidRDefault="00190B11" w:rsidP="00AF5F90">
      <w:pPr>
        <w:spacing w:after="0" w:line="240" w:lineRule="auto"/>
        <w:rPr>
          <w:sz w:val="24"/>
          <w:szCs w:val="24"/>
        </w:rPr>
      </w:pPr>
      <w:r w:rsidRPr="44216326">
        <w:rPr>
          <w:b/>
          <w:bCs/>
          <w:sz w:val="24"/>
          <w:szCs w:val="24"/>
        </w:rPr>
        <w:t>Health Connect Registry (</w:t>
      </w:r>
      <w:r w:rsidR="00F1566D">
        <w:rPr>
          <w:b/>
          <w:bCs/>
          <w:sz w:val="24"/>
          <w:szCs w:val="24"/>
        </w:rPr>
        <w:t>Registry</w:t>
      </w:r>
      <w:r w:rsidRPr="44216326">
        <w:rPr>
          <w:b/>
          <w:bCs/>
          <w:sz w:val="24"/>
          <w:szCs w:val="24"/>
        </w:rPr>
        <w:t>)</w:t>
      </w:r>
    </w:p>
    <w:p w14:paraId="48778260" w14:textId="350F86B0" w:rsidR="00681F4E" w:rsidRPr="00D62905" w:rsidRDefault="00190B11" w:rsidP="00AF5F90">
      <w:pPr>
        <w:spacing w:after="0" w:line="240" w:lineRule="auto"/>
        <w:rPr>
          <w:rFonts w:cstheme="minorHAnsi"/>
          <w:sz w:val="24"/>
          <w:szCs w:val="24"/>
        </w:rPr>
      </w:pPr>
      <w:r w:rsidRPr="00D62905">
        <w:rPr>
          <w:rFonts w:cstheme="minorHAnsi"/>
          <w:sz w:val="24"/>
          <w:szCs w:val="24"/>
        </w:rPr>
        <w:t xml:space="preserve">After the implementation of the PCN, the partners will need to collaborate with </w:t>
      </w:r>
      <w:proofErr w:type="spellStart"/>
      <w:r w:rsidRPr="00D62905">
        <w:rPr>
          <w:rFonts w:cstheme="minorHAnsi"/>
          <w:sz w:val="24"/>
          <w:szCs w:val="24"/>
        </w:rPr>
        <w:t>HealthLink</w:t>
      </w:r>
      <w:proofErr w:type="spellEnd"/>
      <w:r w:rsidRPr="00D62905">
        <w:rPr>
          <w:rFonts w:cstheme="minorHAnsi"/>
          <w:sz w:val="24"/>
          <w:szCs w:val="24"/>
        </w:rPr>
        <w:t xml:space="preserve"> BC to implement the </w:t>
      </w:r>
      <w:r w:rsidR="00F1566D">
        <w:rPr>
          <w:rFonts w:cstheme="minorHAnsi"/>
          <w:sz w:val="24"/>
          <w:szCs w:val="24"/>
        </w:rPr>
        <w:t>Registry</w:t>
      </w:r>
      <w:r w:rsidR="00BD4A22">
        <w:rPr>
          <w:rFonts w:cstheme="minorHAnsi"/>
          <w:sz w:val="24"/>
          <w:szCs w:val="24"/>
        </w:rPr>
        <w:t xml:space="preserve"> in a timely manner</w:t>
      </w:r>
      <w:r w:rsidRPr="00D62905">
        <w:rPr>
          <w:rFonts w:cstheme="minorHAnsi"/>
          <w:sz w:val="24"/>
          <w:szCs w:val="24"/>
        </w:rPr>
        <w:t>. The goal of this system is improving patient attachment and access to primary care services</w:t>
      </w:r>
      <w:r w:rsidR="000A1F5B">
        <w:rPr>
          <w:rFonts w:cstheme="minorHAnsi"/>
          <w:sz w:val="24"/>
          <w:szCs w:val="24"/>
        </w:rPr>
        <w:t>,</w:t>
      </w:r>
      <w:r w:rsidRPr="00D62905">
        <w:rPr>
          <w:rFonts w:cstheme="minorHAnsi"/>
          <w:sz w:val="24"/>
          <w:szCs w:val="24"/>
        </w:rPr>
        <w:t xml:space="preserve"> </w:t>
      </w:r>
      <w:r w:rsidR="000A1F5B">
        <w:rPr>
          <w:rFonts w:cstheme="minorHAnsi"/>
          <w:sz w:val="24"/>
          <w:szCs w:val="24"/>
        </w:rPr>
        <w:t>while</w:t>
      </w:r>
      <w:r w:rsidR="000A1F5B" w:rsidRPr="00D62905">
        <w:rPr>
          <w:rFonts w:cstheme="minorHAnsi"/>
          <w:sz w:val="24"/>
          <w:szCs w:val="24"/>
        </w:rPr>
        <w:t xml:space="preserve"> </w:t>
      </w:r>
      <w:r w:rsidRPr="00D62905">
        <w:rPr>
          <w:rFonts w:cstheme="minorHAnsi"/>
          <w:sz w:val="24"/>
          <w:szCs w:val="24"/>
        </w:rPr>
        <w:t xml:space="preserve">facilitating a learning and quality improvement approach to attachment and access across the region and the province. The </w:t>
      </w:r>
      <w:r w:rsidR="00F1566D">
        <w:rPr>
          <w:rFonts w:cstheme="minorHAnsi"/>
          <w:sz w:val="24"/>
          <w:szCs w:val="24"/>
        </w:rPr>
        <w:t>Health Connect Registry</w:t>
      </w:r>
      <w:r w:rsidR="00F1566D" w:rsidRPr="00D62905">
        <w:rPr>
          <w:rFonts w:cstheme="minorHAnsi"/>
          <w:sz w:val="24"/>
          <w:szCs w:val="24"/>
        </w:rPr>
        <w:t xml:space="preserve"> </w:t>
      </w:r>
      <w:r w:rsidRPr="00D62905">
        <w:rPr>
          <w:rFonts w:cstheme="minorHAnsi"/>
          <w:sz w:val="24"/>
          <w:szCs w:val="24"/>
        </w:rPr>
        <w:t xml:space="preserve">functions as a centralized </w:t>
      </w:r>
      <w:r w:rsidR="00F1566D">
        <w:rPr>
          <w:rFonts w:cstheme="minorHAnsi"/>
          <w:sz w:val="24"/>
          <w:szCs w:val="24"/>
        </w:rPr>
        <w:t>registry</w:t>
      </w:r>
      <w:r w:rsidR="00F1566D" w:rsidRPr="00D62905">
        <w:rPr>
          <w:rFonts w:cstheme="minorHAnsi"/>
          <w:sz w:val="24"/>
          <w:szCs w:val="24"/>
        </w:rPr>
        <w:t xml:space="preserve"> </w:t>
      </w:r>
      <w:r w:rsidRPr="00D62905">
        <w:rPr>
          <w:rFonts w:cstheme="minorHAnsi"/>
          <w:sz w:val="24"/>
          <w:szCs w:val="24"/>
        </w:rPr>
        <w:t>for patients looking for a</w:t>
      </w:r>
      <w:r w:rsidR="00F1566D">
        <w:rPr>
          <w:rFonts w:cstheme="minorHAnsi"/>
          <w:sz w:val="24"/>
          <w:szCs w:val="24"/>
        </w:rPr>
        <w:t xml:space="preserve">ttachment </w:t>
      </w:r>
      <w:r w:rsidR="00F1566D">
        <w:rPr>
          <w:rFonts w:cstheme="minorHAnsi"/>
          <w:sz w:val="24"/>
          <w:szCs w:val="24"/>
        </w:rPr>
        <w:lastRenderedPageBreak/>
        <w:t>to a</w:t>
      </w:r>
      <w:r w:rsidRPr="00D62905">
        <w:rPr>
          <w:rFonts w:cstheme="minorHAnsi"/>
          <w:sz w:val="24"/>
          <w:szCs w:val="24"/>
        </w:rPr>
        <w:t xml:space="preserve"> </w:t>
      </w:r>
      <w:r w:rsidR="00361256">
        <w:rPr>
          <w:rFonts w:cstheme="minorHAnsi"/>
          <w:sz w:val="24"/>
          <w:szCs w:val="24"/>
        </w:rPr>
        <w:t>primary care provider</w:t>
      </w:r>
      <w:r w:rsidR="00F1566D">
        <w:rPr>
          <w:rFonts w:cstheme="minorHAnsi"/>
          <w:sz w:val="24"/>
          <w:szCs w:val="24"/>
        </w:rPr>
        <w:t xml:space="preserve">. Registration is available online at HealthLinkBC.ca or by calling 8-1-1. </w:t>
      </w:r>
      <w:proofErr w:type="spellStart"/>
      <w:r w:rsidR="00F1566D">
        <w:rPr>
          <w:rFonts w:cstheme="minorHAnsi"/>
          <w:sz w:val="24"/>
          <w:szCs w:val="24"/>
        </w:rPr>
        <w:t>HealthLink</w:t>
      </w:r>
      <w:proofErr w:type="spellEnd"/>
      <w:r w:rsidR="00F1566D">
        <w:rPr>
          <w:rFonts w:cstheme="minorHAnsi"/>
          <w:sz w:val="24"/>
          <w:szCs w:val="24"/>
        </w:rPr>
        <w:t xml:space="preserve"> BC will work with PCNs to merge existing community waitlists to the Health Connect Registry. </w:t>
      </w:r>
      <w:r w:rsidRPr="00D62905">
        <w:rPr>
          <w:rFonts w:cstheme="minorHAnsi"/>
          <w:sz w:val="24"/>
          <w:szCs w:val="24"/>
        </w:rPr>
        <w:t xml:space="preserve">. </w:t>
      </w:r>
      <w:r w:rsidR="002B51BB">
        <w:rPr>
          <w:rFonts w:cstheme="minorHAnsi"/>
          <w:sz w:val="24"/>
          <w:szCs w:val="24"/>
        </w:rPr>
        <w:t xml:space="preserve">Specific patient attachment funds are available through </w:t>
      </w:r>
      <w:r w:rsidR="00005DF5">
        <w:rPr>
          <w:rFonts w:cstheme="minorHAnsi"/>
          <w:sz w:val="24"/>
          <w:szCs w:val="24"/>
        </w:rPr>
        <w:t>F</w:t>
      </w:r>
      <w:r w:rsidR="002B51BB">
        <w:rPr>
          <w:rFonts w:cstheme="minorHAnsi"/>
          <w:sz w:val="24"/>
          <w:szCs w:val="24"/>
        </w:rPr>
        <w:t>PSC to support developing this service</w:t>
      </w:r>
      <w:r w:rsidRPr="00D62905">
        <w:rPr>
          <w:rFonts w:cstheme="minorHAnsi"/>
          <w:sz w:val="24"/>
          <w:szCs w:val="24"/>
        </w:rPr>
        <w:t>.</w:t>
      </w:r>
      <w:r w:rsidR="00477E67">
        <w:rPr>
          <w:rFonts w:cstheme="minorHAnsi"/>
          <w:sz w:val="24"/>
          <w:szCs w:val="24"/>
        </w:rPr>
        <w:t xml:space="preserve"> </w:t>
      </w:r>
    </w:p>
    <w:p w14:paraId="2BD17D89" w14:textId="77777777" w:rsidR="00190B11" w:rsidRPr="00D62905" w:rsidRDefault="00190B11" w:rsidP="00AF5F90">
      <w:pPr>
        <w:spacing w:after="0" w:line="240" w:lineRule="auto"/>
        <w:rPr>
          <w:rFonts w:cstheme="minorHAnsi"/>
          <w:sz w:val="24"/>
          <w:szCs w:val="24"/>
        </w:rPr>
      </w:pPr>
    </w:p>
    <w:p w14:paraId="1EC9B063" w14:textId="77777777" w:rsidR="00190B11" w:rsidRPr="00D62905" w:rsidRDefault="00190B11" w:rsidP="00AF5F90">
      <w:pPr>
        <w:spacing w:after="0" w:line="240" w:lineRule="auto"/>
        <w:rPr>
          <w:rFonts w:cstheme="minorHAnsi"/>
          <w:sz w:val="24"/>
          <w:szCs w:val="24"/>
        </w:rPr>
      </w:pPr>
      <w:r w:rsidRPr="00D62905">
        <w:rPr>
          <w:rFonts w:cstheme="minorHAnsi"/>
          <w:b/>
          <w:bCs/>
          <w:sz w:val="24"/>
          <w:szCs w:val="24"/>
        </w:rPr>
        <w:t>UBC-Pharmacist Initiative</w:t>
      </w:r>
      <w:r w:rsidRPr="00D62905">
        <w:rPr>
          <w:rFonts w:cstheme="minorHAnsi"/>
          <w:sz w:val="24"/>
          <w:szCs w:val="24"/>
        </w:rPr>
        <w:t xml:space="preserve"> </w:t>
      </w:r>
    </w:p>
    <w:p w14:paraId="3A80819C" w14:textId="338B963E" w:rsidR="00190B11" w:rsidRPr="00D62905" w:rsidRDefault="00190B11" w:rsidP="00AF5F90">
      <w:pPr>
        <w:spacing w:after="0" w:line="240" w:lineRule="auto"/>
        <w:rPr>
          <w:rFonts w:cstheme="minorHAnsi"/>
          <w:sz w:val="24"/>
          <w:szCs w:val="24"/>
        </w:rPr>
      </w:pPr>
      <w:r w:rsidRPr="00D62905">
        <w:rPr>
          <w:rFonts w:cstheme="minorHAnsi"/>
          <w:sz w:val="24"/>
          <w:szCs w:val="24"/>
        </w:rPr>
        <w:t xml:space="preserve">As part of the PCN approval package, Ministry has approved the allocation of </w:t>
      </w:r>
      <w:r w:rsidR="00A67A50">
        <w:rPr>
          <w:rFonts w:cstheme="minorHAnsi"/>
          <w:sz w:val="24"/>
          <w:szCs w:val="24"/>
        </w:rPr>
        <w:t>up to one Clinical Pharmacist per PCN, depen</w:t>
      </w:r>
      <w:r w:rsidR="00643348">
        <w:rPr>
          <w:rFonts w:cstheme="minorHAnsi"/>
          <w:sz w:val="24"/>
          <w:szCs w:val="24"/>
        </w:rPr>
        <w:t>ding</w:t>
      </w:r>
      <w:r w:rsidR="00A67A50">
        <w:rPr>
          <w:rFonts w:cstheme="minorHAnsi"/>
          <w:sz w:val="24"/>
          <w:szCs w:val="24"/>
        </w:rPr>
        <w:t xml:space="preserve"> on the size of the PCN, </w:t>
      </w:r>
      <w:r w:rsidR="00760213">
        <w:rPr>
          <w:rFonts w:cstheme="minorHAnsi"/>
          <w:sz w:val="24"/>
          <w:szCs w:val="24"/>
        </w:rPr>
        <w:t>or as per the required need of the governing tables</w:t>
      </w:r>
      <w:r w:rsidRPr="00D62905">
        <w:rPr>
          <w:rFonts w:cstheme="minorHAnsi"/>
          <w:sz w:val="24"/>
          <w:szCs w:val="24"/>
        </w:rPr>
        <w:t xml:space="preserve">. This initiative is being administered by </w:t>
      </w:r>
      <w:r w:rsidR="00643348">
        <w:rPr>
          <w:rFonts w:cstheme="minorHAnsi"/>
          <w:sz w:val="24"/>
          <w:szCs w:val="24"/>
        </w:rPr>
        <w:t xml:space="preserve">the </w:t>
      </w:r>
      <w:r w:rsidRPr="00D62905">
        <w:rPr>
          <w:rFonts w:cstheme="minorHAnsi"/>
          <w:sz w:val="24"/>
          <w:szCs w:val="24"/>
        </w:rPr>
        <w:t xml:space="preserve">University of British Columbia (UBC) as part of a larger partnership with the Ministry. At this point, priority is PCNs that began implementation in 2018/19 (i.e., Wave 1). When </w:t>
      </w:r>
      <w:r w:rsidR="00BD5438">
        <w:rPr>
          <w:rFonts w:cstheme="minorHAnsi"/>
          <w:sz w:val="24"/>
          <w:szCs w:val="24"/>
        </w:rPr>
        <w:t xml:space="preserve">more </w:t>
      </w:r>
      <w:r w:rsidRPr="00D62905">
        <w:rPr>
          <w:rFonts w:cstheme="minorHAnsi"/>
          <w:sz w:val="24"/>
          <w:szCs w:val="24"/>
        </w:rPr>
        <w:t xml:space="preserve">positions become available for the </w:t>
      </w:r>
      <w:r w:rsidR="00BD5438">
        <w:rPr>
          <w:rFonts w:cstheme="minorHAnsi"/>
          <w:sz w:val="24"/>
          <w:szCs w:val="24"/>
        </w:rPr>
        <w:t xml:space="preserve">subsequent </w:t>
      </w:r>
      <w:r w:rsidRPr="00D62905">
        <w:rPr>
          <w:rFonts w:cstheme="minorHAnsi"/>
          <w:sz w:val="24"/>
          <w:szCs w:val="24"/>
        </w:rPr>
        <w:t>phase</w:t>
      </w:r>
      <w:r w:rsidR="00BD5438">
        <w:rPr>
          <w:rFonts w:cstheme="minorHAnsi"/>
          <w:sz w:val="24"/>
          <w:szCs w:val="24"/>
        </w:rPr>
        <w:t>s</w:t>
      </w:r>
      <w:r w:rsidRPr="00D62905">
        <w:rPr>
          <w:rFonts w:cstheme="minorHAnsi"/>
          <w:sz w:val="24"/>
          <w:szCs w:val="24"/>
        </w:rPr>
        <w:t xml:space="preserve"> of PCNs, the PCN partners will be contacted to assess readiness to hire a pharmacist and UBC will work with partners</w:t>
      </w:r>
      <w:r w:rsidR="00BD5438">
        <w:rPr>
          <w:rFonts w:cstheme="minorHAnsi"/>
          <w:sz w:val="24"/>
          <w:szCs w:val="24"/>
        </w:rPr>
        <w:t xml:space="preserve"> on the hiring process</w:t>
      </w:r>
      <w:r w:rsidRPr="00D62905">
        <w:rPr>
          <w:rFonts w:cstheme="minorHAnsi"/>
          <w:sz w:val="24"/>
          <w:szCs w:val="24"/>
        </w:rPr>
        <w:t>.</w:t>
      </w:r>
    </w:p>
    <w:p w14:paraId="6EF907A0" w14:textId="77777777" w:rsidR="00681F4E" w:rsidRPr="00D62905" w:rsidRDefault="00681F4E" w:rsidP="008A0EE7">
      <w:pPr>
        <w:spacing w:after="0" w:line="240" w:lineRule="auto"/>
        <w:rPr>
          <w:rFonts w:cstheme="minorHAnsi"/>
          <w:b/>
          <w:bCs/>
          <w:sz w:val="24"/>
          <w:szCs w:val="24"/>
        </w:rPr>
      </w:pPr>
    </w:p>
    <w:p w14:paraId="62A669AD" w14:textId="77777777" w:rsidR="00190B11" w:rsidRPr="00D62905" w:rsidRDefault="00190B11" w:rsidP="00AF5F90">
      <w:pPr>
        <w:spacing w:after="0" w:line="240" w:lineRule="auto"/>
        <w:rPr>
          <w:rFonts w:cstheme="minorHAnsi"/>
          <w:b/>
          <w:bCs/>
          <w:sz w:val="24"/>
          <w:szCs w:val="24"/>
        </w:rPr>
      </w:pPr>
      <w:bookmarkStart w:id="21" w:name="_Hlk85709180"/>
      <w:r w:rsidRPr="00D62905">
        <w:rPr>
          <w:rFonts w:cstheme="minorHAnsi"/>
          <w:b/>
          <w:bCs/>
          <w:sz w:val="24"/>
          <w:szCs w:val="24"/>
        </w:rPr>
        <w:t>PCN Website, Communication &amp; Outreach</w:t>
      </w:r>
    </w:p>
    <w:p w14:paraId="2531090F" w14:textId="28D1E056" w:rsidR="00190B11" w:rsidRPr="00D62905" w:rsidRDefault="00190B11" w:rsidP="00AF5F90">
      <w:pPr>
        <w:spacing w:after="0" w:line="240" w:lineRule="auto"/>
        <w:rPr>
          <w:rFonts w:cstheme="minorHAnsi"/>
          <w:sz w:val="24"/>
          <w:szCs w:val="24"/>
        </w:rPr>
      </w:pPr>
      <w:r w:rsidRPr="00D62905">
        <w:rPr>
          <w:rFonts w:cstheme="minorHAnsi"/>
          <w:sz w:val="24"/>
          <w:szCs w:val="24"/>
        </w:rPr>
        <w:t xml:space="preserve">The PCN will </w:t>
      </w:r>
      <w:r w:rsidR="004B42B3">
        <w:rPr>
          <w:rFonts w:cstheme="minorHAnsi"/>
          <w:sz w:val="24"/>
          <w:szCs w:val="24"/>
        </w:rPr>
        <w:t xml:space="preserve">work </w:t>
      </w:r>
      <w:r w:rsidRPr="00D62905">
        <w:rPr>
          <w:rFonts w:cstheme="minorHAnsi"/>
          <w:sz w:val="24"/>
          <w:szCs w:val="24"/>
        </w:rPr>
        <w:t xml:space="preserve">in partnership with </w:t>
      </w:r>
      <w:proofErr w:type="spellStart"/>
      <w:r w:rsidRPr="00D62905">
        <w:rPr>
          <w:rFonts w:cstheme="minorHAnsi"/>
          <w:sz w:val="24"/>
          <w:szCs w:val="24"/>
        </w:rPr>
        <w:t>HealthLink</w:t>
      </w:r>
      <w:proofErr w:type="spellEnd"/>
      <w:r w:rsidRPr="00D62905">
        <w:rPr>
          <w:rFonts w:cstheme="minorHAnsi"/>
          <w:sz w:val="24"/>
          <w:szCs w:val="24"/>
        </w:rPr>
        <w:t xml:space="preserve"> BC </w:t>
      </w:r>
      <w:r w:rsidR="004B42B3">
        <w:rPr>
          <w:rFonts w:cstheme="minorHAnsi"/>
          <w:sz w:val="24"/>
          <w:szCs w:val="24"/>
        </w:rPr>
        <w:t xml:space="preserve">to create website </w:t>
      </w:r>
      <w:r w:rsidRPr="00D62905">
        <w:rPr>
          <w:rFonts w:cstheme="minorHAnsi"/>
          <w:sz w:val="24"/>
          <w:szCs w:val="24"/>
        </w:rPr>
        <w:t xml:space="preserve">content </w:t>
      </w:r>
      <w:r w:rsidR="00F1566D">
        <w:rPr>
          <w:rFonts w:cstheme="minorHAnsi"/>
          <w:sz w:val="24"/>
          <w:szCs w:val="24"/>
        </w:rPr>
        <w:t xml:space="preserve">for the Primary Care Online initiative </w:t>
      </w:r>
      <w:r w:rsidRPr="00D62905">
        <w:rPr>
          <w:rFonts w:cstheme="minorHAnsi"/>
          <w:sz w:val="24"/>
          <w:szCs w:val="24"/>
        </w:rPr>
        <w:t xml:space="preserve">that includes information about PCN geography, services provided, </w:t>
      </w:r>
      <w:r w:rsidR="00643348">
        <w:rPr>
          <w:rFonts w:cstheme="minorHAnsi"/>
          <w:sz w:val="24"/>
          <w:szCs w:val="24"/>
        </w:rPr>
        <w:t>participating clinics</w:t>
      </w:r>
      <w:r w:rsidRPr="00D62905">
        <w:rPr>
          <w:rFonts w:cstheme="minorHAnsi"/>
          <w:sz w:val="24"/>
          <w:szCs w:val="24"/>
        </w:rPr>
        <w:t xml:space="preserve">, where extended hours of care are offered, how to access urgent primary care services and </w:t>
      </w:r>
      <w:r w:rsidR="00F1566D">
        <w:rPr>
          <w:rFonts w:cstheme="minorHAnsi"/>
          <w:sz w:val="24"/>
          <w:szCs w:val="24"/>
        </w:rPr>
        <w:t>information related to access and attachment for the community</w:t>
      </w:r>
      <w:r w:rsidRPr="00D62905">
        <w:rPr>
          <w:rFonts w:cstheme="minorHAnsi"/>
          <w:sz w:val="24"/>
          <w:szCs w:val="24"/>
        </w:rPr>
        <w:t>. Th</w:t>
      </w:r>
      <w:r w:rsidR="00F1761F">
        <w:rPr>
          <w:rFonts w:cstheme="minorHAnsi"/>
          <w:sz w:val="24"/>
          <w:szCs w:val="24"/>
        </w:rPr>
        <w:t xml:space="preserve">ese efforts </w:t>
      </w:r>
      <w:r w:rsidRPr="00D62905">
        <w:rPr>
          <w:rFonts w:cstheme="minorHAnsi"/>
          <w:sz w:val="24"/>
          <w:szCs w:val="24"/>
        </w:rPr>
        <w:t>will be a part of a broader regional and provincial communications plan</w:t>
      </w:r>
      <w:r w:rsidR="00734B65">
        <w:rPr>
          <w:rFonts w:cstheme="minorHAnsi"/>
          <w:sz w:val="24"/>
          <w:szCs w:val="24"/>
        </w:rPr>
        <w:t xml:space="preserve"> for</w:t>
      </w:r>
      <w:r w:rsidR="00F1761F">
        <w:rPr>
          <w:rFonts w:cstheme="minorHAnsi"/>
          <w:sz w:val="24"/>
          <w:szCs w:val="24"/>
        </w:rPr>
        <w:t xml:space="preserve"> promoting</w:t>
      </w:r>
      <w:r w:rsidR="00734B65">
        <w:rPr>
          <w:rFonts w:cstheme="minorHAnsi"/>
          <w:sz w:val="24"/>
          <w:szCs w:val="24"/>
        </w:rPr>
        <w:t xml:space="preserve"> primary care </w:t>
      </w:r>
      <w:r w:rsidR="00F1761F">
        <w:rPr>
          <w:rFonts w:cstheme="minorHAnsi"/>
          <w:sz w:val="24"/>
          <w:szCs w:val="24"/>
        </w:rPr>
        <w:t>networks</w:t>
      </w:r>
      <w:r w:rsidRPr="00D62905">
        <w:rPr>
          <w:rFonts w:cstheme="minorHAnsi"/>
          <w:sz w:val="24"/>
          <w:szCs w:val="24"/>
        </w:rPr>
        <w:t>.</w:t>
      </w:r>
      <w:r w:rsidR="00F1566D">
        <w:rPr>
          <w:rFonts w:cstheme="minorHAnsi"/>
          <w:sz w:val="24"/>
          <w:szCs w:val="24"/>
        </w:rPr>
        <w:t xml:space="preserve"> </w:t>
      </w:r>
    </w:p>
    <w:bookmarkEnd w:id="21"/>
    <w:p w14:paraId="65355DE9" w14:textId="77777777" w:rsidR="00681F4E" w:rsidRPr="00D62905" w:rsidRDefault="00681F4E" w:rsidP="008A0EE7">
      <w:pPr>
        <w:spacing w:after="0" w:line="240" w:lineRule="auto"/>
        <w:rPr>
          <w:rFonts w:cstheme="minorHAnsi"/>
          <w:b/>
          <w:bCs/>
          <w:sz w:val="24"/>
          <w:szCs w:val="24"/>
        </w:rPr>
      </w:pPr>
    </w:p>
    <w:p w14:paraId="4B60AF33" w14:textId="77777777" w:rsidR="00681F4E" w:rsidRPr="00D62905" w:rsidRDefault="009D6DCE" w:rsidP="00AF5F90">
      <w:pPr>
        <w:spacing w:after="0" w:line="240" w:lineRule="auto"/>
        <w:rPr>
          <w:rFonts w:cstheme="minorHAnsi"/>
          <w:sz w:val="24"/>
          <w:szCs w:val="24"/>
        </w:rPr>
      </w:pPr>
      <w:r w:rsidRPr="00D62905">
        <w:rPr>
          <w:rFonts w:cstheme="minorHAnsi"/>
          <w:b/>
          <w:bCs/>
          <w:sz w:val="24"/>
          <w:szCs w:val="24"/>
        </w:rPr>
        <w:t xml:space="preserve">Monitoring and </w:t>
      </w:r>
      <w:r w:rsidR="00681F4E" w:rsidRPr="00D62905">
        <w:rPr>
          <w:rFonts w:cstheme="minorHAnsi"/>
          <w:b/>
          <w:bCs/>
          <w:sz w:val="24"/>
          <w:szCs w:val="24"/>
        </w:rPr>
        <w:t xml:space="preserve">Reporting </w:t>
      </w:r>
    </w:p>
    <w:p w14:paraId="572E2585" w14:textId="77777777" w:rsidR="009D6DCE" w:rsidRDefault="009D6DCE" w:rsidP="00AF5F90">
      <w:pPr>
        <w:spacing w:after="0" w:line="240" w:lineRule="auto"/>
        <w:rPr>
          <w:rFonts w:cstheme="minorHAnsi"/>
          <w:sz w:val="24"/>
          <w:szCs w:val="24"/>
        </w:rPr>
      </w:pPr>
      <w:r w:rsidRPr="00D62905">
        <w:rPr>
          <w:rFonts w:cstheme="minorHAnsi"/>
          <w:sz w:val="24"/>
          <w:szCs w:val="24"/>
        </w:rPr>
        <w:t>The Ministry will monitor the implementation of the PCN against the service plan approval and implementation schedule on a period, quarterly and annual</w:t>
      </w:r>
      <w:r w:rsidRPr="00D62905">
        <w:rPr>
          <w:rFonts w:cstheme="minorHAnsi"/>
          <w:color w:val="FF0000"/>
          <w:sz w:val="24"/>
          <w:szCs w:val="24"/>
        </w:rPr>
        <w:t xml:space="preserve"> </w:t>
      </w:r>
      <w:r w:rsidRPr="00D62905">
        <w:rPr>
          <w:rFonts w:cstheme="minorHAnsi"/>
          <w:sz w:val="24"/>
          <w:szCs w:val="24"/>
        </w:rPr>
        <w:t>basis through an online portal developed and maintained by the Ministry; Health Authority financial reporting will take place through the Health Authority Management Information System (HAMIS).</w:t>
      </w:r>
      <w:r w:rsidR="00477E67">
        <w:rPr>
          <w:rFonts w:cstheme="minorHAnsi"/>
          <w:sz w:val="24"/>
          <w:szCs w:val="24"/>
        </w:rPr>
        <w:t xml:space="preserve"> </w:t>
      </w:r>
      <w:r w:rsidRPr="00D62905">
        <w:rPr>
          <w:rFonts w:cstheme="minorHAnsi"/>
          <w:sz w:val="24"/>
          <w:szCs w:val="24"/>
        </w:rPr>
        <w:t xml:space="preserve">Reporting is a collaborative effort between the Division of Family Practice, Regional Health Authority and other </w:t>
      </w:r>
      <w:r w:rsidR="009F7DD4">
        <w:rPr>
          <w:rFonts w:cstheme="minorHAnsi"/>
          <w:sz w:val="24"/>
          <w:szCs w:val="24"/>
        </w:rPr>
        <w:t>PCN partners</w:t>
      </w:r>
      <w:r w:rsidRPr="00D62905">
        <w:rPr>
          <w:rFonts w:cstheme="minorHAnsi"/>
          <w:sz w:val="24"/>
          <w:szCs w:val="24"/>
        </w:rPr>
        <w:t>.</w:t>
      </w:r>
      <w:r w:rsidR="00477E67">
        <w:rPr>
          <w:rFonts w:cstheme="minorHAnsi"/>
          <w:sz w:val="24"/>
          <w:szCs w:val="24"/>
        </w:rPr>
        <w:t xml:space="preserve"> </w:t>
      </w:r>
    </w:p>
    <w:p w14:paraId="20625209" w14:textId="77777777" w:rsidR="00F16374" w:rsidRPr="00D62905" w:rsidRDefault="00F16374" w:rsidP="00AF5F90">
      <w:pPr>
        <w:spacing w:after="0" w:line="240" w:lineRule="auto"/>
        <w:rPr>
          <w:rFonts w:cstheme="minorHAnsi"/>
          <w:sz w:val="24"/>
          <w:szCs w:val="24"/>
        </w:rPr>
      </w:pPr>
    </w:p>
    <w:p w14:paraId="76F1DA44" w14:textId="77777777" w:rsidR="004B457B" w:rsidRPr="00D62905" w:rsidRDefault="00646DEB" w:rsidP="008A0EE7">
      <w:pPr>
        <w:spacing w:after="0" w:line="240" w:lineRule="auto"/>
        <w:rPr>
          <w:rFonts w:cstheme="minorHAnsi"/>
          <w:b/>
          <w:bCs/>
          <w:sz w:val="24"/>
          <w:szCs w:val="24"/>
        </w:rPr>
      </w:pPr>
      <w:bookmarkStart w:id="22" w:name="_Toc86842545"/>
      <w:r w:rsidRPr="00D62905">
        <w:rPr>
          <w:rStyle w:val="Heading1Char"/>
          <w:rFonts w:cstheme="minorHAnsi"/>
        </w:rPr>
        <w:t xml:space="preserve">Section </w:t>
      </w:r>
      <w:r w:rsidR="00185304">
        <w:rPr>
          <w:rStyle w:val="Heading1Char"/>
          <w:rFonts w:cstheme="minorHAnsi"/>
        </w:rPr>
        <w:t>J</w:t>
      </w:r>
      <w:r w:rsidRPr="00D62905">
        <w:rPr>
          <w:rStyle w:val="Heading1Char"/>
          <w:rFonts w:cstheme="minorHAnsi"/>
        </w:rPr>
        <w:t>: Annexures</w:t>
      </w:r>
      <w:bookmarkEnd w:id="22"/>
      <w:r w:rsidRPr="00D62905">
        <w:rPr>
          <w:rFonts w:cstheme="minorHAnsi"/>
          <w:b/>
          <w:bCs/>
          <w:sz w:val="24"/>
          <w:szCs w:val="24"/>
        </w:rPr>
        <w:t xml:space="preserve"> (if required)</w:t>
      </w:r>
    </w:p>
    <w:p w14:paraId="374F48FB" w14:textId="77777777" w:rsidR="004B457B" w:rsidRPr="00D62905" w:rsidRDefault="004B457B" w:rsidP="008A0EE7">
      <w:pPr>
        <w:spacing w:after="0" w:line="240" w:lineRule="auto"/>
        <w:rPr>
          <w:rFonts w:cstheme="minorHAnsi"/>
          <w:b/>
          <w:bCs/>
          <w:i/>
          <w:iCs/>
          <w:sz w:val="24"/>
          <w:szCs w:val="24"/>
        </w:rPr>
      </w:pPr>
      <w:r w:rsidRPr="00D62905">
        <w:rPr>
          <w:rFonts w:cstheme="minorHAnsi"/>
          <w:b/>
          <w:bCs/>
          <w:i/>
          <w:iCs/>
          <w:sz w:val="24"/>
          <w:szCs w:val="24"/>
        </w:rPr>
        <w:t>Instructions</w:t>
      </w:r>
    </w:p>
    <w:p w14:paraId="77AF9CC6" w14:textId="77777777" w:rsidR="00115672" w:rsidRDefault="004B457B" w:rsidP="008A0EE7">
      <w:pPr>
        <w:spacing w:after="0" w:line="240" w:lineRule="auto"/>
        <w:rPr>
          <w:rFonts w:cstheme="minorHAnsi"/>
          <w:sz w:val="24"/>
          <w:szCs w:val="24"/>
        </w:rPr>
      </w:pPr>
      <w:r w:rsidRPr="00D62905">
        <w:rPr>
          <w:rFonts w:cstheme="minorHAnsi"/>
          <w:sz w:val="24"/>
          <w:szCs w:val="24"/>
        </w:rPr>
        <w:t>Please include</w:t>
      </w:r>
      <w:r w:rsidR="00646DEB" w:rsidRPr="00D62905">
        <w:rPr>
          <w:rFonts w:cstheme="minorHAnsi"/>
          <w:sz w:val="24"/>
          <w:szCs w:val="24"/>
        </w:rPr>
        <w:t xml:space="preserve"> annexures as relevant to support your proposal</w:t>
      </w:r>
      <w:r w:rsidR="009D2D46" w:rsidRPr="00D62905">
        <w:rPr>
          <w:rFonts w:cstheme="minorHAnsi"/>
          <w:sz w:val="24"/>
          <w:szCs w:val="24"/>
        </w:rPr>
        <w:t xml:space="preserve">, </w:t>
      </w:r>
      <w:r w:rsidRPr="00D62905">
        <w:rPr>
          <w:rFonts w:cstheme="minorHAnsi"/>
          <w:sz w:val="24"/>
          <w:szCs w:val="24"/>
        </w:rPr>
        <w:t xml:space="preserve">inclusive of the </w:t>
      </w:r>
      <w:r w:rsidR="009D2D46" w:rsidRPr="00D62905">
        <w:rPr>
          <w:rFonts w:cstheme="minorHAnsi"/>
          <w:sz w:val="24"/>
          <w:szCs w:val="24"/>
        </w:rPr>
        <w:t xml:space="preserve">governance </w:t>
      </w:r>
      <w:r w:rsidR="0041758F" w:rsidRPr="00D62905">
        <w:rPr>
          <w:rFonts w:cstheme="minorHAnsi"/>
          <w:sz w:val="24"/>
          <w:szCs w:val="24"/>
        </w:rPr>
        <w:t>structure</w:t>
      </w:r>
      <w:r w:rsidR="00D90AD3">
        <w:rPr>
          <w:rFonts w:cstheme="minorHAnsi"/>
          <w:sz w:val="24"/>
          <w:szCs w:val="24"/>
        </w:rPr>
        <w:t xml:space="preserve"> (as per Section D)</w:t>
      </w:r>
      <w:r w:rsidRPr="00D62905">
        <w:rPr>
          <w:rFonts w:cstheme="minorHAnsi"/>
          <w:sz w:val="24"/>
          <w:szCs w:val="24"/>
        </w:rPr>
        <w:t>.</w:t>
      </w:r>
      <w:r w:rsidR="00477E67">
        <w:rPr>
          <w:rFonts w:cstheme="minorHAnsi"/>
          <w:sz w:val="24"/>
          <w:szCs w:val="24"/>
        </w:rPr>
        <w:t xml:space="preserve"> </w:t>
      </w:r>
      <w:r w:rsidRPr="00D62905">
        <w:rPr>
          <w:rFonts w:cstheme="minorHAnsi"/>
          <w:sz w:val="24"/>
          <w:szCs w:val="24"/>
        </w:rPr>
        <w:t>Please also include in this section any letters of support from partners and/or s</w:t>
      </w:r>
      <w:r w:rsidR="00115672">
        <w:rPr>
          <w:rFonts w:cstheme="minorHAnsi"/>
          <w:sz w:val="24"/>
          <w:szCs w:val="24"/>
        </w:rPr>
        <w:t>t</w:t>
      </w:r>
      <w:r w:rsidRPr="00D62905">
        <w:rPr>
          <w:rFonts w:cstheme="minorHAnsi"/>
          <w:sz w:val="24"/>
          <w:szCs w:val="24"/>
        </w:rPr>
        <w:t>akeholders</w:t>
      </w:r>
      <w:r w:rsidR="00115672">
        <w:rPr>
          <w:rFonts w:cstheme="minorHAnsi"/>
          <w:sz w:val="24"/>
          <w:szCs w:val="24"/>
        </w:rPr>
        <w:t>.</w:t>
      </w:r>
    </w:p>
    <w:p w14:paraId="271E3EBC" w14:textId="77777777" w:rsidR="00582A7D" w:rsidRDefault="00582A7D" w:rsidP="008A0EE7">
      <w:pPr>
        <w:spacing w:after="0" w:line="240" w:lineRule="auto"/>
        <w:rPr>
          <w:rStyle w:val="Heading1Char"/>
          <w:rFonts w:cstheme="minorHAnsi"/>
        </w:rPr>
      </w:pPr>
    </w:p>
    <w:p w14:paraId="4E596DDD" w14:textId="77777777" w:rsidR="00D32D65" w:rsidRDefault="00D32D65" w:rsidP="008A0EE7">
      <w:pPr>
        <w:pStyle w:val="Heading2"/>
        <w:spacing w:line="240" w:lineRule="auto"/>
        <w:rPr>
          <w:rStyle w:val="Heading1Char"/>
          <w:rFonts w:cstheme="minorHAnsi"/>
          <w:b/>
          <w:bCs w:val="0"/>
        </w:rPr>
      </w:pPr>
    </w:p>
    <w:p w14:paraId="57D8A0A2" w14:textId="77777777" w:rsidR="00D32D65" w:rsidRDefault="00D32D65" w:rsidP="008A0EE7">
      <w:pPr>
        <w:pStyle w:val="Heading2"/>
        <w:spacing w:line="240" w:lineRule="auto"/>
        <w:rPr>
          <w:rStyle w:val="Heading1Char"/>
          <w:rFonts w:cstheme="minorHAnsi"/>
          <w:b/>
          <w:bCs w:val="0"/>
        </w:rPr>
      </w:pPr>
    </w:p>
    <w:p w14:paraId="0A94CF35" w14:textId="77777777" w:rsidR="00C27E84" w:rsidRDefault="00C27E84" w:rsidP="008A0EE7">
      <w:pPr>
        <w:spacing w:after="0" w:line="240" w:lineRule="auto"/>
      </w:pPr>
      <w:r>
        <w:br w:type="page"/>
      </w:r>
    </w:p>
    <w:p w14:paraId="214A9458" w14:textId="2C5D5C63" w:rsidR="00115672" w:rsidRPr="004B42B3" w:rsidRDefault="00270AB9" w:rsidP="008429D9">
      <w:pPr>
        <w:pStyle w:val="Heading2"/>
        <w:spacing w:line="240" w:lineRule="auto"/>
        <w:rPr>
          <w:rStyle w:val="Heading1Char"/>
          <w:rFonts w:cstheme="minorHAnsi"/>
          <w:b/>
        </w:rPr>
      </w:pPr>
      <w:bookmarkStart w:id="23" w:name="_Toc86842546"/>
      <w:r w:rsidRPr="008B697A">
        <w:rPr>
          <w:rStyle w:val="Heading1Char"/>
          <w:rFonts w:cstheme="minorHAnsi"/>
          <w:b/>
          <w:bCs w:val="0"/>
        </w:rPr>
        <w:lastRenderedPageBreak/>
        <w:t>A</w:t>
      </w:r>
      <w:r w:rsidR="007C2C06" w:rsidRPr="008B697A">
        <w:rPr>
          <w:rStyle w:val="Heading1Char"/>
          <w:rFonts w:cstheme="minorHAnsi"/>
          <w:b/>
          <w:bCs w:val="0"/>
        </w:rPr>
        <w:t>PPENDIX</w:t>
      </w:r>
      <w:r w:rsidRPr="008B697A">
        <w:rPr>
          <w:rStyle w:val="Heading1Char"/>
          <w:rFonts w:cstheme="minorHAnsi"/>
          <w:b/>
          <w:bCs w:val="0"/>
        </w:rPr>
        <w:t xml:space="preserve"> </w:t>
      </w:r>
      <w:r w:rsidR="00115672" w:rsidRPr="008B697A">
        <w:rPr>
          <w:rStyle w:val="Heading1Char"/>
          <w:rFonts w:cstheme="minorHAnsi"/>
          <w:b/>
          <w:bCs w:val="0"/>
        </w:rPr>
        <w:t>A</w:t>
      </w:r>
      <w:r w:rsidR="00F16374">
        <w:rPr>
          <w:rStyle w:val="Heading1Char"/>
          <w:rFonts w:cstheme="minorHAnsi"/>
        </w:rPr>
        <w:t xml:space="preserve">: </w:t>
      </w:r>
      <w:r w:rsidR="004B42B3" w:rsidRPr="00734B65">
        <w:t xml:space="preserve">PCN </w:t>
      </w:r>
      <w:r w:rsidR="008B697A">
        <w:t>P</w:t>
      </w:r>
      <w:r w:rsidR="004B42B3" w:rsidRPr="00734B65">
        <w:t>olicy Direct</w:t>
      </w:r>
      <w:r w:rsidR="003F7DF6">
        <w:t>ion</w:t>
      </w:r>
      <w:bookmarkEnd w:id="23"/>
    </w:p>
    <w:p w14:paraId="4529C81D" w14:textId="77777777" w:rsidR="00115672" w:rsidRPr="004B42B3" w:rsidRDefault="00115672" w:rsidP="008429D9">
      <w:pPr>
        <w:spacing w:after="0" w:line="240" w:lineRule="auto"/>
        <w:rPr>
          <w:rStyle w:val="Heading1Char"/>
          <w:rFonts w:cstheme="minorHAnsi"/>
          <w:b w:val="0"/>
        </w:rPr>
      </w:pPr>
    </w:p>
    <w:p w14:paraId="6EEED9B3" w14:textId="77777777" w:rsidR="00115672" w:rsidRPr="00F35727" w:rsidRDefault="00115672" w:rsidP="008429D9">
      <w:pPr>
        <w:spacing w:after="0" w:line="240" w:lineRule="auto"/>
        <w:jc w:val="center"/>
        <w:rPr>
          <w:b/>
          <w:bCs/>
          <w:sz w:val="24"/>
          <w:szCs w:val="24"/>
        </w:rPr>
      </w:pPr>
      <w:r w:rsidRPr="00F35727">
        <w:rPr>
          <w:b/>
          <w:bCs/>
          <w:sz w:val="24"/>
          <w:szCs w:val="24"/>
        </w:rPr>
        <w:t>ESTABLISH</w:t>
      </w:r>
      <w:r w:rsidR="00340924" w:rsidRPr="00F35727">
        <w:rPr>
          <w:b/>
          <w:bCs/>
          <w:sz w:val="24"/>
          <w:szCs w:val="24"/>
        </w:rPr>
        <w:t>ING</w:t>
      </w:r>
      <w:r w:rsidRPr="00F35727">
        <w:rPr>
          <w:b/>
          <w:bCs/>
          <w:sz w:val="24"/>
          <w:szCs w:val="24"/>
        </w:rPr>
        <w:t xml:space="preserve"> PRIMARY</w:t>
      </w:r>
      <w:r w:rsidR="004B42B3" w:rsidRPr="00F35727">
        <w:rPr>
          <w:rStyle w:val="Heading1Char"/>
          <w:rFonts w:ascii="Times New Roman" w:hAnsi="Times New Roman" w:cs="Times New Roman"/>
          <w:b w:val="0"/>
          <w:bCs w:val="0"/>
          <w:sz w:val="28"/>
          <w:szCs w:val="32"/>
        </w:rPr>
        <w:t xml:space="preserve"> </w:t>
      </w:r>
      <w:r w:rsidRPr="00F35727">
        <w:rPr>
          <w:b/>
          <w:bCs/>
          <w:sz w:val="24"/>
          <w:szCs w:val="24"/>
        </w:rPr>
        <w:t>CARE NETWORKS</w:t>
      </w:r>
    </w:p>
    <w:p w14:paraId="5C2287B6" w14:textId="77777777" w:rsidR="00115672" w:rsidRPr="00115672" w:rsidRDefault="00115672" w:rsidP="008429D9">
      <w:pPr>
        <w:spacing w:after="0" w:line="240" w:lineRule="auto"/>
      </w:pPr>
    </w:p>
    <w:p w14:paraId="33BD294F" w14:textId="34626E8A" w:rsidR="00115672" w:rsidRPr="00DE16BB" w:rsidRDefault="00115672" w:rsidP="008429D9">
      <w:pPr>
        <w:pStyle w:val="NoSpacing"/>
        <w:spacing w:after="100" w:afterAutospacing="1"/>
        <w:ind w:left="220"/>
        <w:contextualSpacing/>
        <w:rPr>
          <w:rFonts w:ascii="Times New Roman" w:eastAsia="Times New Roman" w:hAnsi="Times New Roman" w:cs="Times New Roman"/>
          <w:sz w:val="24"/>
          <w:szCs w:val="24"/>
        </w:rPr>
      </w:pPr>
      <w:r w:rsidRPr="00DE16BB">
        <w:rPr>
          <w:rFonts w:ascii="Times New Roman" w:eastAsia="Times New Roman" w:hAnsi="Times New Roman" w:cs="Times New Roman"/>
          <w:sz w:val="24"/>
          <w:szCs w:val="24"/>
        </w:rPr>
        <w:t xml:space="preserve">With implementation commencing in 2018/19, the Ministry of Health’s </w:t>
      </w:r>
      <w:bookmarkStart w:id="24" w:name="_Hlk52529731"/>
      <w:r w:rsidRPr="00DE16BB">
        <w:rPr>
          <w:rFonts w:ascii="Times New Roman" w:eastAsia="Times New Roman" w:hAnsi="Times New Roman" w:cs="Times New Roman"/>
          <w:sz w:val="24"/>
          <w:szCs w:val="24"/>
        </w:rPr>
        <w:t>transformational team-based primary care strategy, envisioned to increase patient attachment and access to quality, comprehensive, culturally safe and person-</w:t>
      </w:r>
      <w:r w:rsidR="00F970F6" w:rsidRPr="00DE16BB">
        <w:rPr>
          <w:rFonts w:ascii="Times New Roman" w:eastAsia="Times New Roman" w:hAnsi="Times New Roman" w:cs="Times New Roman"/>
          <w:sz w:val="24"/>
          <w:szCs w:val="24"/>
        </w:rPr>
        <w:t>centered</w:t>
      </w:r>
      <w:r w:rsidRPr="00DE16BB">
        <w:rPr>
          <w:rFonts w:ascii="Times New Roman" w:eastAsia="Times New Roman" w:hAnsi="Times New Roman" w:cs="Times New Roman"/>
          <w:sz w:val="24"/>
          <w:szCs w:val="24"/>
        </w:rPr>
        <w:t xml:space="preserve"> primary care services across the province</w:t>
      </w:r>
      <w:bookmarkEnd w:id="24"/>
      <w:r w:rsidRPr="00DE16BB">
        <w:rPr>
          <w:rFonts w:ascii="Times New Roman" w:eastAsia="Times New Roman" w:hAnsi="Times New Roman" w:cs="Times New Roman"/>
          <w:sz w:val="24"/>
          <w:szCs w:val="24"/>
        </w:rPr>
        <w:t xml:space="preserve"> is well underway. This strategy was initially developed in response to challenges including increasing numbers of British Columbians without a regular primary care provider, fragmented and varied care across multiple providers and increasing levels of clinician and provider burnout. The strategy includes a number of different team-based primary care models:</w:t>
      </w:r>
    </w:p>
    <w:p w14:paraId="7AE68D85" w14:textId="77777777" w:rsidR="00115672" w:rsidRPr="00DE16BB" w:rsidRDefault="00115672" w:rsidP="008429D9">
      <w:pPr>
        <w:pStyle w:val="NoSpacing"/>
        <w:numPr>
          <w:ilvl w:val="0"/>
          <w:numId w:val="37"/>
        </w:numPr>
        <w:spacing w:before="100"/>
        <w:contextualSpacing/>
        <w:rPr>
          <w:rFonts w:ascii="Times New Roman" w:eastAsia="Times New Roman" w:hAnsi="Times New Roman" w:cs="Times New Roman"/>
          <w:sz w:val="24"/>
          <w:szCs w:val="24"/>
        </w:rPr>
      </w:pPr>
      <w:r w:rsidRPr="00DE16BB">
        <w:rPr>
          <w:rFonts w:ascii="Times New Roman" w:eastAsia="Times New Roman" w:hAnsi="Times New Roman" w:cs="Times New Roman"/>
          <w:sz w:val="24"/>
          <w:szCs w:val="24"/>
        </w:rPr>
        <w:t>Full-service Family Practices/Patient Medical Homes (PMHs)</w:t>
      </w:r>
    </w:p>
    <w:p w14:paraId="79D00EA4" w14:textId="77777777" w:rsidR="00115672" w:rsidRPr="00DE16BB" w:rsidRDefault="00115672" w:rsidP="008429D9">
      <w:pPr>
        <w:pStyle w:val="NoSpacing"/>
        <w:numPr>
          <w:ilvl w:val="0"/>
          <w:numId w:val="37"/>
        </w:numPr>
        <w:spacing w:before="100"/>
        <w:contextualSpacing/>
        <w:rPr>
          <w:rFonts w:ascii="Times New Roman" w:eastAsia="Times New Roman" w:hAnsi="Times New Roman" w:cs="Times New Roman"/>
          <w:sz w:val="24"/>
          <w:szCs w:val="24"/>
        </w:rPr>
      </w:pPr>
      <w:r w:rsidRPr="00DE16BB">
        <w:rPr>
          <w:rFonts w:ascii="Times New Roman" w:eastAsia="Times New Roman" w:hAnsi="Times New Roman" w:cs="Times New Roman"/>
          <w:sz w:val="24"/>
          <w:szCs w:val="24"/>
        </w:rPr>
        <w:t xml:space="preserve">Urgent and Primary Care </w:t>
      </w:r>
      <w:proofErr w:type="spellStart"/>
      <w:r w:rsidRPr="00DE16BB">
        <w:rPr>
          <w:rFonts w:ascii="Times New Roman" w:eastAsia="Times New Roman" w:hAnsi="Times New Roman" w:cs="Times New Roman"/>
          <w:sz w:val="24"/>
          <w:szCs w:val="24"/>
        </w:rPr>
        <w:t>Centres</w:t>
      </w:r>
      <w:proofErr w:type="spellEnd"/>
      <w:r w:rsidRPr="00DE16BB">
        <w:rPr>
          <w:rFonts w:ascii="Times New Roman" w:eastAsia="Times New Roman" w:hAnsi="Times New Roman" w:cs="Times New Roman"/>
          <w:sz w:val="24"/>
          <w:szCs w:val="24"/>
        </w:rPr>
        <w:t xml:space="preserve"> (UPCCs)</w:t>
      </w:r>
    </w:p>
    <w:p w14:paraId="3DCE9600" w14:textId="77777777" w:rsidR="00115672" w:rsidRPr="00DE16BB" w:rsidRDefault="00115672" w:rsidP="008429D9">
      <w:pPr>
        <w:pStyle w:val="NoSpacing"/>
        <w:numPr>
          <w:ilvl w:val="0"/>
          <w:numId w:val="37"/>
        </w:numPr>
        <w:spacing w:before="100"/>
        <w:contextualSpacing/>
        <w:rPr>
          <w:rFonts w:ascii="Times New Roman" w:eastAsia="Times New Roman" w:hAnsi="Times New Roman" w:cs="Times New Roman"/>
          <w:sz w:val="24"/>
          <w:szCs w:val="24"/>
        </w:rPr>
      </w:pPr>
      <w:r w:rsidRPr="00DE16BB">
        <w:rPr>
          <w:rFonts w:ascii="Times New Roman" w:eastAsia="Times New Roman" w:hAnsi="Times New Roman" w:cs="Times New Roman"/>
          <w:sz w:val="24"/>
          <w:szCs w:val="24"/>
        </w:rPr>
        <w:t xml:space="preserve">Community Health </w:t>
      </w:r>
      <w:proofErr w:type="spellStart"/>
      <w:r w:rsidRPr="00DE16BB">
        <w:rPr>
          <w:rFonts w:ascii="Times New Roman" w:eastAsia="Times New Roman" w:hAnsi="Times New Roman" w:cs="Times New Roman"/>
          <w:sz w:val="24"/>
          <w:szCs w:val="24"/>
        </w:rPr>
        <w:t>Centres</w:t>
      </w:r>
      <w:proofErr w:type="spellEnd"/>
      <w:r w:rsidRPr="00DE16BB">
        <w:rPr>
          <w:rFonts w:ascii="Times New Roman" w:eastAsia="Times New Roman" w:hAnsi="Times New Roman" w:cs="Times New Roman"/>
          <w:sz w:val="24"/>
          <w:szCs w:val="24"/>
        </w:rPr>
        <w:t xml:space="preserve"> (CHCs)</w:t>
      </w:r>
    </w:p>
    <w:p w14:paraId="395D518C" w14:textId="77777777" w:rsidR="00115672" w:rsidRPr="00DE16BB" w:rsidRDefault="00115672" w:rsidP="008429D9">
      <w:pPr>
        <w:pStyle w:val="NoSpacing"/>
        <w:numPr>
          <w:ilvl w:val="0"/>
          <w:numId w:val="37"/>
        </w:numPr>
        <w:spacing w:before="100"/>
        <w:contextualSpacing/>
        <w:rPr>
          <w:rFonts w:ascii="Times New Roman" w:eastAsia="Times New Roman" w:hAnsi="Times New Roman" w:cs="Times New Roman"/>
          <w:sz w:val="24"/>
          <w:szCs w:val="24"/>
        </w:rPr>
      </w:pPr>
      <w:r w:rsidRPr="00DE16BB">
        <w:rPr>
          <w:rFonts w:ascii="Times New Roman" w:eastAsia="Times New Roman" w:hAnsi="Times New Roman" w:cs="Times New Roman"/>
          <w:sz w:val="24"/>
          <w:szCs w:val="24"/>
        </w:rPr>
        <w:t xml:space="preserve">First Nations Primary Care </w:t>
      </w:r>
      <w:proofErr w:type="spellStart"/>
      <w:r w:rsidRPr="00DE16BB">
        <w:rPr>
          <w:rFonts w:ascii="Times New Roman" w:eastAsia="Times New Roman" w:hAnsi="Times New Roman" w:cs="Times New Roman"/>
          <w:sz w:val="24"/>
          <w:szCs w:val="24"/>
        </w:rPr>
        <w:t>C</w:t>
      </w:r>
      <w:r>
        <w:rPr>
          <w:rFonts w:ascii="Times New Roman" w:eastAsia="Times New Roman" w:hAnsi="Times New Roman" w:cs="Times New Roman"/>
          <w:sz w:val="24"/>
          <w:szCs w:val="24"/>
        </w:rPr>
        <w:t>entres</w:t>
      </w:r>
      <w:proofErr w:type="spellEnd"/>
      <w:r w:rsidRPr="00DE16BB">
        <w:rPr>
          <w:rFonts w:ascii="Times New Roman" w:eastAsia="Times New Roman" w:hAnsi="Times New Roman" w:cs="Times New Roman"/>
          <w:sz w:val="24"/>
          <w:szCs w:val="24"/>
        </w:rPr>
        <w:t xml:space="preserve"> (FNPCCs)</w:t>
      </w:r>
    </w:p>
    <w:p w14:paraId="4C0E2FA4" w14:textId="77777777" w:rsidR="00115672" w:rsidRDefault="00115672" w:rsidP="008429D9">
      <w:pPr>
        <w:pStyle w:val="NoSpacing"/>
        <w:numPr>
          <w:ilvl w:val="0"/>
          <w:numId w:val="37"/>
        </w:numPr>
        <w:spacing w:before="100"/>
        <w:contextualSpacing/>
        <w:rPr>
          <w:rFonts w:ascii="Times New Roman" w:eastAsia="Times New Roman" w:hAnsi="Times New Roman" w:cs="Times New Roman"/>
          <w:sz w:val="24"/>
          <w:szCs w:val="24"/>
        </w:rPr>
      </w:pPr>
      <w:r w:rsidRPr="00DE16BB">
        <w:rPr>
          <w:rFonts w:ascii="Times New Roman" w:eastAsia="Times New Roman" w:hAnsi="Times New Roman" w:cs="Times New Roman"/>
          <w:sz w:val="24"/>
          <w:szCs w:val="24"/>
        </w:rPr>
        <w:t>Nurse Practitioner (NP) Primary Care Clinics (NPPCCs)</w:t>
      </w:r>
    </w:p>
    <w:p w14:paraId="574680DE" w14:textId="77777777" w:rsidR="00115672" w:rsidRPr="00DE16BB" w:rsidRDefault="00115672" w:rsidP="008429D9">
      <w:pPr>
        <w:pStyle w:val="NoSpacing"/>
        <w:numPr>
          <w:ilvl w:val="0"/>
          <w:numId w:val="37"/>
        </w:numPr>
        <w:spacing w:before="1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Foundry </w:t>
      </w:r>
      <w:proofErr w:type="spellStart"/>
      <w:r>
        <w:rPr>
          <w:rFonts w:ascii="Times New Roman" w:eastAsia="Times New Roman" w:hAnsi="Times New Roman" w:cs="Times New Roman"/>
          <w:sz w:val="24"/>
          <w:szCs w:val="24"/>
        </w:rPr>
        <w:t>Centres</w:t>
      </w:r>
      <w:proofErr w:type="spellEnd"/>
      <w:r w:rsidRPr="00DE16BB">
        <w:rPr>
          <w:rFonts w:ascii="Times New Roman" w:eastAsia="Times New Roman" w:hAnsi="Times New Roman" w:cs="Times New Roman"/>
          <w:sz w:val="24"/>
          <w:szCs w:val="24"/>
        </w:rPr>
        <w:t xml:space="preserve"> </w:t>
      </w:r>
    </w:p>
    <w:p w14:paraId="46CA99C4" w14:textId="77777777" w:rsidR="00115672" w:rsidRPr="00DE16BB" w:rsidRDefault="00115672" w:rsidP="00AF5F90">
      <w:pPr>
        <w:pStyle w:val="NoSpacing"/>
        <w:ind w:left="1300"/>
        <w:contextualSpacing/>
        <w:rPr>
          <w:rFonts w:ascii="Times New Roman" w:eastAsia="Times New Roman" w:hAnsi="Times New Roman" w:cs="Times New Roman"/>
          <w:sz w:val="24"/>
          <w:szCs w:val="24"/>
        </w:rPr>
      </w:pPr>
    </w:p>
    <w:p w14:paraId="6579DB3A" w14:textId="3F3772F5" w:rsidR="00115672" w:rsidRPr="00DE16BB" w:rsidRDefault="00115672" w:rsidP="00AF5F90">
      <w:pPr>
        <w:pStyle w:val="NoSpacing"/>
        <w:ind w:left="220"/>
        <w:contextualSpacing/>
        <w:rPr>
          <w:rFonts w:ascii="Times New Roman" w:eastAsia="Times New Roman" w:hAnsi="Times New Roman" w:cs="Times New Roman"/>
          <w:sz w:val="24"/>
          <w:szCs w:val="24"/>
        </w:rPr>
      </w:pPr>
      <w:r w:rsidRPr="00DE16BB">
        <w:rPr>
          <w:rFonts w:ascii="Times New Roman" w:eastAsia="Times New Roman" w:hAnsi="Times New Roman" w:cs="Times New Roman"/>
          <w:sz w:val="24"/>
          <w:szCs w:val="24"/>
        </w:rPr>
        <w:t xml:space="preserve">These clinical service models and all primary care providers in a defined geography will be </w:t>
      </w:r>
      <w:bookmarkStart w:id="25" w:name="_Hlk52529775"/>
      <w:r w:rsidRPr="00DE16BB">
        <w:rPr>
          <w:rFonts w:ascii="Times New Roman" w:eastAsia="Times New Roman" w:hAnsi="Times New Roman" w:cs="Times New Roman"/>
          <w:sz w:val="24"/>
          <w:szCs w:val="24"/>
        </w:rPr>
        <w:t xml:space="preserve">aligned together in local Primary Care Networks (PCNs) in order to better coordinate and leverage existing and new providers and services to better meet the needs of local citizens. </w:t>
      </w:r>
      <w:bookmarkEnd w:id="25"/>
      <w:r w:rsidRPr="00DE16BB">
        <w:rPr>
          <w:rFonts w:ascii="Times New Roman" w:eastAsia="Times New Roman" w:hAnsi="Times New Roman" w:cs="Times New Roman"/>
          <w:sz w:val="24"/>
          <w:szCs w:val="24"/>
        </w:rPr>
        <w:t xml:space="preserve">Taken together, these clinical models operate within a PCN, linking to other community and specialty services. Along with PCN general policy direction, PMHs, UPCCs and CHCs are accompanied by supportive policy direction. </w:t>
      </w:r>
    </w:p>
    <w:p w14:paraId="0EDC36E9" w14:textId="77777777" w:rsidR="00115672" w:rsidRPr="00115672" w:rsidRDefault="00115672" w:rsidP="008429D9">
      <w:pPr>
        <w:pStyle w:val="BodyText"/>
        <w:spacing w:before="3"/>
        <w:ind w:left="220"/>
        <w:contextualSpacing/>
        <w:rPr>
          <w:bCs/>
        </w:rPr>
      </w:pPr>
    </w:p>
    <w:p w14:paraId="31333F45" w14:textId="77777777" w:rsidR="00115672" w:rsidRPr="00115672" w:rsidRDefault="00115672" w:rsidP="00AF5F90">
      <w:pPr>
        <w:spacing w:after="0" w:line="240" w:lineRule="auto"/>
        <w:ind w:left="220"/>
        <w:contextualSpacing/>
        <w:rPr>
          <w:rFonts w:ascii="Times New Roman" w:hAnsi="Times New Roman" w:cs="Times New Roman"/>
          <w:b/>
          <w:sz w:val="24"/>
          <w:szCs w:val="24"/>
        </w:rPr>
      </w:pPr>
      <w:r w:rsidRPr="00115672">
        <w:rPr>
          <w:rFonts w:ascii="Times New Roman" w:hAnsi="Times New Roman" w:cs="Times New Roman"/>
          <w:b/>
          <w:color w:val="1F487C"/>
          <w:sz w:val="24"/>
          <w:szCs w:val="24"/>
        </w:rPr>
        <w:t>POLICY OBJECTIVE</w:t>
      </w:r>
    </w:p>
    <w:p w14:paraId="160EFD81" w14:textId="0E51B8C0" w:rsidR="00115672" w:rsidRDefault="00115672" w:rsidP="008429D9">
      <w:pPr>
        <w:pStyle w:val="BodyText"/>
        <w:spacing w:before="44"/>
        <w:ind w:left="220" w:right="230"/>
        <w:contextualSpacing/>
      </w:pPr>
      <w:r>
        <w:t>Primary Care Networks (PCNs) will be established across British Columbia to provide comprehensive, person-centred, culturally safe, quality primary care services to the population of a Community Health Service Area (CHSA) and, as required, coordinate patients’ access to Specialized Community Services Programs (SCSPs), the Surgical Services Program (SSP) and the broader health system.</w:t>
      </w:r>
    </w:p>
    <w:p w14:paraId="5820039F" w14:textId="77777777" w:rsidR="00115672" w:rsidRDefault="00115672" w:rsidP="008429D9">
      <w:pPr>
        <w:pStyle w:val="BodyText"/>
        <w:spacing w:before="9"/>
        <w:contextualSpacing/>
        <w:rPr>
          <w:sz w:val="27"/>
        </w:rPr>
      </w:pPr>
    </w:p>
    <w:p w14:paraId="5F37C8B8" w14:textId="7E14F91B" w:rsidR="00115672" w:rsidRDefault="00115672" w:rsidP="00AF5F90">
      <w:pPr>
        <w:pStyle w:val="BodyText"/>
        <w:ind w:left="220" w:right="436"/>
        <w:contextualSpacing/>
      </w:pPr>
      <w:r>
        <w:t xml:space="preserve">A PCN is a network of Patient Medical Homes (PMHs) linked with primary care services, and other clinical models, delivered or contracted by a health authority and community-based social and other health service organizations. </w:t>
      </w:r>
      <w:r w:rsidRPr="00DE16BB">
        <w:t xml:space="preserve">Taken together, these clinical models operate within a PCN, linking to other community and speciality services. </w:t>
      </w:r>
      <w:r>
        <w:t>PCNs are the foundation of an integrated system of team-based primary and community care. In most instances, an individual’s primary care needs will be met by their PMH though some aspects of care may be provided within the broader network.</w:t>
      </w:r>
    </w:p>
    <w:p w14:paraId="7A1C3280" w14:textId="77777777" w:rsidR="00115672" w:rsidRDefault="00115672" w:rsidP="008429D9">
      <w:pPr>
        <w:pStyle w:val="BodyText"/>
        <w:spacing w:before="6"/>
        <w:contextualSpacing/>
        <w:rPr>
          <w:sz w:val="27"/>
        </w:rPr>
      </w:pPr>
    </w:p>
    <w:p w14:paraId="26CA5BC7" w14:textId="77777777" w:rsidR="00115672" w:rsidRDefault="00115672" w:rsidP="00AF5F90">
      <w:pPr>
        <w:pStyle w:val="BodyText"/>
        <w:ind w:left="220" w:right="675"/>
        <w:contextualSpacing/>
      </w:pPr>
      <w:r>
        <w:t>PCN services will be designed and maintained to meet the needs of individuals, families, and caregivers to improve population health at sustainable per capita costs.</w:t>
      </w:r>
    </w:p>
    <w:p w14:paraId="3C2F9DC3" w14:textId="77777777" w:rsidR="00115672" w:rsidRDefault="00115672" w:rsidP="008429D9">
      <w:pPr>
        <w:pStyle w:val="BodyText"/>
        <w:spacing w:before="2"/>
        <w:contextualSpacing/>
        <w:rPr>
          <w:sz w:val="27"/>
        </w:rPr>
      </w:pPr>
    </w:p>
    <w:p w14:paraId="09C40BB9" w14:textId="77777777" w:rsidR="00115672" w:rsidRPr="00115672" w:rsidRDefault="00115672" w:rsidP="008429D9">
      <w:pPr>
        <w:spacing w:before="1" w:line="240" w:lineRule="auto"/>
        <w:ind w:left="220"/>
        <w:contextualSpacing/>
        <w:rPr>
          <w:rFonts w:ascii="Times New Roman" w:hAnsi="Times New Roman" w:cs="Times New Roman"/>
          <w:i/>
          <w:sz w:val="24"/>
        </w:rPr>
      </w:pPr>
      <w:r w:rsidRPr="00115672">
        <w:rPr>
          <w:rFonts w:ascii="Times New Roman" w:hAnsi="Times New Roman" w:cs="Times New Roman"/>
          <w:i/>
          <w:color w:val="4F81BC"/>
          <w:sz w:val="24"/>
        </w:rPr>
        <w:t>Expected Impact on Health Outcomes and Service Attributes</w:t>
      </w:r>
    </w:p>
    <w:p w14:paraId="41026F6E" w14:textId="77777777" w:rsidR="00115672" w:rsidRDefault="00115672" w:rsidP="008429D9">
      <w:pPr>
        <w:pStyle w:val="BodyText"/>
        <w:spacing w:before="40"/>
        <w:ind w:left="220" w:right="388"/>
        <w:contextualSpacing/>
      </w:pPr>
      <w:r>
        <w:t xml:space="preserve">It is expected that establishing PCNs will achieve meaningful health outcomes </w:t>
      </w:r>
      <w:r>
        <w:lastRenderedPageBreak/>
        <w:t>(effectiveness) and a quality service experience linked to key service attributes (accessibility, appropriateness, acceptability, safety, efficiency). Measurable expected impacts include:</w:t>
      </w:r>
    </w:p>
    <w:p w14:paraId="1579A3C8" w14:textId="77777777" w:rsidR="00115672" w:rsidRDefault="00115672" w:rsidP="008429D9">
      <w:pPr>
        <w:pStyle w:val="BodyText"/>
        <w:spacing w:before="7"/>
        <w:contextualSpacing/>
        <w:rPr>
          <w:sz w:val="27"/>
        </w:rPr>
      </w:pPr>
    </w:p>
    <w:p w14:paraId="768CFACE" w14:textId="77777777" w:rsidR="00115672" w:rsidRPr="00115672" w:rsidRDefault="00115672" w:rsidP="00AF5F90">
      <w:pPr>
        <w:pStyle w:val="ListParagraph"/>
        <w:widowControl w:val="0"/>
        <w:numPr>
          <w:ilvl w:val="0"/>
          <w:numId w:val="35"/>
        </w:numPr>
        <w:tabs>
          <w:tab w:val="left" w:pos="941"/>
        </w:tabs>
        <w:autoSpaceDE w:val="0"/>
        <w:autoSpaceDN w:val="0"/>
        <w:spacing w:after="0" w:line="240" w:lineRule="auto"/>
        <w:rPr>
          <w:rFonts w:ascii="Times New Roman" w:hAnsi="Times New Roman" w:cs="Times New Roman"/>
          <w:sz w:val="24"/>
        </w:rPr>
      </w:pPr>
      <w:r w:rsidRPr="00115672">
        <w:rPr>
          <w:rFonts w:ascii="Times New Roman" w:hAnsi="Times New Roman" w:cs="Times New Roman"/>
          <w:i/>
          <w:sz w:val="24"/>
        </w:rPr>
        <w:t xml:space="preserve">Accessibility: </w:t>
      </w:r>
      <w:r w:rsidRPr="00115672">
        <w:rPr>
          <w:rFonts w:ascii="Times New Roman" w:hAnsi="Times New Roman" w:cs="Times New Roman"/>
          <w:sz w:val="24"/>
        </w:rPr>
        <w:t>The population within a</w:t>
      </w:r>
      <w:r w:rsidRPr="00115672">
        <w:rPr>
          <w:rFonts w:ascii="Times New Roman" w:hAnsi="Times New Roman" w:cs="Times New Roman"/>
          <w:spacing w:val="-3"/>
          <w:sz w:val="24"/>
        </w:rPr>
        <w:t xml:space="preserve"> </w:t>
      </w:r>
      <w:r w:rsidRPr="00115672">
        <w:rPr>
          <w:rFonts w:ascii="Times New Roman" w:hAnsi="Times New Roman" w:cs="Times New Roman"/>
        </w:rPr>
        <w:t>CHSA</w:t>
      </w:r>
      <w:r w:rsidRPr="00115672">
        <w:rPr>
          <w:rFonts w:ascii="Times New Roman" w:hAnsi="Times New Roman" w:cs="Times New Roman"/>
          <w:sz w:val="24"/>
        </w:rPr>
        <w:t>:</w:t>
      </w:r>
    </w:p>
    <w:p w14:paraId="197EB829" w14:textId="77777777" w:rsidR="00115672" w:rsidRPr="00115672" w:rsidRDefault="00115672" w:rsidP="008429D9">
      <w:pPr>
        <w:pStyle w:val="ListParagraph"/>
        <w:widowControl w:val="0"/>
        <w:numPr>
          <w:ilvl w:val="1"/>
          <w:numId w:val="35"/>
        </w:numPr>
        <w:tabs>
          <w:tab w:val="left" w:pos="1661"/>
        </w:tabs>
        <w:autoSpaceDE w:val="0"/>
        <w:autoSpaceDN w:val="0"/>
        <w:spacing w:before="41" w:after="0" w:line="240" w:lineRule="auto"/>
        <w:ind w:right="900"/>
        <w:rPr>
          <w:rFonts w:ascii="Times New Roman" w:hAnsi="Times New Roman" w:cs="Times New Roman"/>
          <w:sz w:val="24"/>
        </w:rPr>
      </w:pPr>
      <w:r w:rsidRPr="00115672">
        <w:rPr>
          <w:rFonts w:ascii="Times New Roman" w:hAnsi="Times New Roman" w:cs="Times New Roman"/>
          <w:sz w:val="24"/>
        </w:rPr>
        <w:t>Are attached to a regular primary care provider who is most responsible for overall coordination and continuity of</w:t>
      </w:r>
      <w:r w:rsidRPr="00115672">
        <w:rPr>
          <w:rFonts w:ascii="Times New Roman" w:hAnsi="Times New Roman" w:cs="Times New Roman"/>
          <w:spacing w:val="-4"/>
          <w:sz w:val="24"/>
        </w:rPr>
        <w:t xml:space="preserve"> </w:t>
      </w:r>
      <w:r w:rsidRPr="00115672">
        <w:rPr>
          <w:rFonts w:ascii="Times New Roman" w:hAnsi="Times New Roman" w:cs="Times New Roman"/>
          <w:sz w:val="24"/>
        </w:rPr>
        <w:t>care;</w:t>
      </w:r>
    </w:p>
    <w:p w14:paraId="2D6BB22C" w14:textId="77777777" w:rsidR="00115672" w:rsidRPr="00115672" w:rsidRDefault="00115672" w:rsidP="00AF5F90">
      <w:pPr>
        <w:pStyle w:val="ListParagraph"/>
        <w:widowControl w:val="0"/>
        <w:numPr>
          <w:ilvl w:val="1"/>
          <w:numId w:val="35"/>
        </w:numPr>
        <w:tabs>
          <w:tab w:val="left" w:pos="1661"/>
        </w:tabs>
        <w:autoSpaceDE w:val="0"/>
        <w:autoSpaceDN w:val="0"/>
        <w:spacing w:after="0" w:line="240" w:lineRule="auto"/>
        <w:ind w:right="962"/>
        <w:rPr>
          <w:rFonts w:ascii="Times New Roman" w:hAnsi="Times New Roman" w:cs="Times New Roman"/>
          <w:sz w:val="24"/>
        </w:rPr>
      </w:pPr>
      <w:r w:rsidRPr="00115672">
        <w:rPr>
          <w:rFonts w:ascii="Times New Roman" w:hAnsi="Times New Roman" w:cs="Times New Roman"/>
          <w:sz w:val="24"/>
        </w:rPr>
        <w:t>Have timely access to appointments (same-day or at a scheduled time, as appropriate) with their regular primary care provider or another</w:t>
      </w:r>
      <w:r w:rsidRPr="00115672">
        <w:rPr>
          <w:rFonts w:ascii="Times New Roman" w:hAnsi="Times New Roman" w:cs="Times New Roman"/>
          <w:spacing w:val="-13"/>
          <w:sz w:val="24"/>
        </w:rPr>
        <w:t xml:space="preserve"> </w:t>
      </w:r>
      <w:r w:rsidRPr="00115672">
        <w:rPr>
          <w:rFonts w:ascii="Times New Roman" w:hAnsi="Times New Roman" w:cs="Times New Roman"/>
          <w:sz w:val="24"/>
        </w:rPr>
        <w:t>in-practice interdisciplinary team member;</w:t>
      </w:r>
      <w:r w:rsidRPr="00115672">
        <w:rPr>
          <w:rFonts w:ascii="Times New Roman" w:hAnsi="Times New Roman" w:cs="Times New Roman"/>
          <w:spacing w:val="-4"/>
          <w:sz w:val="24"/>
        </w:rPr>
        <w:t xml:space="preserve"> </w:t>
      </w:r>
      <w:r w:rsidRPr="00115672">
        <w:rPr>
          <w:rFonts w:ascii="Times New Roman" w:hAnsi="Times New Roman" w:cs="Times New Roman"/>
          <w:sz w:val="24"/>
        </w:rPr>
        <w:t>and</w:t>
      </w:r>
    </w:p>
    <w:p w14:paraId="179EFB15" w14:textId="05A5885C" w:rsidR="00115672" w:rsidRPr="00115672" w:rsidRDefault="00115672" w:rsidP="00AF5F90">
      <w:pPr>
        <w:pStyle w:val="ListParagraph"/>
        <w:widowControl w:val="0"/>
        <w:numPr>
          <w:ilvl w:val="1"/>
          <w:numId w:val="35"/>
        </w:numPr>
        <w:tabs>
          <w:tab w:val="left" w:pos="1661"/>
        </w:tabs>
        <w:autoSpaceDE w:val="0"/>
        <w:autoSpaceDN w:val="0"/>
        <w:spacing w:after="0" w:line="240" w:lineRule="auto"/>
        <w:ind w:right="288"/>
        <w:rPr>
          <w:rFonts w:ascii="Times New Roman" w:hAnsi="Times New Roman" w:cs="Times New Roman"/>
          <w:sz w:val="24"/>
        </w:rPr>
      </w:pPr>
      <w:r w:rsidRPr="00115672">
        <w:rPr>
          <w:rFonts w:ascii="Times New Roman" w:hAnsi="Times New Roman" w:cs="Times New Roman"/>
          <w:sz w:val="24"/>
        </w:rPr>
        <w:t>Are able to access (in person or virtually) primary care advice and the provision of, or direction to, needed care 24 hours a day, 7 days a week, as close to home</w:t>
      </w:r>
      <w:r w:rsidRPr="00115672">
        <w:rPr>
          <w:rFonts w:ascii="Times New Roman" w:hAnsi="Times New Roman" w:cs="Times New Roman"/>
          <w:spacing w:val="-10"/>
          <w:sz w:val="24"/>
        </w:rPr>
        <w:t xml:space="preserve"> </w:t>
      </w:r>
      <w:r w:rsidRPr="00115672">
        <w:rPr>
          <w:rFonts w:ascii="Times New Roman" w:hAnsi="Times New Roman" w:cs="Times New Roman"/>
          <w:sz w:val="24"/>
        </w:rPr>
        <w:t>as feasible.</w:t>
      </w:r>
    </w:p>
    <w:p w14:paraId="491317D7" w14:textId="77777777" w:rsidR="00115672" w:rsidRPr="00115672" w:rsidRDefault="00115672" w:rsidP="008429D9">
      <w:pPr>
        <w:pStyle w:val="ListParagraph"/>
        <w:widowControl w:val="0"/>
        <w:numPr>
          <w:ilvl w:val="0"/>
          <w:numId w:val="35"/>
        </w:numPr>
        <w:tabs>
          <w:tab w:val="left" w:pos="941"/>
        </w:tabs>
        <w:autoSpaceDE w:val="0"/>
        <w:autoSpaceDN w:val="0"/>
        <w:spacing w:before="74" w:after="0" w:line="240" w:lineRule="auto"/>
        <w:ind w:right="387"/>
        <w:rPr>
          <w:rFonts w:ascii="Times New Roman" w:hAnsi="Times New Roman" w:cs="Times New Roman"/>
          <w:sz w:val="24"/>
        </w:rPr>
      </w:pPr>
      <w:r w:rsidRPr="00115672">
        <w:rPr>
          <w:rFonts w:ascii="Times New Roman" w:hAnsi="Times New Roman" w:cs="Times New Roman"/>
          <w:i/>
          <w:sz w:val="24"/>
        </w:rPr>
        <w:t xml:space="preserve">Appropriateness: </w:t>
      </w:r>
      <w:r w:rsidRPr="00115672">
        <w:rPr>
          <w:rFonts w:ascii="Times New Roman" w:hAnsi="Times New Roman" w:cs="Times New Roman"/>
          <w:sz w:val="24"/>
        </w:rPr>
        <w:t>Improved patient, family and caregiver experience outcomes through access to comprehensive, evidence</w:t>
      </w:r>
      <w:r w:rsidRPr="00115672">
        <w:rPr>
          <w:rFonts w:ascii="Times New Roman" w:hAnsi="Times New Roman" w:cs="Times New Roman"/>
          <w:b/>
          <w:sz w:val="24"/>
        </w:rPr>
        <w:t>-</w:t>
      </w:r>
      <w:r w:rsidRPr="00115672">
        <w:rPr>
          <w:rFonts w:ascii="Times New Roman" w:hAnsi="Times New Roman" w:cs="Times New Roman"/>
          <w:sz w:val="24"/>
        </w:rPr>
        <w:t>informed primary care delivered by interdisciplinary teams.</w:t>
      </w:r>
    </w:p>
    <w:p w14:paraId="7C866A52" w14:textId="77777777" w:rsidR="00115672" w:rsidRPr="00115672" w:rsidRDefault="00115672" w:rsidP="008429D9">
      <w:pPr>
        <w:pStyle w:val="ListParagraph"/>
        <w:widowControl w:val="0"/>
        <w:numPr>
          <w:ilvl w:val="0"/>
          <w:numId w:val="35"/>
        </w:numPr>
        <w:tabs>
          <w:tab w:val="left" w:pos="941"/>
        </w:tabs>
        <w:autoSpaceDE w:val="0"/>
        <w:autoSpaceDN w:val="0"/>
        <w:spacing w:before="1" w:after="0" w:line="240" w:lineRule="auto"/>
        <w:ind w:right="813"/>
        <w:rPr>
          <w:rFonts w:ascii="Times New Roman" w:hAnsi="Times New Roman" w:cs="Times New Roman"/>
          <w:sz w:val="24"/>
        </w:rPr>
      </w:pPr>
      <w:r w:rsidRPr="00115672">
        <w:rPr>
          <w:rFonts w:ascii="Times New Roman" w:hAnsi="Times New Roman" w:cs="Times New Roman"/>
          <w:i/>
          <w:sz w:val="24"/>
        </w:rPr>
        <w:t xml:space="preserve">Acceptability: </w:t>
      </w:r>
      <w:r w:rsidRPr="00115672">
        <w:rPr>
          <w:rFonts w:ascii="Times New Roman" w:hAnsi="Times New Roman" w:cs="Times New Roman"/>
          <w:sz w:val="24"/>
        </w:rPr>
        <w:t>Improved patient, family and caregiver experience outcomes through access to person-centred and culturally safe</w:t>
      </w:r>
      <w:r w:rsidRPr="00115672">
        <w:rPr>
          <w:rFonts w:ascii="Times New Roman" w:hAnsi="Times New Roman" w:cs="Times New Roman"/>
          <w:spacing w:val="-5"/>
          <w:sz w:val="24"/>
        </w:rPr>
        <w:t xml:space="preserve"> </w:t>
      </w:r>
      <w:r w:rsidRPr="00115672">
        <w:rPr>
          <w:rFonts w:ascii="Times New Roman" w:hAnsi="Times New Roman" w:cs="Times New Roman"/>
          <w:sz w:val="24"/>
        </w:rPr>
        <w:t>care.</w:t>
      </w:r>
    </w:p>
    <w:p w14:paraId="4BA9B61D" w14:textId="77777777" w:rsidR="00115672" w:rsidRPr="00115672" w:rsidRDefault="00115672" w:rsidP="00AF5F90">
      <w:pPr>
        <w:pStyle w:val="ListParagraph"/>
        <w:widowControl w:val="0"/>
        <w:numPr>
          <w:ilvl w:val="0"/>
          <w:numId w:val="35"/>
        </w:numPr>
        <w:tabs>
          <w:tab w:val="left" w:pos="941"/>
        </w:tabs>
        <w:autoSpaceDE w:val="0"/>
        <w:autoSpaceDN w:val="0"/>
        <w:spacing w:after="0" w:line="240" w:lineRule="auto"/>
        <w:rPr>
          <w:rFonts w:ascii="Times New Roman" w:hAnsi="Times New Roman" w:cs="Times New Roman"/>
          <w:sz w:val="24"/>
        </w:rPr>
      </w:pPr>
      <w:r w:rsidRPr="00115672">
        <w:rPr>
          <w:rFonts w:ascii="Times New Roman" w:hAnsi="Times New Roman" w:cs="Times New Roman"/>
          <w:i/>
          <w:sz w:val="24"/>
        </w:rPr>
        <w:t xml:space="preserve">Efficiency: </w:t>
      </w:r>
      <w:r w:rsidRPr="00115672">
        <w:rPr>
          <w:rFonts w:ascii="Times New Roman" w:hAnsi="Times New Roman" w:cs="Times New Roman"/>
          <w:sz w:val="24"/>
        </w:rPr>
        <w:t>All appropriate ambulatory care needs are met in the</w:t>
      </w:r>
      <w:r w:rsidRPr="00115672">
        <w:rPr>
          <w:rFonts w:ascii="Times New Roman" w:hAnsi="Times New Roman" w:cs="Times New Roman"/>
          <w:spacing w:val="-11"/>
          <w:sz w:val="24"/>
        </w:rPr>
        <w:t xml:space="preserve"> </w:t>
      </w:r>
      <w:r w:rsidRPr="00115672">
        <w:rPr>
          <w:rFonts w:ascii="Times New Roman" w:hAnsi="Times New Roman" w:cs="Times New Roman"/>
          <w:sz w:val="24"/>
        </w:rPr>
        <w:t>community.</w:t>
      </w:r>
    </w:p>
    <w:p w14:paraId="48BC46C8" w14:textId="77777777" w:rsidR="00115672" w:rsidRDefault="00115672" w:rsidP="008429D9">
      <w:pPr>
        <w:pStyle w:val="BodyText"/>
        <w:spacing w:before="2"/>
        <w:contextualSpacing/>
        <w:rPr>
          <w:sz w:val="36"/>
        </w:rPr>
      </w:pPr>
    </w:p>
    <w:p w14:paraId="79F45519" w14:textId="77777777" w:rsidR="00115672" w:rsidRPr="00307D10" w:rsidRDefault="00115672" w:rsidP="008429D9">
      <w:pPr>
        <w:rPr>
          <w:rFonts w:ascii="Times New Roman" w:hAnsi="Times New Roman" w:cs="Times New Roman"/>
          <w:b/>
          <w:bCs/>
          <w:color w:val="2F5496" w:themeColor="accent1" w:themeShade="BF"/>
        </w:rPr>
      </w:pPr>
      <w:r w:rsidRPr="00307D10">
        <w:rPr>
          <w:rFonts w:ascii="Times New Roman" w:hAnsi="Times New Roman" w:cs="Times New Roman"/>
          <w:b/>
          <w:bCs/>
          <w:color w:val="2F5496" w:themeColor="accent1" w:themeShade="BF"/>
        </w:rPr>
        <w:t>KEY DEFINITIONS</w:t>
      </w:r>
    </w:p>
    <w:p w14:paraId="2D71963F" w14:textId="77777777" w:rsidR="00115672" w:rsidRDefault="00115672" w:rsidP="008429D9">
      <w:pPr>
        <w:pStyle w:val="BodyText"/>
        <w:spacing w:before="45"/>
        <w:ind w:left="220"/>
        <w:contextualSpacing/>
      </w:pPr>
      <w:r w:rsidRPr="007D695A">
        <w:rPr>
          <w:i/>
          <w:iCs/>
        </w:rPr>
        <w:t>Attachment</w:t>
      </w:r>
      <w:r>
        <w:t>: The documented existence of a clear ongoing care relationship between a patient and a most responsible practitioner, a family practice or health authority primary care clinic.</w:t>
      </w:r>
    </w:p>
    <w:p w14:paraId="799DB398" w14:textId="77777777" w:rsidR="00115672" w:rsidRDefault="00115672" w:rsidP="008429D9">
      <w:pPr>
        <w:pStyle w:val="BodyText"/>
        <w:spacing w:before="45"/>
        <w:ind w:left="220"/>
        <w:contextualSpacing/>
      </w:pPr>
    </w:p>
    <w:p w14:paraId="31FFBDB7" w14:textId="3A6CD52A" w:rsidR="00115672" w:rsidRDefault="00115672" w:rsidP="008429D9">
      <w:pPr>
        <w:pStyle w:val="BodyText"/>
        <w:spacing w:before="45"/>
        <w:ind w:left="220"/>
        <w:contextualSpacing/>
      </w:pPr>
      <w:r w:rsidRPr="007D695A">
        <w:rPr>
          <w:i/>
          <w:iCs/>
        </w:rPr>
        <w:t>Community Health Service Area (CHSA):</w:t>
      </w:r>
      <w:r>
        <w:t xml:space="preserve"> </w:t>
      </w:r>
      <w:r w:rsidRPr="00CF0C02">
        <w:t>CHSAs are geographic units providing the most</w:t>
      </w:r>
      <w:r>
        <w:t xml:space="preserve"> </w:t>
      </w:r>
      <w:r w:rsidRPr="00CF0C02">
        <w:t>granular level of data available at the Ministry of Health. The boundaries of this geography were developed through extensive consultation and are meant to reflect where people live and the communities where they identify themselves as belonging. Where this policy references community, it is referring to the community residing within the boundaries of a CHSA unless otherwise specified (i.e. a community of specialized need that might be served by a particular C</w:t>
      </w:r>
      <w:r>
        <w:t xml:space="preserve">ommunity </w:t>
      </w:r>
      <w:r w:rsidRPr="00CF0C02">
        <w:t>H</w:t>
      </w:r>
      <w:r>
        <w:t xml:space="preserve">ealth </w:t>
      </w:r>
      <w:r w:rsidRPr="00CF0C02">
        <w:t>C</w:t>
      </w:r>
      <w:r>
        <w:t>entre</w:t>
      </w:r>
      <w:r w:rsidRPr="00CF0C02">
        <w:t xml:space="preserve"> but whose patients reside across multiple CHSAs).</w:t>
      </w:r>
    </w:p>
    <w:p w14:paraId="3B1DD3BF" w14:textId="77777777" w:rsidR="00115672" w:rsidRDefault="00115672" w:rsidP="008429D9">
      <w:pPr>
        <w:pStyle w:val="BodyText"/>
        <w:spacing w:before="45"/>
        <w:ind w:left="220"/>
        <w:contextualSpacing/>
      </w:pPr>
    </w:p>
    <w:p w14:paraId="02511E0F" w14:textId="77777777" w:rsidR="00115672" w:rsidRDefault="00115672" w:rsidP="008429D9">
      <w:pPr>
        <w:pStyle w:val="BodyText"/>
        <w:spacing w:before="45"/>
        <w:ind w:left="220"/>
        <w:contextualSpacing/>
        <w:rPr>
          <w:rStyle w:val="ms-rtestyle-quote"/>
          <w:color w:val="292C39"/>
          <w:shd w:val="clear" w:color="auto" w:fill="FAFAFA"/>
        </w:rPr>
      </w:pPr>
      <w:r w:rsidRPr="00075C3B">
        <w:rPr>
          <w:i/>
          <w:iCs/>
        </w:rPr>
        <w:t>Cultural</w:t>
      </w:r>
      <w:r>
        <w:rPr>
          <w:i/>
          <w:iCs/>
        </w:rPr>
        <w:t>ly</w:t>
      </w:r>
      <w:r w:rsidRPr="00075C3B">
        <w:rPr>
          <w:i/>
          <w:iCs/>
        </w:rPr>
        <w:t xml:space="preserve"> Safe</w:t>
      </w:r>
      <w:r>
        <w:t xml:space="preserve">: </w:t>
      </w:r>
      <w:bookmarkStart w:id="26" w:name="_Hlk58420720"/>
      <w:r w:rsidRPr="008133C5">
        <w:t xml:space="preserve">Providing care </w:t>
      </w:r>
      <w:bookmarkEnd w:id="26"/>
      <w:r w:rsidRPr="00ED34F4">
        <w:t>based on respectful engagement that recognizes and strives to address power imbalances inherent in the health care system. It results in an environment free of racism and discrimination, where people feel safe when receiving health care.</w:t>
      </w:r>
    </w:p>
    <w:p w14:paraId="7CFAC67D" w14:textId="77777777" w:rsidR="00115672" w:rsidRDefault="00115672" w:rsidP="008429D9">
      <w:pPr>
        <w:pStyle w:val="BodyText"/>
        <w:spacing w:before="45"/>
        <w:ind w:left="220"/>
        <w:contextualSpacing/>
      </w:pPr>
    </w:p>
    <w:p w14:paraId="3B9DAD96" w14:textId="77777777" w:rsidR="00115672" w:rsidRDefault="00115672" w:rsidP="008429D9">
      <w:pPr>
        <w:pStyle w:val="BodyText"/>
        <w:spacing w:before="45"/>
        <w:ind w:left="220"/>
        <w:contextualSpacing/>
      </w:pPr>
      <w:r w:rsidRPr="00075C3B">
        <w:rPr>
          <w:i/>
          <w:iCs/>
        </w:rPr>
        <w:t>Patient Medical Home (PMH):</w:t>
      </w:r>
      <w:r>
        <w:t xml:space="preserve"> A family practice or health authority primary care clinic which has a majority of the person-centred service attributes (commitment, contact, comprehensiveness, continuity, coordination) and relational attributes (team-based care and networks) of the BC PMH model.</w:t>
      </w:r>
    </w:p>
    <w:p w14:paraId="2B192DEF" w14:textId="77777777" w:rsidR="00115672" w:rsidRDefault="00115672" w:rsidP="008429D9">
      <w:pPr>
        <w:pStyle w:val="BodyText"/>
        <w:spacing w:before="45"/>
        <w:ind w:left="220"/>
        <w:contextualSpacing/>
      </w:pPr>
    </w:p>
    <w:p w14:paraId="0003E685" w14:textId="5A1BCE77" w:rsidR="00115672" w:rsidRDefault="00115672" w:rsidP="00643348">
      <w:pPr>
        <w:pStyle w:val="BodyText"/>
        <w:ind w:left="220"/>
        <w:contextualSpacing/>
      </w:pPr>
      <w:r w:rsidRPr="00075C3B">
        <w:rPr>
          <w:i/>
          <w:iCs/>
        </w:rPr>
        <w:t>Primary Care Network (PCN):</w:t>
      </w:r>
      <w:r>
        <w:t xml:space="preserve"> </w:t>
      </w:r>
      <w:r w:rsidRPr="002D422E">
        <w:t>PCNs are a</w:t>
      </w:r>
      <w:r w:rsidR="00835CE9">
        <w:t xml:space="preserve">n organized </w:t>
      </w:r>
      <w:r w:rsidRPr="002D422E">
        <w:t xml:space="preserve">system of primary care where PMHs </w:t>
      </w:r>
      <w:r>
        <w:t xml:space="preserve">and other clinical models </w:t>
      </w:r>
      <w:r w:rsidRPr="002D422E">
        <w:t xml:space="preserve">are networked with each other and with primary care services delivered or contracted by health authorities and community-based social and other health service organizations. </w:t>
      </w:r>
      <w:r w:rsidR="00643348">
        <w:t>Patients, families, and caregivers can access comprehensive, person-</w:t>
      </w:r>
      <w:r w:rsidR="00643348">
        <w:lastRenderedPageBreak/>
        <w:t>centred, culturally safe, quality primary care within a PCN</w:t>
      </w:r>
      <w:r w:rsidRPr="002D422E">
        <w:t>.  In their organization and structure, PCNs maintain clear pathways and linkages with specialized community services programs a</w:t>
      </w:r>
      <w:r w:rsidR="00643348">
        <w:t xml:space="preserve"> and </w:t>
      </w:r>
      <w:r w:rsidRPr="002D422E">
        <w:t>the broader health system</w:t>
      </w:r>
      <w:r>
        <w:t>.</w:t>
      </w:r>
    </w:p>
    <w:p w14:paraId="30AF34BD" w14:textId="77777777" w:rsidR="00115672" w:rsidRDefault="00115672" w:rsidP="008429D9">
      <w:pPr>
        <w:pStyle w:val="BodyText"/>
        <w:spacing w:before="45"/>
        <w:ind w:left="220"/>
        <w:contextualSpacing/>
      </w:pPr>
    </w:p>
    <w:p w14:paraId="4C8707E2" w14:textId="6A29366B" w:rsidR="00115672" w:rsidRDefault="00115672" w:rsidP="008429D9">
      <w:pPr>
        <w:spacing w:line="240" w:lineRule="auto"/>
        <w:ind w:left="220"/>
        <w:contextualSpacing/>
      </w:pPr>
      <w:r w:rsidRPr="006438C5">
        <w:rPr>
          <w:rFonts w:ascii="Times New Roman" w:hAnsi="Times New Roman" w:cs="Times New Roman"/>
          <w:i/>
          <w:iCs/>
          <w:sz w:val="24"/>
          <w:szCs w:val="24"/>
        </w:rPr>
        <w:t>Primary Care Provider</w:t>
      </w:r>
      <w:r w:rsidRPr="006438C5">
        <w:rPr>
          <w:rFonts w:ascii="Times New Roman" w:hAnsi="Times New Roman" w:cs="Times New Roman"/>
          <w:sz w:val="24"/>
          <w:szCs w:val="24"/>
        </w:rPr>
        <w:t>:</w:t>
      </w:r>
      <w:r w:rsidRPr="00391F0E">
        <w:rPr>
          <w:sz w:val="24"/>
          <w:szCs w:val="24"/>
        </w:rPr>
        <w:t xml:space="preserve"> </w:t>
      </w:r>
      <w:r>
        <w:rPr>
          <w:sz w:val="24"/>
          <w:szCs w:val="24"/>
        </w:rPr>
        <w:t>P</w:t>
      </w:r>
      <w:r w:rsidRPr="005C75A7">
        <w:rPr>
          <w:rFonts w:ascii="Times New Roman" w:hAnsi="Times New Roman" w:cs="Times New Roman"/>
          <w:color w:val="000000"/>
          <w:sz w:val="24"/>
          <w:szCs w:val="24"/>
        </w:rPr>
        <w:t xml:space="preserve">rimary care providers are family doctors or nurse practitioners, who attach patients and provide longitudinal care in team-based settings that may also include nurses, clinical pharmacists, social workers, physiotherapists, occupational therapists, registered dietitians, traditional wellness healers, midwives, and other allied health professionals. Benefits of having a continuous relationship with a primary care provider and team include improved disease management, positive health outcomes and improved experiences of care. </w:t>
      </w:r>
    </w:p>
    <w:p w14:paraId="73464CDE" w14:textId="47D08A6F" w:rsidR="00115672" w:rsidRDefault="00115672" w:rsidP="008429D9">
      <w:pPr>
        <w:pStyle w:val="BodyText"/>
        <w:spacing w:before="45"/>
        <w:ind w:left="220"/>
        <w:contextualSpacing/>
      </w:pPr>
      <w:r w:rsidRPr="00391F0E">
        <w:rPr>
          <w:i/>
          <w:iCs/>
        </w:rPr>
        <w:t>Team</w:t>
      </w:r>
      <w:r>
        <w:rPr>
          <w:i/>
          <w:iCs/>
        </w:rPr>
        <w:t>-b</w:t>
      </w:r>
      <w:r w:rsidRPr="00391F0E">
        <w:rPr>
          <w:i/>
          <w:iCs/>
        </w:rPr>
        <w:t>ased Care</w:t>
      </w:r>
      <w:r>
        <w:t xml:space="preserve">: </w:t>
      </w:r>
      <w:r w:rsidRPr="00144AA1">
        <w:t>Multiple health care providers from different professional backgrounds work together with patients/clients, families, caregivers and communities to delivery comprehensive health services across care settings. Effective teamwork is a critical enabler of safe, high quality care and supports a patient’s ongoing relationship with their primary care provider (a family physician or nurse practitioner)</w:t>
      </w:r>
    </w:p>
    <w:p w14:paraId="6AFFC80C" w14:textId="77777777" w:rsidR="00115672" w:rsidRPr="00307D10" w:rsidRDefault="00115672" w:rsidP="008429D9">
      <w:pPr>
        <w:rPr>
          <w:b/>
          <w:bCs/>
        </w:rPr>
      </w:pPr>
    </w:p>
    <w:p w14:paraId="71AA67AC" w14:textId="77777777" w:rsidR="00115672" w:rsidRPr="00307D10" w:rsidRDefault="00115672" w:rsidP="008429D9">
      <w:pPr>
        <w:rPr>
          <w:rFonts w:ascii="Times New Roman" w:hAnsi="Times New Roman" w:cs="Times New Roman"/>
          <w:b/>
          <w:bCs/>
        </w:rPr>
      </w:pPr>
      <w:r w:rsidRPr="00307D10">
        <w:rPr>
          <w:rFonts w:ascii="Times New Roman" w:hAnsi="Times New Roman" w:cs="Times New Roman"/>
          <w:b/>
          <w:bCs/>
          <w:color w:val="1F487C"/>
        </w:rPr>
        <w:t>SCOPE</w:t>
      </w:r>
    </w:p>
    <w:p w14:paraId="3158204E" w14:textId="2619E88D" w:rsidR="00115672" w:rsidRDefault="00115672" w:rsidP="008429D9">
      <w:pPr>
        <w:pStyle w:val="BodyText"/>
        <w:spacing w:before="45"/>
        <w:ind w:left="220" w:right="388"/>
        <w:contextualSpacing/>
      </w:pPr>
      <w:r>
        <w:t xml:space="preserve">This policy covers the comprehensive suite of population based, primary care services (see </w:t>
      </w:r>
      <w:r>
        <w:rPr>
          <w:i/>
        </w:rPr>
        <w:t>Appendix A</w:t>
      </w:r>
      <w:r>
        <w:t>) needed throughout an individual’s life and across health service areas. This policy applies to family practices, health authority primary care clinics, primary care services delivered or contracted by health authorities (including the First Nations Health Authority) and community-based social and other health service organizations (e.g. Community Health Centres, walk-in clinics).</w:t>
      </w:r>
    </w:p>
    <w:p w14:paraId="1CDC1CB1" w14:textId="77777777" w:rsidR="00115672" w:rsidRDefault="00115672" w:rsidP="008429D9">
      <w:pPr>
        <w:pStyle w:val="BodyText"/>
        <w:spacing w:before="9"/>
        <w:contextualSpacing/>
        <w:rPr>
          <w:sz w:val="27"/>
        </w:rPr>
      </w:pPr>
    </w:p>
    <w:p w14:paraId="4345694C" w14:textId="77777777" w:rsidR="00115672" w:rsidRPr="00307D10" w:rsidRDefault="00115672" w:rsidP="008429D9">
      <w:pPr>
        <w:rPr>
          <w:rFonts w:ascii="Times New Roman" w:hAnsi="Times New Roman" w:cs="Times New Roman"/>
          <w:b/>
          <w:bCs/>
          <w:color w:val="2F5496" w:themeColor="accent1" w:themeShade="BF"/>
        </w:rPr>
      </w:pPr>
      <w:r w:rsidRPr="00307D10">
        <w:rPr>
          <w:rFonts w:ascii="Times New Roman" w:hAnsi="Times New Roman" w:cs="Times New Roman"/>
          <w:b/>
          <w:bCs/>
          <w:color w:val="2F5496" w:themeColor="accent1" w:themeShade="BF"/>
        </w:rPr>
        <w:t>POLICY DIRECTION</w:t>
      </w:r>
    </w:p>
    <w:p w14:paraId="58E56EE3" w14:textId="77777777" w:rsidR="00115672" w:rsidRPr="00307D10" w:rsidRDefault="00115672" w:rsidP="008429D9">
      <w:pPr>
        <w:rPr>
          <w:rFonts w:ascii="Times New Roman" w:hAnsi="Times New Roman" w:cs="Times New Roman"/>
          <w:b/>
          <w:bCs/>
          <w:color w:val="2F5496" w:themeColor="accent1" w:themeShade="BF"/>
        </w:rPr>
      </w:pPr>
      <w:r w:rsidRPr="00307D10">
        <w:rPr>
          <w:rFonts w:ascii="Times New Roman" w:hAnsi="Times New Roman" w:cs="Times New Roman"/>
          <w:b/>
          <w:bCs/>
          <w:color w:val="2F5496" w:themeColor="accent1" w:themeShade="BF"/>
        </w:rPr>
        <w:t>PCN Design</w:t>
      </w:r>
    </w:p>
    <w:p w14:paraId="74DBD1FA" w14:textId="2853F6AA" w:rsidR="00115672" w:rsidRPr="00115672" w:rsidRDefault="00115672" w:rsidP="008429D9">
      <w:pPr>
        <w:pStyle w:val="ListParagraph"/>
        <w:widowControl w:val="0"/>
        <w:numPr>
          <w:ilvl w:val="0"/>
          <w:numId w:val="34"/>
        </w:numPr>
        <w:tabs>
          <w:tab w:val="left" w:pos="941"/>
        </w:tabs>
        <w:autoSpaceDE w:val="0"/>
        <w:autoSpaceDN w:val="0"/>
        <w:spacing w:before="36" w:after="0" w:line="240" w:lineRule="auto"/>
        <w:ind w:right="588"/>
        <w:rPr>
          <w:rFonts w:ascii="Times New Roman" w:hAnsi="Times New Roman" w:cs="Times New Roman"/>
          <w:sz w:val="24"/>
          <w:szCs w:val="24"/>
        </w:rPr>
      </w:pPr>
      <w:r w:rsidRPr="00115672">
        <w:rPr>
          <w:rFonts w:ascii="Times New Roman" w:hAnsi="Times New Roman" w:cs="Times New Roman"/>
          <w:sz w:val="24"/>
          <w:szCs w:val="24"/>
        </w:rPr>
        <w:t>PCNs will be designed to meet the needs of individuals and ensure the</w:t>
      </w:r>
      <w:r w:rsidRPr="00115672">
        <w:rPr>
          <w:rFonts w:ascii="Times New Roman" w:hAnsi="Times New Roman" w:cs="Times New Roman"/>
          <w:spacing w:val="-18"/>
          <w:sz w:val="24"/>
          <w:szCs w:val="24"/>
        </w:rPr>
        <w:t xml:space="preserve"> </w:t>
      </w:r>
      <w:r w:rsidRPr="00115672">
        <w:rPr>
          <w:rFonts w:ascii="Times New Roman" w:hAnsi="Times New Roman" w:cs="Times New Roman"/>
          <w:sz w:val="24"/>
          <w:szCs w:val="24"/>
        </w:rPr>
        <w:t xml:space="preserve">comprehensive suite of primary care services (see </w:t>
      </w:r>
      <w:r w:rsidRPr="00115672">
        <w:rPr>
          <w:rFonts w:ascii="Times New Roman" w:hAnsi="Times New Roman" w:cs="Times New Roman"/>
          <w:i/>
          <w:sz w:val="24"/>
          <w:szCs w:val="24"/>
        </w:rPr>
        <w:t>Appendix A</w:t>
      </w:r>
      <w:r w:rsidRPr="00115672">
        <w:rPr>
          <w:rFonts w:ascii="Times New Roman" w:hAnsi="Times New Roman" w:cs="Times New Roman"/>
          <w:sz w:val="24"/>
          <w:szCs w:val="24"/>
        </w:rPr>
        <w:t>) are accessible by the community population they serve. Each PCN will serve approximately 10,000 to 50,000 people</w:t>
      </w:r>
      <w:r w:rsidRPr="00115672">
        <w:rPr>
          <w:rFonts w:ascii="Times New Roman" w:hAnsi="Times New Roman" w:cs="Times New Roman"/>
          <w:spacing w:val="-13"/>
          <w:sz w:val="24"/>
          <w:szCs w:val="24"/>
        </w:rPr>
        <w:t xml:space="preserve"> </w:t>
      </w:r>
      <w:r w:rsidRPr="00115672">
        <w:rPr>
          <w:rFonts w:ascii="Times New Roman" w:hAnsi="Times New Roman" w:cs="Times New Roman"/>
          <w:sz w:val="24"/>
          <w:szCs w:val="24"/>
        </w:rPr>
        <w:t>in rural and remote areas, and 50,000 to 100,000 people in urban areas of British Columbia.</w:t>
      </w:r>
    </w:p>
    <w:p w14:paraId="30136A05" w14:textId="64C0E92A" w:rsidR="00115672" w:rsidRPr="00115672" w:rsidRDefault="00115672" w:rsidP="00AF5F90">
      <w:pPr>
        <w:pStyle w:val="ListParagraph"/>
        <w:widowControl w:val="0"/>
        <w:numPr>
          <w:ilvl w:val="0"/>
          <w:numId w:val="34"/>
        </w:numPr>
        <w:tabs>
          <w:tab w:val="left" w:pos="943"/>
        </w:tabs>
        <w:autoSpaceDE w:val="0"/>
        <w:autoSpaceDN w:val="0"/>
        <w:spacing w:after="0" w:line="240" w:lineRule="auto"/>
        <w:ind w:left="942" w:right="531" w:hanging="360"/>
        <w:rPr>
          <w:rFonts w:ascii="Times New Roman" w:hAnsi="Times New Roman" w:cs="Times New Roman"/>
          <w:sz w:val="24"/>
          <w:szCs w:val="24"/>
        </w:rPr>
      </w:pPr>
      <w:r w:rsidRPr="00115672">
        <w:rPr>
          <w:rFonts w:ascii="Times New Roman" w:hAnsi="Times New Roman" w:cs="Times New Roman"/>
          <w:sz w:val="24"/>
          <w:szCs w:val="24"/>
        </w:rPr>
        <w:t>Ministry of Health will work with each local PCN steering committee to determine the PCN’s size, scope and service composition based on a number of design principles. These include person- and family-centredness; that comprehensive primary care will be delivered as close to home as possible; stable and professional inter-personal working relationships can be built among providers; and financial and other resources are distributed in an equitable and optimal</w:t>
      </w:r>
      <w:r w:rsidRPr="00115672">
        <w:rPr>
          <w:rFonts w:ascii="Times New Roman" w:hAnsi="Times New Roman" w:cs="Times New Roman"/>
          <w:spacing w:val="9"/>
          <w:sz w:val="24"/>
          <w:szCs w:val="24"/>
        </w:rPr>
        <w:t xml:space="preserve"> </w:t>
      </w:r>
      <w:r w:rsidRPr="00115672">
        <w:rPr>
          <w:rFonts w:ascii="Times New Roman" w:hAnsi="Times New Roman" w:cs="Times New Roman"/>
          <w:sz w:val="24"/>
          <w:szCs w:val="24"/>
        </w:rPr>
        <w:t>manner.</w:t>
      </w:r>
    </w:p>
    <w:p w14:paraId="73D70194" w14:textId="77777777" w:rsidR="00115672" w:rsidRPr="00115672" w:rsidRDefault="00115672" w:rsidP="008429D9">
      <w:pPr>
        <w:pStyle w:val="ListParagraph"/>
        <w:widowControl w:val="0"/>
        <w:numPr>
          <w:ilvl w:val="0"/>
          <w:numId w:val="34"/>
        </w:numPr>
        <w:tabs>
          <w:tab w:val="left" w:pos="943"/>
        </w:tabs>
        <w:autoSpaceDE w:val="0"/>
        <w:autoSpaceDN w:val="0"/>
        <w:spacing w:before="2" w:after="0" w:line="240" w:lineRule="auto"/>
        <w:ind w:left="942" w:right="420" w:hanging="360"/>
        <w:rPr>
          <w:rFonts w:ascii="Times New Roman" w:hAnsi="Times New Roman" w:cs="Times New Roman"/>
          <w:sz w:val="24"/>
          <w:szCs w:val="24"/>
        </w:rPr>
      </w:pPr>
      <w:r w:rsidRPr="00115672">
        <w:rPr>
          <w:rFonts w:ascii="Times New Roman" w:hAnsi="Times New Roman" w:cs="Times New Roman"/>
          <w:sz w:val="24"/>
          <w:szCs w:val="24"/>
        </w:rPr>
        <w:t>In rural and remote communities, a smaller PCN may be able to provide</w:t>
      </w:r>
      <w:r w:rsidRPr="00115672">
        <w:rPr>
          <w:rFonts w:ascii="Times New Roman" w:hAnsi="Times New Roman" w:cs="Times New Roman"/>
          <w:spacing w:val="-13"/>
          <w:sz w:val="24"/>
          <w:szCs w:val="24"/>
        </w:rPr>
        <w:t xml:space="preserve"> </w:t>
      </w:r>
      <w:r w:rsidRPr="00115672">
        <w:rPr>
          <w:rFonts w:ascii="Times New Roman" w:hAnsi="Times New Roman" w:cs="Times New Roman"/>
          <w:sz w:val="24"/>
          <w:szCs w:val="24"/>
        </w:rPr>
        <w:t>comprehensive primary care services through a single PMH linked with health authority primary care services.</w:t>
      </w:r>
    </w:p>
    <w:p w14:paraId="1A647AB6" w14:textId="77777777" w:rsidR="00115672" w:rsidRPr="00C27E84" w:rsidRDefault="00115672" w:rsidP="008429D9">
      <w:pPr>
        <w:pStyle w:val="ListParagraph"/>
        <w:widowControl w:val="0"/>
        <w:numPr>
          <w:ilvl w:val="0"/>
          <w:numId w:val="34"/>
        </w:numPr>
        <w:tabs>
          <w:tab w:val="left" w:pos="943"/>
        </w:tabs>
        <w:autoSpaceDE w:val="0"/>
        <w:autoSpaceDN w:val="0"/>
        <w:spacing w:before="74" w:after="0" w:line="240" w:lineRule="auto"/>
        <w:ind w:left="942" w:right="422" w:hanging="360"/>
        <w:rPr>
          <w:rFonts w:ascii="Times New Roman" w:hAnsi="Times New Roman" w:cs="Times New Roman"/>
          <w:sz w:val="24"/>
          <w:szCs w:val="24"/>
        </w:rPr>
      </w:pPr>
      <w:r w:rsidRPr="00C27E84">
        <w:rPr>
          <w:rFonts w:ascii="Times New Roman" w:hAnsi="Times New Roman" w:cs="Times New Roman"/>
          <w:sz w:val="24"/>
          <w:szCs w:val="24"/>
        </w:rPr>
        <w:t>Consideration will be given for physical accessibility (</w:t>
      </w:r>
      <w:r w:rsidR="00E82677" w:rsidRPr="00C27E84">
        <w:rPr>
          <w:rFonts w:ascii="Times New Roman" w:hAnsi="Times New Roman" w:cs="Times New Roman"/>
          <w:sz w:val="24"/>
          <w:szCs w:val="24"/>
        </w:rPr>
        <w:t>e.g.,</w:t>
      </w:r>
      <w:r w:rsidRPr="00C27E84">
        <w:rPr>
          <w:rFonts w:ascii="Times New Roman" w:hAnsi="Times New Roman" w:cs="Times New Roman"/>
          <w:sz w:val="24"/>
          <w:szCs w:val="24"/>
        </w:rPr>
        <w:t xml:space="preserve"> rural and remote travel </w:t>
      </w:r>
      <w:r w:rsidRPr="00C27E84">
        <w:rPr>
          <w:rFonts w:ascii="Times New Roman" w:hAnsi="Times New Roman" w:cs="Times New Roman"/>
          <w:sz w:val="24"/>
          <w:szCs w:val="24"/>
        </w:rPr>
        <w:lastRenderedPageBreak/>
        <w:t>distances, public transportation, and limited mobility) and significant efforts will be made to reduce and mitigate access issues through the use of a variety of models, including virtually-enabled care, mobile services, group visits, and other design</w:t>
      </w:r>
      <w:r w:rsidRPr="00C27E84">
        <w:rPr>
          <w:rFonts w:ascii="Times New Roman" w:hAnsi="Times New Roman" w:cs="Times New Roman"/>
          <w:spacing w:val="-7"/>
          <w:sz w:val="24"/>
          <w:szCs w:val="24"/>
        </w:rPr>
        <w:t xml:space="preserve"> </w:t>
      </w:r>
      <w:proofErr w:type="spellStart"/>
      <w:r w:rsidRPr="00C27E84">
        <w:rPr>
          <w:rFonts w:ascii="Times New Roman" w:hAnsi="Times New Roman" w:cs="Times New Roman"/>
          <w:sz w:val="24"/>
          <w:szCs w:val="24"/>
        </w:rPr>
        <w:t>elements.PCN</w:t>
      </w:r>
      <w:proofErr w:type="spellEnd"/>
      <w:r w:rsidRPr="00C27E84">
        <w:rPr>
          <w:rFonts w:ascii="Times New Roman" w:hAnsi="Times New Roman" w:cs="Times New Roman"/>
          <w:sz w:val="24"/>
          <w:szCs w:val="24"/>
        </w:rPr>
        <w:t xml:space="preserve"> service design will consider both existing patients and those without access. PCNs will identify unattached individuals and families in the community and have a centralized primary care waitlist and protocols for patient-provider</w:t>
      </w:r>
      <w:r w:rsidRPr="00C27E84">
        <w:rPr>
          <w:rFonts w:ascii="Times New Roman" w:hAnsi="Times New Roman" w:cs="Times New Roman"/>
          <w:spacing w:val="-3"/>
          <w:sz w:val="24"/>
          <w:szCs w:val="24"/>
        </w:rPr>
        <w:t xml:space="preserve"> </w:t>
      </w:r>
      <w:r w:rsidRPr="00C27E84">
        <w:rPr>
          <w:rFonts w:ascii="Times New Roman" w:hAnsi="Times New Roman" w:cs="Times New Roman"/>
          <w:sz w:val="24"/>
          <w:szCs w:val="24"/>
        </w:rPr>
        <w:t>attachment.</w:t>
      </w:r>
    </w:p>
    <w:p w14:paraId="1BC459FB" w14:textId="57BDCB98" w:rsidR="00115672" w:rsidRPr="00115672" w:rsidRDefault="00115672" w:rsidP="008429D9">
      <w:pPr>
        <w:pStyle w:val="ListParagraph"/>
        <w:widowControl w:val="0"/>
        <w:numPr>
          <w:ilvl w:val="0"/>
          <w:numId w:val="34"/>
        </w:numPr>
        <w:tabs>
          <w:tab w:val="left" w:pos="943"/>
        </w:tabs>
        <w:autoSpaceDE w:val="0"/>
        <w:autoSpaceDN w:val="0"/>
        <w:spacing w:before="1" w:after="0" w:line="240" w:lineRule="auto"/>
        <w:ind w:left="942" w:right="532" w:hanging="360"/>
        <w:rPr>
          <w:rFonts w:ascii="Times New Roman" w:hAnsi="Times New Roman" w:cs="Times New Roman"/>
          <w:sz w:val="24"/>
          <w:szCs w:val="24"/>
        </w:rPr>
      </w:pPr>
      <w:r w:rsidRPr="00115672">
        <w:rPr>
          <w:rFonts w:ascii="Times New Roman" w:hAnsi="Times New Roman" w:cs="Times New Roman"/>
          <w:sz w:val="24"/>
          <w:szCs w:val="24"/>
        </w:rPr>
        <w:t>PCN design will align with regional and provincial guidelines that will be co-created with health system partners, including patients, families and caregivers, to ensure comprehensive services are available on a human scale while taking into consideration local context (geography, population, Aboriginal Self Identification,</w:t>
      </w:r>
      <w:r w:rsidRPr="00115672">
        <w:rPr>
          <w:rFonts w:ascii="Times New Roman" w:hAnsi="Times New Roman" w:cs="Times New Roman"/>
          <w:spacing w:val="1"/>
          <w:sz w:val="24"/>
          <w:szCs w:val="24"/>
        </w:rPr>
        <w:t xml:space="preserve"> </w:t>
      </w:r>
      <w:r w:rsidRPr="00115672">
        <w:rPr>
          <w:rFonts w:ascii="Times New Roman" w:hAnsi="Times New Roman" w:cs="Times New Roman"/>
          <w:sz w:val="24"/>
          <w:szCs w:val="24"/>
        </w:rPr>
        <w:t>etc.).</w:t>
      </w:r>
    </w:p>
    <w:p w14:paraId="56BCBF0F" w14:textId="77777777" w:rsidR="00115672" w:rsidRPr="00115672" w:rsidRDefault="00115672" w:rsidP="00AF5F90">
      <w:pPr>
        <w:pStyle w:val="ListParagraph"/>
        <w:widowControl w:val="0"/>
        <w:numPr>
          <w:ilvl w:val="0"/>
          <w:numId w:val="34"/>
        </w:numPr>
        <w:tabs>
          <w:tab w:val="left" w:pos="943"/>
        </w:tabs>
        <w:autoSpaceDE w:val="0"/>
        <w:autoSpaceDN w:val="0"/>
        <w:spacing w:after="0" w:line="240" w:lineRule="auto"/>
        <w:ind w:left="942" w:hanging="360"/>
        <w:rPr>
          <w:rFonts w:ascii="Times New Roman" w:hAnsi="Times New Roman" w:cs="Times New Roman"/>
          <w:sz w:val="24"/>
          <w:szCs w:val="24"/>
        </w:rPr>
      </w:pPr>
      <w:r w:rsidRPr="00115672">
        <w:rPr>
          <w:rFonts w:ascii="Times New Roman" w:hAnsi="Times New Roman" w:cs="Times New Roman"/>
          <w:sz w:val="24"/>
          <w:szCs w:val="24"/>
        </w:rPr>
        <w:t>Within a CHSA a PCN will provide the community population</w:t>
      </w:r>
      <w:r w:rsidRPr="00115672">
        <w:rPr>
          <w:rFonts w:ascii="Times New Roman" w:hAnsi="Times New Roman" w:cs="Times New Roman"/>
          <w:spacing w:val="-8"/>
          <w:sz w:val="24"/>
          <w:szCs w:val="24"/>
        </w:rPr>
        <w:t xml:space="preserve"> </w:t>
      </w:r>
      <w:r w:rsidRPr="00115672">
        <w:rPr>
          <w:rFonts w:ascii="Times New Roman" w:hAnsi="Times New Roman" w:cs="Times New Roman"/>
          <w:sz w:val="24"/>
          <w:szCs w:val="24"/>
        </w:rPr>
        <w:t>with:</w:t>
      </w:r>
    </w:p>
    <w:p w14:paraId="21FA8A3A" w14:textId="77777777" w:rsidR="00115672" w:rsidRPr="00115672" w:rsidRDefault="00115672" w:rsidP="008429D9">
      <w:pPr>
        <w:pStyle w:val="ListParagraph"/>
        <w:widowControl w:val="0"/>
        <w:numPr>
          <w:ilvl w:val="1"/>
          <w:numId w:val="34"/>
        </w:numPr>
        <w:tabs>
          <w:tab w:val="left" w:pos="1663"/>
        </w:tabs>
        <w:autoSpaceDE w:val="0"/>
        <w:autoSpaceDN w:val="0"/>
        <w:spacing w:before="41" w:after="0" w:line="240" w:lineRule="auto"/>
        <w:ind w:right="384"/>
        <w:rPr>
          <w:rFonts w:ascii="Times New Roman" w:hAnsi="Times New Roman" w:cs="Times New Roman"/>
          <w:sz w:val="24"/>
          <w:szCs w:val="24"/>
        </w:rPr>
      </w:pPr>
      <w:r w:rsidRPr="00115672">
        <w:rPr>
          <w:rFonts w:ascii="Times New Roman" w:hAnsi="Times New Roman" w:cs="Times New Roman"/>
          <w:sz w:val="24"/>
          <w:szCs w:val="24"/>
        </w:rPr>
        <w:t>An explicit, ongoing care relationship (i.e. attachment/relational continuity) with a regular primary care provider who is most responsible for their care for all people who want</w:t>
      </w:r>
      <w:r w:rsidRPr="00115672">
        <w:rPr>
          <w:rFonts w:ascii="Times New Roman" w:hAnsi="Times New Roman" w:cs="Times New Roman"/>
          <w:spacing w:val="-2"/>
          <w:sz w:val="24"/>
          <w:szCs w:val="24"/>
        </w:rPr>
        <w:t xml:space="preserve"> </w:t>
      </w:r>
      <w:r w:rsidRPr="00115672">
        <w:rPr>
          <w:rFonts w:ascii="Times New Roman" w:hAnsi="Times New Roman" w:cs="Times New Roman"/>
          <w:sz w:val="24"/>
          <w:szCs w:val="24"/>
        </w:rPr>
        <w:t>one;</w:t>
      </w:r>
    </w:p>
    <w:p w14:paraId="23959C81" w14:textId="5356FA25" w:rsidR="00115672" w:rsidRPr="00115672" w:rsidRDefault="00115672" w:rsidP="008429D9">
      <w:pPr>
        <w:pStyle w:val="ListParagraph"/>
        <w:widowControl w:val="0"/>
        <w:numPr>
          <w:ilvl w:val="1"/>
          <w:numId w:val="34"/>
        </w:numPr>
        <w:tabs>
          <w:tab w:val="left" w:pos="1663"/>
        </w:tabs>
        <w:autoSpaceDE w:val="0"/>
        <w:autoSpaceDN w:val="0"/>
        <w:spacing w:before="1" w:after="0" w:line="240" w:lineRule="auto"/>
        <w:ind w:right="572"/>
        <w:rPr>
          <w:rFonts w:ascii="Times New Roman" w:hAnsi="Times New Roman" w:cs="Times New Roman"/>
          <w:sz w:val="24"/>
          <w:szCs w:val="24"/>
        </w:rPr>
      </w:pPr>
      <w:r w:rsidRPr="00115672">
        <w:rPr>
          <w:rFonts w:ascii="Times New Roman" w:hAnsi="Times New Roman" w:cs="Times New Roman"/>
          <w:sz w:val="24"/>
          <w:szCs w:val="24"/>
        </w:rPr>
        <w:t xml:space="preserve">Comprehensive primary care services (see </w:t>
      </w:r>
      <w:r w:rsidRPr="00115672">
        <w:rPr>
          <w:rFonts w:ascii="Times New Roman" w:hAnsi="Times New Roman" w:cs="Times New Roman"/>
          <w:i/>
          <w:sz w:val="24"/>
          <w:szCs w:val="24"/>
        </w:rPr>
        <w:t xml:space="preserve">Appendix A) </w:t>
      </w:r>
      <w:r w:rsidRPr="00115672">
        <w:rPr>
          <w:rFonts w:ascii="Times New Roman" w:hAnsi="Times New Roman" w:cs="Times New Roman"/>
          <w:sz w:val="24"/>
          <w:szCs w:val="24"/>
        </w:rPr>
        <w:t>ensuring that services and care plans are holistic, person-centred, culturally safe and responsive to individual needs (including consideration of the social determinants of</w:t>
      </w:r>
      <w:r w:rsidRPr="00115672">
        <w:rPr>
          <w:rFonts w:ascii="Times New Roman" w:hAnsi="Times New Roman" w:cs="Times New Roman"/>
          <w:spacing w:val="-12"/>
          <w:sz w:val="24"/>
          <w:szCs w:val="24"/>
        </w:rPr>
        <w:t xml:space="preserve"> </w:t>
      </w:r>
      <w:r w:rsidRPr="00115672">
        <w:rPr>
          <w:rFonts w:ascii="Times New Roman" w:hAnsi="Times New Roman" w:cs="Times New Roman"/>
          <w:sz w:val="24"/>
          <w:szCs w:val="24"/>
        </w:rPr>
        <w:t>health);</w:t>
      </w:r>
    </w:p>
    <w:p w14:paraId="3DA1B4A4" w14:textId="77777777" w:rsidR="00115672" w:rsidRPr="00115672" w:rsidRDefault="00115672" w:rsidP="00AF5F90">
      <w:pPr>
        <w:pStyle w:val="ListParagraph"/>
        <w:widowControl w:val="0"/>
        <w:numPr>
          <w:ilvl w:val="1"/>
          <w:numId w:val="34"/>
        </w:numPr>
        <w:tabs>
          <w:tab w:val="left" w:pos="1663"/>
        </w:tabs>
        <w:autoSpaceDE w:val="0"/>
        <w:autoSpaceDN w:val="0"/>
        <w:spacing w:after="0" w:line="240" w:lineRule="auto"/>
        <w:ind w:right="392"/>
        <w:rPr>
          <w:rFonts w:ascii="Times New Roman" w:hAnsi="Times New Roman" w:cs="Times New Roman"/>
          <w:sz w:val="24"/>
          <w:szCs w:val="24"/>
        </w:rPr>
      </w:pPr>
      <w:r w:rsidRPr="00115672">
        <w:rPr>
          <w:rFonts w:ascii="Times New Roman" w:hAnsi="Times New Roman" w:cs="Times New Roman"/>
          <w:sz w:val="24"/>
          <w:szCs w:val="24"/>
        </w:rPr>
        <w:t>Timely access to appointments (same-day or at a scheduled time, as appropriate) with their regular primary care provider or another in-practice interdisciplinary team</w:t>
      </w:r>
      <w:r w:rsidRPr="00115672">
        <w:rPr>
          <w:rFonts w:ascii="Times New Roman" w:hAnsi="Times New Roman" w:cs="Times New Roman"/>
          <w:spacing w:val="-1"/>
          <w:sz w:val="24"/>
          <w:szCs w:val="24"/>
        </w:rPr>
        <w:t xml:space="preserve"> </w:t>
      </w:r>
      <w:r w:rsidRPr="00115672">
        <w:rPr>
          <w:rFonts w:ascii="Times New Roman" w:hAnsi="Times New Roman" w:cs="Times New Roman"/>
          <w:sz w:val="24"/>
          <w:szCs w:val="24"/>
        </w:rPr>
        <w:t>member;</w:t>
      </w:r>
    </w:p>
    <w:p w14:paraId="7F9BBEC2" w14:textId="77777777" w:rsidR="00115672" w:rsidRPr="00115672" w:rsidRDefault="00115672" w:rsidP="00AF5F90">
      <w:pPr>
        <w:pStyle w:val="ListParagraph"/>
        <w:widowControl w:val="0"/>
        <w:numPr>
          <w:ilvl w:val="1"/>
          <w:numId w:val="34"/>
        </w:numPr>
        <w:tabs>
          <w:tab w:val="left" w:pos="1663"/>
        </w:tabs>
        <w:autoSpaceDE w:val="0"/>
        <w:autoSpaceDN w:val="0"/>
        <w:spacing w:after="0" w:line="240" w:lineRule="auto"/>
        <w:ind w:right="572"/>
        <w:rPr>
          <w:rFonts w:ascii="Times New Roman" w:hAnsi="Times New Roman" w:cs="Times New Roman"/>
          <w:sz w:val="24"/>
          <w:szCs w:val="24"/>
        </w:rPr>
      </w:pPr>
      <w:r w:rsidRPr="00115672">
        <w:rPr>
          <w:rFonts w:ascii="Times New Roman" w:hAnsi="Times New Roman" w:cs="Times New Roman"/>
          <w:sz w:val="24"/>
          <w:szCs w:val="24"/>
        </w:rPr>
        <w:t xml:space="preserve">Access to primary care advice and provision of, or direction to, needed care 24 hours a day, 7 days a week through a variety of mechanisms (e.g. </w:t>
      </w:r>
      <w:proofErr w:type="spellStart"/>
      <w:r w:rsidR="00F1566D">
        <w:rPr>
          <w:rFonts w:ascii="Times New Roman" w:hAnsi="Times New Roman" w:cs="Times New Roman"/>
          <w:sz w:val="24"/>
          <w:szCs w:val="24"/>
        </w:rPr>
        <w:t>HealthLinkBC</w:t>
      </w:r>
      <w:proofErr w:type="spellEnd"/>
      <w:r w:rsidR="00F1566D">
        <w:rPr>
          <w:rFonts w:ascii="Times New Roman" w:hAnsi="Times New Roman" w:cs="Times New Roman"/>
          <w:sz w:val="24"/>
          <w:szCs w:val="24"/>
        </w:rPr>
        <w:t xml:space="preserve"> 8-1-1</w:t>
      </w:r>
      <w:r w:rsidRPr="00115672">
        <w:rPr>
          <w:rFonts w:ascii="Times New Roman" w:hAnsi="Times New Roman" w:cs="Times New Roman"/>
          <w:spacing w:val="-3"/>
          <w:sz w:val="24"/>
          <w:szCs w:val="24"/>
        </w:rPr>
        <w:t xml:space="preserve">, </w:t>
      </w:r>
      <w:r w:rsidRPr="00115672">
        <w:rPr>
          <w:rFonts w:ascii="Times New Roman" w:hAnsi="Times New Roman" w:cs="Times New Roman"/>
          <w:sz w:val="24"/>
          <w:szCs w:val="24"/>
        </w:rPr>
        <w:t>email access, call</w:t>
      </w:r>
      <w:r w:rsidRPr="00115672">
        <w:rPr>
          <w:rFonts w:ascii="Times New Roman" w:hAnsi="Times New Roman" w:cs="Times New Roman"/>
          <w:spacing w:val="-2"/>
          <w:sz w:val="24"/>
          <w:szCs w:val="24"/>
        </w:rPr>
        <w:t xml:space="preserve"> </w:t>
      </w:r>
      <w:r w:rsidRPr="00115672">
        <w:rPr>
          <w:rFonts w:ascii="Times New Roman" w:hAnsi="Times New Roman" w:cs="Times New Roman"/>
          <w:sz w:val="24"/>
          <w:szCs w:val="24"/>
        </w:rPr>
        <w:t>networks);</w:t>
      </w:r>
    </w:p>
    <w:p w14:paraId="14F207BF" w14:textId="77777777" w:rsidR="00115672" w:rsidRPr="00115672" w:rsidRDefault="00115672" w:rsidP="008429D9">
      <w:pPr>
        <w:tabs>
          <w:tab w:val="left" w:pos="1660"/>
          <w:tab w:val="left" w:pos="1661"/>
        </w:tabs>
        <w:spacing w:line="240" w:lineRule="auto"/>
        <w:ind w:left="1660" w:right="468" w:hanging="360"/>
        <w:contextualSpacing/>
        <w:rPr>
          <w:rFonts w:ascii="Times New Roman" w:hAnsi="Times New Roman" w:cs="Times New Roman"/>
          <w:sz w:val="24"/>
          <w:szCs w:val="24"/>
        </w:rPr>
      </w:pPr>
      <w:r w:rsidRPr="00115672">
        <w:rPr>
          <w:rFonts w:ascii="Times New Roman" w:hAnsi="Times New Roman" w:cs="Times New Roman"/>
          <w:sz w:val="24"/>
          <w:szCs w:val="24"/>
        </w:rPr>
        <w:t>e.</w:t>
      </w:r>
      <w:r w:rsidRPr="00115672">
        <w:rPr>
          <w:rFonts w:ascii="Times New Roman" w:hAnsi="Times New Roman" w:cs="Times New Roman"/>
          <w:sz w:val="24"/>
          <w:szCs w:val="24"/>
        </w:rPr>
        <w:tab/>
        <w:t>Extended hours of care (including evenings and weekends) possibly through PMHs and/or linkages with walk-in clinics, Urgent and Primary Care Centres, and Community Health</w:t>
      </w:r>
      <w:r w:rsidRPr="00115672">
        <w:rPr>
          <w:rFonts w:ascii="Times New Roman" w:hAnsi="Times New Roman" w:cs="Times New Roman"/>
          <w:spacing w:val="-1"/>
          <w:sz w:val="24"/>
          <w:szCs w:val="24"/>
        </w:rPr>
        <w:t xml:space="preserve"> </w:t>
      </w:r>
      <w:r w:rsidRPr="00115672">
        <w:rPr>
          <w:rFonts w:ascii="Times New Roman" w:hAnsi="Times New Roman" w:cs="Times New Roman"/>
          <w:sz w:val="24"/>
          <w:szCs w:val="24"/>
        </w:rPr>
        <w:t>Centres;</w:t>
      </w:r>
    </w:p>
    <w:p w14:paraId="241FFA30" w14:textId="4AC72F7D" w:rsidR="00115672" w:rsidRPr="00115672" w:rsidRDefault="00115672" w:rsidP="00AF5F90">
      <w:pPr>
        <w:pStyle w:val="ListParagraph"/>
        <w:widowControl w:val="0"/>
        <w:numPr>
          <w:ilvl w:val="0"/>
          <w:numId w:val="33"/>
        </w:numPr>
        <w:tabs>
          <w:tab w:val="left" w:pos="1661"/>
        </w:tabs>
        <w:autoSpaceDE w:val="0"/>
        <w:autoSpaceDN w:val="0"/>
        <w:spacing w:after="0" w:line="240" w:lineRule="auto"/>
        <w:ind w:right="577"/>
        <w:rPr>
          <w:rFonts w:ascii="Times New Roman" w:hAnsi="Times New Roman" w:cs="Times New Roman"/>
          <w:sz w:val="24"/>
          <w:szCs w:val="24"/>
        </w:rPr>
      </w:pPr>
      <w:r w:rsidRPr="00115672">
        <w:rPr>
          <w:rFonts w:ascii="Times New Roman" w:hAnsi="Times New Roman" w:cs="Times New Roman"/>
          <w:sz w:val="24"/>
          <w:szCs w:val="24"/>
        </w:rPr>
        <w:t>Coordinated service delivery including timely appointments for investigations, treatments and consultations in other health service</w:t>
      </w:r>
      <w:r w:rsidRPr="00115672">
        <w:rPr>
          <w:rFonts w:ascii="Times New Roman" w:hAnsi="Times New Roman" w:cs="Times New Roman"/>
          <w:spacing w:val="-5"/>
          <w:sz w:val="24"/>
          <w:szCs w:val="24"/>
        </w:rPr>
        <w:t xml:space="preserve"> </w:t>
      </w:r>
      <w:r w:rsidRPr="00115672">
        <w:rPr>
          <w:rFonts w:ascii="Times New Roman" w:hAnsi="Times New Roman" w:cs="Times New Roman"/>
          <w:sz w:val="24"/>
          <w:szCs w:val="24"/>
        </w:rPr>
        <w:t>areas;</w:t>
      </w:r>
    </w:p>
    <w:p w14:paraId="79CDC812" w14:textId="77777777" w:rsidR="00115672" w:rsidRPr="00115672" w:rsidRDefault="00115672" w:rsidP="00AF5F90">
      <w:pPr>
        <w:pStyle w:val="ListParagraph"/>
        <w:widowControl w:val="0"/>
        <w:numPr>
          <w:ilvl w:val="0"/>
          <w:numId w:val="33"/>
        </w:numPr>
        <w:tabs>
          <w:tab w:val="left" w:pos="1661"/>
        </w:tabs>
        <w:autoSpaceDE w:val="0"/>
        <w:autoSpaceDN w:val="0"/>
        <w:spacing w:after="0" w:line="240" w:lineRule="auto"/>
        <w:ind w:right="458"/>
        <w:rPr>
          <w:rFonts w:ascii="Times New Roman" w:hAnsi="Times New Roman" w:cs="Times New Roman"/>
          <w:sz w:val="24"/>
          <w:szCs w:val="24"/>
        </w:rPr>
      </w:pPr>
      <w:r w:rsidRPr="00115672">
        <w:rPr>
          <w:rFonts w:ascii="Times New Roman" w:hAnsi="Times New Roman" w:cs="Times New Roman"/>
          <w:sz w:val="24"/>
          <w:szCs w:val="24"/>
        </w:rPr>
        <w:t>When more specialized care is required by a patient, ensure effective transitions of care as appropriate to the local or nearest SCSP (cancer care, mental health and addictions, and complex medical/frail) or Surgical Services Program, diagnostic facilities, medical specialists, hospital services,</w:t>
      </w:r>
      <w:r w:rsidRPr="00115672">
        <w:rPr>
          <w:rFonts w:ascii="Times New Roman" w:hAnsi="Times New Roman" w:cs="Times New Roman"/>
          <w:spacing w:val="-7"/>
          <w:sz w:val="24"/>
          <w:szCs w:val="24"/>
        </w:rPr>
        <w:t xml:space="preserve"> </w:t>
      </w:r>
      <w:r w:rsidRPr="00115672">
        <w:rPr>
          <w:rFonts w:ascii="Times New Roman" w:hAnsi="Times New Roman" w:cs="Times New Roman"/>
          <w:sz w:val="24"/>
          <w:szCs w:val="24"/>
        </w:rPr>
        <w:t>community-based</w:t>
      </w:r>
    </w:p>
    <w:p w14:paraId="66814310" w14:textId="77777777" w:rsidR="00115672" w:rsidRPr="00115672" w:rsidRDefault="00115672" w:rsidP="00AA219C">
      <w:pPr>
        <w:pStyle w:val="BodyText"/>
        <w:ind w:left="1660" w:right="388"/>
        <w:contextualSpacing/>
      </w:pPr>
      <w:r w:rsidRPr="00115672">
        <w:t>service organizations, and agencies (including on- and off-reserve First Nations and Aboriginal); and,</w:t>
      </w:r>
    </w:p>
    <w:p w14:paraId="07F6A5A4" w14:textId="6FDEEA1A" w:rsidR="00115672" w:rsidRPr="00115672" w:rsidRDefault="00115672" w:rsidP="00AA219C">
      <w:pPr>
        <w:pStyle w:val="ListParagraph"/>
        <w:widowControl w:val="0"/>
        <w:numPr>
          <w:ilvl w:val="0"/>
          <w:numId w:val="33"/>
        </w:numPr>
        <w:tabs>
          <w:tab w:val="left" w:pos="1660"/>
          <w:tab w:val="left" w:pos="1661"/>
        </w:tabs>
        <w:autoSpaceDE w:val="0"/>
        <w:autoSpaceDN w:val="0"/>
        <w:spacing w:after="0" w:line="240" w:lineRule="auto"/>
        <w:ind w:right="556"/>
        <w:rPr>
          <w:rFonts w:ascii="Times New Roman" w:hAnsi="Times New Roman" w:cs="Times New Roman"/>
          <w:sz w:val="24"/>
          <w:szCs w:val="24"/>
        </w:rPr>
      </w:pPr>
      <w:r w:rsidRPr="00115672">
        <w:rPr>
          <w:rFonts w:ascii="Times New Roman" w:hAnsi="Times New Roman" w:cs="Times New Roman"/>
          <w:sz w:val="24"/>
          <w:szCs w:val="24"/>
        </w:rPr>
        <w:t>Clear mechanisms and protocols for the patient’s regular primary care</w:t>
      </w:r>
      <w:r w:rsidRPr="00115672">
        <w:rPr>
          <w:rFonts w:ascii="Times New Roman" w:hAnsi="Times New Roman" w:cs="Times New Roman"/>
          <w:spacing w:val="-32"/>
          <w:sz w:val="24"/>
          <w:szCs w:val="24"/>
        </w:rPr>
        <w:t xml:space="preserve"> </w:t>
      </w:r>
      <w:r w:rsidRPr="00115672">
        <w:rPr>
          <w:rFonts w:ascii="Times New Roman" w:hAnsi="Times New Roman" w:cs="Times New Roman"/>
          <w:sz w:val="24"/>
          <w:szCs w:val="24"/>
        </w:rPr>
        <w:t>provider to maintain continuity of care (relational, informational, and</w:t>
      </w:r>
      <w:r w:rsidRPr="00115672">
        <w:rPr>
          <w:rFonts w:ascii="Times New Roman" w:hAnsi="Times New Roman" w:cs="Times New Roman"/>
          <w:spacing w:val="-11"/>
          <w:sz w:val="24"/>
          <w:szCs w:val="24"/>
        </w:rPr>
        <w:t xml:space="preserve"> </w:t>
      </w:r>
      <w:r w:rsidRPr="00115672">
        <w:rPr>
          <w:rFonts w:ascii="Times New Roman" w:hAnsi="Times New Roman" w:cs="Times New Roman"/>
          <w:sz w:val="24"/>
          <w:szCs w:val="24"/>
        </w:rPr>
        <w:t>management)</w:t>
      </w:r>
    </w:p>
    <w:p w14:paraId="1C3D3C7A" w14:textId="77777777" w:rsidR="00115672" w:rsidRPr="00115672" w:rsidRDefault="00115672" w:rsidP="00A3037C">
      <w:pPr>
        <w:pStyle w:val="BodyText"/>
        <w:ind w:left="1660" w:right="1280"/>
        <w:contextualSpacing/>
      </w:pPr>
      <w:r w:rsidRPr="00115672">
        <w:t>through contributing to care planning delivered through SCSPs or SSP, hospitals, and regional and provincial programs;</w:t>
      </w:r>
    </w:p>
    <w:p w14:paraId="7445DB20" w14:textId="77777777" w:rsidR="00115672" w:rsidRDefault="00115672">
      <w:pPr>
        <w:pStyle w:val="ListParagraph"/>
        <w:widowControl w:val="0"/>
        <w:numPr>
          <w:ilvl w:val="0"/>
          <w:numId w:val="33"/>
        </w:numPr>
        <w:tabs>
          <w:tab w:val="left" w:pos="1660"/>
          <w:tab w:val="left" w:pos="1661"/>
        </w:tabs>
        <w:autoSpaceDE w:val="0"/>
        <w:autoSpaceDN w:val="0"/>
        <w:spacing w:after="0" w:line="240" w:lineRule="auto"/>
        <w:ind w:right="760"/>
        <w:rPr>
          <w:sz w:val="24"/>
        </w:rPr>
      </w:pPr>
      <w:r>
        <w:rPr>
          <w:sz w:val="24"/>
        </w:rPr>
        <w:t>Regular opportunities for patients, families, and caregivers to be engaged and give feedback for quality improvement</w:t>
      </w:r>
      <w:r>
        <w:rPr>
          <w:spacing w:val="-4"/>
          <w:sz w:val="24"/>
        </w:rPr>
        <w:t xml:space="preserve"> </w:t>
      </w:r>
      <w:r>
        <w:rPr>
          <w:sz w:val="24"/>
        </w:rPr>
        <w:t>activities.</w:t>
      </w:r>
    </w:p>
    <w:p w14:paraId="36F44D6B" w14:textId="77777777" w:rsidR="00115672" w:rsidRPr="00470672" w:rsidRDefault="00115672">
      <w:pPr>
        <w:pStyle w:val="ListParagraph"/>
        <w:widowControl w:val="0"/>
        <w:numPr>
          <w:ilvl w:val="0"/>
          <w:numId w:val="34"/>
        </w:numPr>
        <w:tabs>
          <w:tab w:val="left" w:pos="943"/>
        </w:tabs>
        <w:autoSpaceDE w:val="0"/>
        <w:autoSpaceDN w:val="0"/>
        <w:spacing w:after="0" w:line="240" w:lineRule="auto"/>
        <w:ind w:left="942" w:hanging="360"/>
        <w:rPr>
          <w:rFonts w:ascii="Times New Roman" w:hAnsi="Times New Roman" w:cs="Times New Roman"/>
        </w:rPr>
      </w:pPr>
      <w:r w:rsidRPr="00470672">
        <w:rPr>
          <w:rFonts w:ascii="Times New Roman" w:hAnsi="Times New Roman" w:cs="Times New Roman"/>
          <w:sz w:val="24"/>
        </w:rPr>
        <w:t>PCN design will include implementation and sustainment of the following</w:t>
      </w:r>
      <w:r w:rsidRPr="00470672">
        <w:rPr>
          <w:rFonts w:ascii="Times New Roman" w:hAnsi="Times New Roman" w:cs="Times New Roman"/>
          <w:spacing w:val="-4"/>
          <w:sz w:val="24"/>
        </w:rPr>
        <w:t xml:space="preserve"> </w:t>
      </w:r>
      <w:r w:rsidRPr="00470672">
        <w:rPr>
          <w:rFonts w:ascii="Times New Roman" w:hAnsi="Times New Roman" w:cs="Times New Roman"/>
          <w:sz w:val="24"/>
        </w:rPr>
        <w:t>functions:</w:t>
      </w:r>
    </w:p>
    <w:p w14:paraId="554ABFD6" w14:textId="77777777" w:rsidR="00115672" w:rsidRPr="00470672" w:rsidRDefault="00115672" w:rsidP="008429D9">
      <w:pPr>
        <w:pStyle w:val="ListParagraph"/>
        <w:widowControl w:val="0"/>
        <w:numPr>
          <w:ilvl w:val="1"/>
          <w:numId w:val="34"/>
        </w:numPr>
        <w:tabs>
          <w:tab w:val="left" w:pos="1663"/>
        </w:tabs>
        <w:autoSpaceDE w:val="0"/>
        <w:autoSpaceDN w:val="0"/>
        <w:spacing w:before="29" w:after="0" w:line="240" w:lineRule="auto"/>
        <w:ind w:right="1159"/>
        <w:rPr>
          <w:rFonts w:ascii="Times New Roman" w:hAnsi="Times New Roman" w:cs="Times New Roman"/>
          <w:sz w:val="24"/>
        </w:rPr>
      </w:pPr>
      <w:r w:rsidRPr="00470672">
        <w:rPr>
          <w:rFonts w:ascii="Times New Roman" w:hAnsi="Times New Roman" w:cs="Times New Roman"/>
          <w:sz w:val="24"/>
        </w:rPr>
        <w:lastRenderedPageBreak/>
        <w:t>Interdisciplinary team care (in-practice and network) to optimal scope</w:t>
      </w:r>
      <w:r w:rsidRPr="00470672">
        <w:rPr>
          <w:rFonts w:ascii="Times New Roman" w:hAnsi="Times New Roman" w:cs="Times New Roman"/>
          <w:spacing w:val="-12"/>
          <w:sz w:val="24"/>
        </w:rPr>
        <w:t xml:space="preserve"> </w:t>
      </w:r>
      <w:r w:rsidRPr="00470672">
        <w:rPr>
          <w:rFonts w:ascii="Times New Roman" w:hAnsi="Times New Roman" w:cs="Times New Roman"/>
          <w:sz w:val="24"/>
        </w:rPr>
        <w:t>of practice;</w:t>
      </w:r>
    </w:p>
    <w:p w14:paraId="2FAE56E6" w14:textId="77777777" w:rsidR="00115672" w:rsidRPr="00470672" w:rsidRDefault="00115672" w:rsidP="008429D9">
      <w:pPr>
        <w:pStyle w:val="ListParagraph"/>
        <w:widowControl w:val="0"/>
        <w:numPr>
          <w:ilvl w:val="1"/>
          <w:numId w:val="34"/>
        </w:numPr>
        <w:tabs>
          <w:tab w:val="left" w:pos="1663"/>
        </w:tabs>
        <w:autoSpaceDE w:val="0"/>
        <w:autoSpaceDN w:val="0"/>
        <w:spacing w:before="74" w:after="0" w:line="240" w:lineRule="auto"/>
        <w:ind w:right="533"/>
        <w:rPr>
          <w:rFonts w:ascii="Times New Roman" w:hAnsi="Times New Roman" w:cs="Times New Roman"/>
          <w:sz w:val="24"/>
        </w:rPr>
      </w:pPr>
      <w:r w:rsidRPr="00470672">
        <w:rPr>
          <w:rFonts w:ascii="Times New Roman" w:hAnsi="Times New Roman" w:cs="Times New Roman"/>
          <w:sz w:val="24"/>
        </w:rPr>
        <w:t xml:space="preserve">Technology-enabled solutions with </w:t>
      </w:r>
      <w:r w:rsidRPr="00470672">
        <w:rPr>
          <w:rFonts w:ascii="Times New Roman" w:hAnsi="Times New Roman" w:cs="Times New Roman"/>
        </w:rPr>
        <w:t>v</w:t>
      </w:r>
      <w:r w:rsidRPr="00470672">
        <w:rPr>
          <w:rFonts w:ascii="Times New Roman" w:hAnsi="Times New Roman" w:cs="Times New Roman"/>
          <w:sz w:val="24"/>
        </w:rPr>
        <w:t>irtually-enabled care embedded into daily operations to link patients and providers (e.g. home health</w:t>
      </w:r>
      <w:r w:rsidRPr="00470672">
        <w:rPr>
          <w:rFonts w:ascii="Times New Roman" w:hAnsi="Times New Roman" w:cs="Times New Roman"/>
          <w:spacing w:val="-2"/>
          <w:sz w:val="24"/>
        </w:rPr>
        <w:t xml:space="preserve"> </w:t>
      </w:r>
      <w:r w:rsidRPr="00470672">
        <w:rPr>
          <w:rFonts w:ascii="Times New Roman" w:hAnsi="Times New Roman" w:cs="Times New Roman"/>
          <w:sz w:val="24"/>
        </w:rPr>
        <w:t>monitoring);</w:t>
      </w:r>
    </w:p>
    <w:p w14:paraId="4E488D72" w14:textId="77777777" w:rsidR="00115672" w:rsidRPr="00470672" w:rsidRDefault="00115672" w:rsidP="00AF5F90">
      <w:pPr>
        <w:pStyle w:val="ListParagraph"/>
        <w:widowControl w:val="0"/>
        <w:numPr>
          <w:ilvl w:val="1"/>
          <w:numId w:val="34"/>
        </w:numPr>
        <w:tabs>
          <w:tab w:val="left" w:pos="1663"/>
        </w:tabs>
        <w:autoSpaceDE w:val="0"/>
        <w:autoSpaceDN w:val="0"/>
        <w:spacing w:after="0" w:line="240" w:lineRule="auto"/>
        <w:ind w:right="780"/>
        <w:rPr>
          <w:rFonts w:ascii="Times New Roman" w:hAnsi="Times New Roman" w:cs="Times New Roman"/>
          <w:sz w:val="24"/>
        </w:rPr>
      </w:pPr>
      <w:r w:rsidRPr="00470672">
        <w:rPr>
          <w:rFonts w:ascii="Times New Roman" w:hAnsi="Times New Roman" w:cs="Times New Roman"/>
          <w:sz w:val="24"/>
        </w:rPr>
        <w:t>Informational continuity (e.g. appropriate information sharing, single</w:t>
      </w:r>
      <w:r w:rsidRPr="00470672">
        <w:rPr>
          <w:rFonts w:ascii="Times New Roman" w:hAnsi="Times New Roman" w:cs="Times New Roman"/>
          <w:spacing w:val="-15"/>
          <w:sz w:val="24"/>
        </w:rPr>
        <w:t xml:space="preserve"> </w:t>
      </w:r>
      <w:r w:rsidRPr="00470672">
        <w:rPr>
          <w:rFonts w:ascii="Times New Roman" w:hAnsi="Times New Roman" w:cs="Times New Roman"/>
          <w:sz w:val="24"/>
        </w:rPr>
        <w:t>patient health record) and management continuity (e.g. longitudinal care planning, integrated team planning, team-based case management), including working towards linked electronic medical records;</w:t>
      </w:r>
    </w:p>
    <w:p w14:paraId="50672ABA" w14:textId="55C7D464" w:rsidR="00115672" w:rsidRPr="00470672" w:rsidRDefault="00115672" w:rsidP="00AF5F90">
      <w:pPr>
        <w:pStyle w:val="ListParagraph"/>
        <w:widowControl w:val="0"/>
        <w:numPr>
          <w:ilvl w:val="1"/>
          <w:numId w:val="34"/>
        </w:numPr>
        <w:tabs>
          <w:tab w:val="left" w:pos="1663"/>
        </w:tabs>
        <w:autoSpaceDE w:val="0"/>
        <w:autoSpaceDN w:val="0"/>
        <w:spacing w:after="0" w:line="240" w:lineRule="auto"/>
        <w:ind w:right="312"/>
        <w:rPr>
          <w:rFonts w:ascii="Times New Roman" w:hAnsi="Times New Roman" w:cs="Times New Roman"/>
          <w:sz w:val="24"/>
        </w:rPr>
      </w:pPr>
      <w:r w:rsidRPr="00470672">
        <w:rPr>
          <w:rFonts w:ascii="Times New Roman" w:hAnsi="Times New Roman" w:cs="Times New Roman"/>
          <w:sz w:val="24"/>
        </w:rPr>
        <w:t>Case finding to identify individuals requiring care prior to crisis or hospitalization, including consistent use of upstream assessment tools (e.g.</w:t>
      </w:r>
      <w:r w:rsidRPr="00470672">
        <w:rPr>
          <w:rFonts w:ascii="Times New Roman" w:hAnsi="Times New Roman" w:cs="Times New Roman"/>
          <w:spacing w:val="-11"/>
          <w:sz w:val="24"/>
        </w:rPr>
        <w:t xml:space="preserve"> </w:t>
      </w:r>
      <w:r w:rsidRPr="00470672">
        <w:rPr>
          <w:rFonts w:ascii="Times New Roman" w:hAnsi="Times New Roman" w:cs="Times New Roman"/>
          <w:sz w:val="24"/>
        </w:rPr>
        <w:t>frailty scales);</w:t>
      </w:r>
    </w:p>
    <w:p w14:paraId="20DEF305" w14:textId="77777777" w:rsidR="00115672" w:rsidRPr="00470672" w:rsidRDefault="00115672" w:rsidP="00AA219C">
      <w:pPr>
        <w:pStyle w:val="ListParagraph"/>
        <w:widowControl w:val="0"/>
        <w:numPr>
          <w:ilvl w:val="1"/>
          <w:numId w:val="34"/>
        </w:numPr>
        <w:tabs>
          <w:tab w:val="left" w:pos="1663"/>
        </w:tabs>
        <w:autoSpaceDE w:val="0"/>
        <w:autoSpaceDN w:val="0"/>
        <w:spacing w:after="0" w:line="240" w:lineRule="auto"/>
        <w:ind w:right="232"/>
        <w:jc w:val="both"/>
        <w:rPr>
          <w:rFonts w:ascii="Times New Roman" w:hAnsi="Times New Roman" w:cs="Times New Roman"/>
          <w:sz w:val="24"/>
        </w:rPr>
      </w:pPr>
      <w:r w:rsidRPr="00470672">
        <w:rPr>
          <w:rFonts w:ascii="Times New Roman" w:hAnsi="Times New Roman" w:cs="Times New Roman"/>
          <w:sz w:val="24"/>
        </w:rPr>
        <w:t>Provider access to rapid and optimal consultation services from SCSP or SSP, and regional and provincial services, to support the primary care team to appropriately and effectively meet mild to moderate needs of patients, address problems as they arise, and avoid the need for specialized care where</w:t>
      </w:r>
      <w:r w:rsidRPr="00470672">
        <w:rPr>
          <w:rFonts w:ascii="Times New Roman" w:hAnsi="Times New Roman" w:cs="Times New Roman"/>
          <w:spacing w:val="-2"/>
          <w:sz w:val="24"/>
        </w:rPr>
        <w:t xml:space="preserve"> </w:t>
      </w:r>
      <w:r w:rsidRPr="00470672">
        <w:rPr>
          <w:rFonts w:ascii="Times New Roman" w:hAnsi="Times New Roman" w:cs="Times New Roman"/>
          <w:sz w:val="24"/>
        </w:rPr>
        <w:t>possible.</w:t>
      </w:r>
    </w:p>
    <w:p w14:paraId="241DCB4E" w14:textId="6E2BDE5C" w:rsidR="00115672" w:rsidRPr="00470672" w:rsidRDefault="00115672" w:rsidP="008429D9">
      <w:pPr>
        <w:pStyle w:val="ListParagraph"/>
        <w:widowControl w:val="0"/>
        <w:numPr>
          <w:ilvl w:val="1"/>
          <w:numId w:val="34"/>
        </w:numPr>
        <w:tabs>
          <w:tab w:val="left" w:pos="1662"/>
          <w:tab w:val="left" w:pos="1663"/>
        </w:tabs>
        <w:autoSpaceDE w:val="0"/>
        <w:autoSpaceDN w:val="0"/>
        <w:spacing w:before="1" w:after="0" w:line="240" w:lineRule="auto"/>
        <w:ind w:right="537"/>
        <w:rPr>
          <w:rFonts w:ascii="Times New Roman" w:hAnsi="Times New Roman" w:cs="Times New Roman"/>
          <w:sz w:val="24"/>
        </w:rPr>
      </w:pPr>
      <w:r w:rsidRPr="00470672">
        <w:rPr>
          <w:rFonts w:ascii="Times New Roman" w:hAnsi="Times New Roman" w:cs="Times New Roman"/>
          <w:sz w:val="24"/>
        </w:rPr>
        <w:t>Partnership with the local community including school-based health promotion programs, Community Health Centres, and community initiatives with citizens, local government, and other organizations focused on areas such</w:t>
      </w:r>
      <w:r w:rsidRPr="00470672">
        <w:rPr>
          <w:rFonts w:ascii="Times New Roman" w:hAnsi="Times New Roman" w:cs="Times New Roman"/>
          <w:spacing w:val="-4"/>
          <w:sz w:val="24"/>
        </w:rPr>
        <w:t xml:space="preserve"> </w:t>
      </w:r>
      <w:r w:rsidRPr="00470672">
        <w:rPr>
          <w:rFonts w:ascii="Times New Roman" w:hAnsi="Times New Roman" w:cs="Times New Roman"/>
          <w:sz w:val="24"/>
        </w:rPr>
        <w:t>as:</w:t>
      </w:r>
    </w:p>
    <w:p w14:paraId="260D2390" w14:textId="77777777" w:rsidR="00115672" w:rsidRPr="00470672" w:rsidRDefault="00115672" w:rsidP="008429D9">
      <w:pPr>
        <w:pStyle w:val="ListParagraph"/>
        <w:widowControl w:val="0"/>
        <w:numPr>
          <w:ilvl w:val="2"/>
          <w:numId w:val="34"/>
        </w:numPr>
        <w:tabs>
          <w:tab w:val="left" w:pos="2381"/>
        </w:tabs>
        <w:autoSpaceDE w:val="0"/>
        <w:autoSpaceDN w:val="0"/>
        <w:spacing w:after="0" w:line="240" w:lineRule="auto"/>
        <w:ind w:hanging="307"/>
        <w:jc w:val="left"/>
        <w:rPr>
          <w:rFonts w:ascii="Times New Roman" w:hAnsi="Times New Roman" w:cs="Times New Roman"/>
          <w:sz w:val="24"/>
        </w:rPr>
      </w:pPr>
      <w:r w:rsidRPr="00470672">
        <w:rPr>
          <w:rFonts w:ascii="Times New Roman" w:hAnsi="Times New Roman" w:cs="Times New Roman"/>
          <w:sz w:val="24"/>
        </w:rPr>
        <w:t>healthy eating, food security and healthy</w:t>
      </w:r>
      <w:r w:rsidRPr="00470672">
        <w:rPr>
          <w:rFonts w:ascii="Times New Roman" w:hAnsi="Times New Roman" w:cs="Times New Roman"/>
          <w:spacing w:val="-13"/>
          <w:sz w:val="24"/>
        </w:rPr>
        <w:t xml:space="preserve"> </w:t>
      </w:r>
      <w:r w:rsidRPr="00470672">
        <w:rPr>
          <w:rFonts w:ascii="Times New Roman" w:hAnsi="Times New Roman" w:cs="Times New Roman"/>
          <w:sz w:val="24"/>
        </w:rPr>
        <w:t>weights,</w:t>
      </w:r>
    </w:p>
    <w:p w14:paraId="611A15F0" w14:textId="77777777" w:rsidR="00115672" w:rsidRPr="00470672" w:rsidRDefault="00115672" w:rsidP="008429D9">
      <w:pPr>
        <w:pStyle w:val="ListParagraph"/>
        <w:widowControl w:val="0"/>
        <w:numPr>
          <w:ilvl w:val="2"/>
          <w:numId w:val="34"/>
        </w:numPr>
        <w:tabs>
          <w:tab w:val="left" w:pos="2381"/>
        </w:tabs>
        <w:autoSpaceDE w:val="0"/>
        <w:autoSpaceDN w:val="0"/>
        <w:spacing w:before="41" w:after="0" w:line="240" w:lineRule="auto"/>
        <w:ind w:hanging="374"/>
        <w:jc w:val="left"/>
        <w:rPr>
          <w:rFonts w:ascii="Times New Roman" w:hAnsi="Times New Roman" w:cs="Times New Roman"/>
          <w:sz w:val="24"/>
        </w:rPr>
      </w:pPr>
      <w:r w:rsidRPr="00470672">
        <w:rPr>
          <w:rFonts w:ascii="Times New Roman" w:hAnsi="Times New Roman" w:cs="Times New Roman"/>
          <w:sz w:val="24"/>
        </w:rPr>
        <w:t>physical activity and non-sedentary</w:t>
      </w:r>
      <w:r w:rsidRPr="00470672">
        <w:rPr>
          <w:rFonts w:ascii="Times New Roman" w:hAnsi="Times New Roman" w:cs="Times New Roman"/>
          <w:spacing w:val="-7"/>
          <w:sz w:val="24"/>
        </w:rPr>
        <w:t xml:space="preserve"> </w:t>
      </w:r>
      <w:r w:rsidRPr="00470672">
        <w:rPr>
          <w:rFonts w:ascii="Times New Roman" w:hAnsi="Times New Roman" w:cs="Times New Roman"/>
          <w:sz w:val="24"/>
        </w:rPr>
        <w:t>living,</w:t>
      </w:r>
    </w:p>
    <w:p w14:paraId="40C89518" w14:textId="77777777" w:rsidR="00115672" w:rsidRPr="00470672" w:rsidRDefault="00115672" w:rsidP="008429D9">
      <w:pPr>
        <w:pStyle w:val="ListParagraph"/>
        <w:widowControl w:val="0"/>
        <w:numPr>
          <w:ilvl w:val="2"/>
          <w:numId w:val="34"/>
        </w:numPr>
        <w:tabs>
          <w:tab w:val="left" w:pos="2381"/>
        </w:tabs>
        <w:autoSpaceDE w:val="0"/>
        <w:autoSpaceDN w:val="0"/>
        <w:spacing w:before="41" w:after="0" w:line="240" w:lineRule="auto"/>
        <w:ind w:hanging="439"/>
        <w:jc w:val="left"/>
        <w:rPr>
          <w:rFonts w:ascii="Times New Roman" w:hAnsi="Times New Roman" w:cs="Times New Roman"/>
          <w:sz w:val="24"/>
        </w:rPr>
      </w:pPr>
      <w:r w:rsidRPr="00470672">
        <w:rPr>
          <w:rFonts w:ascii="Times New Roman" w:hAnsi="Times New Roman" w:cs="Times New Roman"/>
          <w:sz w:val="24"/>
        </w:rPr>
        <w:t>tobacco and vapour product use prevention, cessation and</w:t>
      </w:r>
      <w:r w:rsidRPr="00470672">
        <w:rPr>
          <w:rFonts w:ascii="Times New Roman" w:hAnsi="Times New Roman" w:cs="Times New Roman"/>
          <w:spacing w:val="-3"/>
          <w:sz w:val="24"/>
        </w:rPr>
        <w:t xml:space="preserve"> </w:t>
      </w:r>
      <w:r w:rsidRPr="00470672">
        <w:rPr>
          <w:rFonts w:ascii="Times New Roman" w:hAnsi="Times New Roman" w:cs="Times New Roman"/>
          <w:sz w:val="24"/>
        </w:rPr>
        <w:t>enforcement,</w:t>
      </w:r>
    </w:p>
    <w:p w14:paraId="6A0C8BB0" w14:textId="77777777" w:rsidR="00115672" w:rsidRPr="00470672" w:rsidRDefault="00115672" w:rsidP="008429D9">
      <w:pPr>
        <w:pStyle w:val="ListParagraph"/>
        <w:widowControl w:val="0"/>
        <w:numPr>
          <w:ilvl w:val="2"/>
          <w:numId w:val="34"/>
        </w:numPr>
        <w:tabs>
          <w:tab w:val="left" w:pos="2381"/>
        </w:tabs>
        <w:autoSpaceDE w:val="0"/>
        <w:autoSpaceDN w:val="0"/>
        <w:spacing w:before="43" w:after="0" w:line="240" w:lineRule="auto"/>
        <w:ind w:hanging="427"/>
        <w:jc w:val="left"/>
        <w:rPr>
          <w:rFonts w:ascii="Times New Roman" w:hAnsi="Times New Roman" w:cs="Times New Roman"/>
          <w:sz w:val="24"/>
        </w:rPr>
      </w:pPr>
      <w:r w:rsidRPr="00470672">
        <w:rPr>
          <w:rFonts w:ascii="Times New Roman" w:hAnsi="Times New Roman" w:cs="Times New Roman"/>
          <w:sz w:val="24"/>
        </w:rPr>
        <w:t>social/emotional health and</w:t>
      </w:r>
      <w:r w:rsidRPr="00470672">
        <w:rPr>
          <w:rFonts w:ascii="Times New Roman" w:hAnsi="Times New Roman" w:cs="Times New Roman"/>
          <w:spacing w:val="-1"/>
          <w:sz w:val="24"/>
        </w:rPr>
        <w:t xml:space="preserve"> </w:t>
      </w:r>
      <w:r w:rsidRPr="00470672">
        <w:rPr>
          <w:rFonts w:ascii="Times New Roman" w:hAnsi="Times New Roman" w:cs="Times New Roman"/>
          <w:sz w:val="24"/>
        </w:rPr>
        <w:t>resiliency,</w:t>
      </w:r>
    </w:p>
    <w:p w14:paraId="7E57D432" w14:textId="77777777" w:rsidR="00115672" w:rsidRPr="00470672" w:rsidRDefault="00115672" w:rsidP="008429D9">
      <w:pPr>
        <w:pStyle w:val="ListParagraph"/>
        <w:widowControl w:val="0"/>
        <w:numPr>
          <w:ilvl w:val="2"/>
          <w:numId w:val="34"/>
        </w:numPr>
        <w:tabs>
          <w:tab w:val="left" w:pos="2381"/>
        </w:tabs>
        <w:autoSpaceDE w:val="0"/>
        <w:autoSpaceDN w:val="0"/>
        <w:spacing w:before="41" w:after="0" w:line="240" w:lineRule="auto"/>
        <w:ind w:hanging="360"/>
        <w:jc w:val="left"/>
        <w:rPr>
          <w:rFonts w:ascii="Times New Roman" w:hAnsi="Times New Roman" w:cs="Times New Roman"/>
          <w:sz w:val="24"/>
        </w:rPr>
      </w:pPr>
      <w:r w:rsidRPr="00470672">
        <w:rPr>
          <w:rFonts w:ascii="Times New Roman" w:hAnsi="Times New Roman" w:cs="Times New Roman"/>
          <w:sz w:val="24"/>
        </w:rPr>
        <w:t>culture of moderation of alcohol use,</w:t>
      </w:r>
      <w:r w:rsidRPr="00470672">
        <w:rPr>
          <w:rFonts w:ascii="Times New Roman" w:hAnsi="Times New Roman" w:cs="Times New Roman"/>
          <w:spacing w:val="-1"/>
          <w:sz w:val="24"/>
        </w:rPr>
        <w:t xml:space="preserve"> </w:t>
      </w:r>
      <w:r w:rsidRPr="00470672">
        <w:rPr>
          <w:rFonts w:ascii="Times New Roman" w:hAnsi="Times New Roman" w:cs="Times New Roman"/>
          <w:sz w:val="24"/>
        </w:rPr>
        <w:t>and</w:t>
      </w:r>
    </w:p>
    <w:p w14:paraId="0A748CA3" w14:textId="77777777" w:rsidR="00115672" w:rsidRPr="00470672" w:rsidRDefault="00115672" w:rsidP="008429D9">
      <w:pPr>
        <w:pStyle w:val="ListParagraph"/>
        <w:widowControl w:val="0"/>
        <w:numPr>
          <w:ilvl w:val="2"/>
          <w:numId w:val="34"/>
        </w:numPr>
        <w:tabs>
          <w:tab w:val="left" w:pos="2381"/>
        </w:tabs>
        <w:autoSpaceDE w:val="0"/>
        <w:autoSpaceDN w:val="0"/>
        <w:spacing w:before="41" w:after="0" w:line="240" w:lineRule="auto"/>
        <w:ind w:hanging="427"/>
        <w:jc w:val="left"/>
        <w:rPr>
          <w:rFonts w:ascii="Times New Roman" w:hAnsi="Times New Roman" w:cs="Times New Roman"/>
          <w:sz w:val="24"/>
        </w:rPr>
      </w:pPr>
      <w:r w:rsidRPr="00470672">
        <w:rPr>
          <w:rFonts w:ascii="Times New Roman" w:hAnsi="Times New Roman" w:cs="Times New Roman"/>
          <w:sz w:val="24"/>
        </w:rPr>
        <w:t>injury</w:t>
      </w:r>
      <w:r w:rsidRPr="00470672">
        <w:rPr>
          <w:rFonts w:ascii="Times New Roman" w:hAnsi="Times New Roman" w:cs="Times New Roman"/>
          <w:spacing w:val="-4"/>
          <w:sz w:val="24"/>
        </w:rPr>
        <w:t xml:space="preserve"> </w:t>
      </w:r>
      <w:r w:rsidRPr="00470672">
        <w:rPr>
          <w:rFonts w:ascii="Times New Roman" w:hAnsi="Times New Roman" w:cs="Times New Roman"/>
          <w:sz w:val="24"/>
        </w:rPr>
        <w:t>prevention.</w:t>
      </w:r>
    </w:p>
    <w:p w14:paraId="3443F01B" w14:textId="77777777" w:rsidR="00115672" w:rsidRDefault="00115672" w:rsidP="008429D9">
      <w:pPr>
        <w:pStyle w:val="BodyText"/>
        <w:spacing w:before="1"/>
        <w:contextualSpacing/>
        <w:rPr>
          <w:sz w:val="31"/>
        </w:rPr>
      </w:pPr>
    </w:p>
    <w:p w14:paraId="2D5EF9B3" w14:textId="77777777" w:rsidR="00115672" w:rsidRPr="00470672" w:rsidRDefault="00115672" w:rsidP="008429D9">
      <w:pPr>
        <w:spacing w:before="1" w:line="240" w:lineRule="auto"/>
        <w:ind w:left="220"/>
        <w:contextualSpacing/>
        <w:rPr>
          <w:rFonts w:ascii="Times New Roman" w:hAnsi="Times New Roman" w:cs="Times New Roman"/>
          <w:sz w:val="24"/>
        </w:rPr>
      </w:pPr>
      <w:r w:rsidRPr="00470672">
        <w:rPr>
          <w:rFonts w:ascii="Times New Roman" w:hAnsi="Times New Roman" w:cs="Times New Roman"/>
          <w:b/>
          <w:sz w:val="24"/>
        </w:rPr>
        <w:t xml:space="preserve">Patient Medical Home </w:t>
      </w:r>
      <w:r w:rsidRPr="00470672">
        <w:rPr>
          <w:rFonts w:ascii="Times New Roman" w:hAnsi="Times New Roman" w:cs="Times New Roman"/>
          <w:sz w:val="24"/>
        </w:rPr>
        <w:t xml:space="preserve">(see </w:t>
      </w:r>
      <w:r w:rsidRPr="00470672">
        <w:rPr>
          <w:rFonts w:ascii="Times New Roman" w:hAnsi="Times New Roman" w:cs="Times New Roman"/>
          <w:i/>
          <w:iCs/>
          <w:sz w:val="24"/>
        </w:rPr>
        <w:t>Patient Medical Home</w:t>
      </w:r>
      <w:r w:rsidRPr="00470672">
        <w:rPr>
          <w:rFonts w:ascii="Times New Roman" w:hAnsi="Times New Roman" w:cs="Times New Roman"/>
          <w:sz w:val="24"/>
        </w:rPr>
        <w:t xml:space="preserve"> policy)</w:t>
      </w:r>
    </w:p>
    <w:p w14:paraId="2F9E2337" w14:textId="77777777" w:rsidR="00115672" w:rsidRPr="00470672" w:rsidRDefault="00115672" w:rsidP="008429D9">
      <w:pPr>
        <w:pStyle w:val="ListParagraph"/>
        <w:widowControl w:val="0"/>
        <w:numPr>
          <w:ilvl w:val="0"/>
          <w:numId w:val="32"/>
        </w:numPr>
        <w:tabs>
          <w:tab w:val="left" w:pos="943"/>
        </w:tabs>
        <w:autoSpaceDE w:val="0"/>
        <w:autoSpaceDN w:val="0"/>
        <w:spacing w:before="43" w:after="0" w:line="240" w:lineRule="auto"/>
        <w:ind w:right="874"/>
        <w:rPr>
          <w:rFonts w:ascii="Times New Roman" w:hAnsi="Times New Roman" w:cs="Times New Roman"/>
          <w:sz w:val="24"/>
        </w:rPr>
      </w:pPr>
      <w:r w:rsidRPr="00470672">
        <w:rPr>
          <w:rFonts w:ascii="Times New Roman" w:hAnsi="Times New Roman" w:cs="Times New Roman"/>
          <w:sz w:val="24"/>
        </w:rPr>
        <w:t>Within a PCN, all family practices and health authority primary care clinics will</w:t>
      </w:r>
      <w:r w:rsidRPr="00470672">
        <w:rPr>
          <w:rFonts w:ascii="Times New Roman" w:hAnsi="Times New Roman" w:cs="Times New Roman"/>
          <w:spacing w:val="-17"/>
          <w:sz w:val="24"/>
        </w:rPr>
        <w:t xml:space="preserve"> </w:t>
      </w:r>
      <w:r w:rsidRPr="00470672">
        <w:rPr>
          <w:rFonts w:ascii="Times New Roman" w:hAnsi="Times New Roman" w:cs="Times New Roman"/>
          <w:sz w:val="24"/>
        </w:rPr>
        <w:t>be supported to become a PMH as defined by the attributes of the BC PMH</w:t>
      </w:r>
      <w:r w:rsidRPr="00470672">
        <w:rPr>
          <w:rFonts w:ascii="Times New Roman" w:hAnsi="Times New Roman" w:cs="Times New Roman"/>
          <w:spacing w:val="-10"/>
          <w:sz w:val="24"/>
        </w:rPr>
        <w:t xml:space="preserve"> </w:t>
      </w:r>
      <w:r w:rsidRPr="00470672">
        <w:rPr>
          <w:rFonts w:ascii="Times New Roman" w:hAnsi="Times New Roman" w:cs="Times New Roman"/>
          <w:sz w:val="24"/>
        </w:rPr>
        <w:t>model.</w:t>
      </w:r>
    </w:p>
    <w:p w14:paraId="60B9D0FE" w14:textId="77777777" w:rsidR="00115672" w:rsidRPr="00470672" w:rsidRDefault="00115672" w:rsidP="00AF5F90">
      <w:pPr>
        <w:pStyle w:val="ListParagraph"/>
        <w:widowControl w:val="0"/>
        <w:numPr>
          <w:ilvl w:val="0"/>
          <w:numId w:val="32"/>
        </w:numPr>
        <w:tabs>
          <w:tab w:val="left" w:pos="943"/>
        </w:tabs>
        <w:autoSpaceDE w:val="0"/>
        <w:autoSpaceDN w:val="0"/>
        <w:spacing w:after="0" w:line="240" w:lineRule="auto"/>
        <w:ind w:right="594"/>
        <w:rPr>
          <w:rFonts w:ascii="Times New Roman" w:hAnsi="Times New Roman" w:cs="Times New Roman"/>
          <w:sz w:val="24"/>
        </w:rPr>
      </w:pPr>
      <w:r w:rsidRPr="00470672">
        <w:rPr>
          <w:rFonts w:ascii="Times New Roman" w:hAnsi="Times New Roman" w:cs="Times New Roman"/>
          <w:sz w:val="24"/>
        </w:rPr>
        <w:t>All practices and clinics within a CHSA are considered a part of the PCN, both</w:t>
      </w:r>
      <w:r w:rsidRPr="00470672">
        <w:rPr>
          <w:rFonts w:ascii="Times New Roman" w:hAnsi="Times New Roman" w:cs="Times New Roman"/>
          <w:spacing w:val="-15"/>
          <w:sz w:val="24"/>
        </w:rPr>
        <w:t xml:space="preserve"> </w:t>
      </w:r>
      <w:r w:rsidRPr="00470672">
        <w:rPr>
          <w:rFonts w:ascii="Times New Roman" w:hAnsi="Times New Roman" w:cs="Times New Roman"/>
          <w:sz w:val="24"/>
        </w:rPr>
        <w:t>before and after they have attained PMH</w:t>
      </w:r>
      <w:r w:rsidRPr="00470672">
        <w:rPr>
          <w:rFonts w:ascii="Times New Roman" w:hAnsi="Times New Roman" w:cs="Times New Roman"/>
          <w:spacing w:val="-7"/>
          <w:sz w:val="24"/>
        </w:rPr>
        <w:t xml:space="preserve"> </w:t>
      </w:r>
      <w:r w:rsidRPr="00470672">
        <w:rPr>
          <w:rFonts w:ascii="Times New Roman" w:hAnsi="Times New Roman" w:cs="Times New Roman"/>
          <w:sz w:val="24"/>
        </w:rPr>
        <w:t>attributes.</w:t>
      </w:r>
    </w:p>
    <w:p w14:paraId="53937C36" w14:textId="6984A965" w:rsidR="00115672" w:rsidRPr="00470672" w:rsidRDefault="00115672" w:rsidP="00AF5F90">
      <w:pPr>
        <w:pStyle w:val="ListParagraph"/>
        <w:widowControl w:val="0"/>
        <w:numPr>
          <w:ilvl w:val="0"/>
          <w:numId w:val="32"/>
        </w:numPr>
        <w:tabs>
          <w:tab w:val="left" w:pos="943"/>
        </w:tabs>
        <w:autoSpaceDE w:val="0"/>
        <w:autoSpaceDN w:val="0"/>
        <w:spacing w:after="0" w:line="240" w:lineRule="auto"/>
        <w:ind w:right="312"/>
        <w:rPr>
          <w:rFonts w:ascii="Times New Roman" w:hAnsi="Times New Roman" w:cs="Times New Roman"/>
          <w:sz w:val="24"/>
        </w:rPr>
      </w:pPr>
      <w:r w:rsidRPr="00470672">
        <w:rPr>
          <w:rFonts w:ascii="Times New Roman" w:hAnsi="Times New Roman" w:cs="Times New Roman"/>
          <w:sz w:val="24"/>
        </w:rPr>
        <w:t>In a PMH, individuals are attached to a regular primary care provider, a family physician or nurse practitioner, who is most responsible for the overall coordination and continuity of the individual’s care across the life course. The regular primary care provider maintains this key role regardless of health service area or whether the required care is provided within the PMH or by other health professionals (e.g. specialists) in the</w:t>
      </w:r>
      <w:r w:rsidRPr="00470672">
        <w:rPr>
          <w:rFonts w:ascii="Times New Roman" w:hAnsi="Times New Roman" w:cs="Times New Roman"/>
          <w:spacing w:val="-15"/>
          <w:sz w:val="24"/>
        </w:rPr>
        <w:t xml:space="preserve"> </w:t>
      </w:r>
      <w:r w:rsidRPr="00470672">
        <w:rPr>
          <w:rFonts w:ascii="Times New Roman" w:hAnsi="Times New Roman" w:cs="Times New Roman"/>
          <w:sz w:val="24"/>
        </w:rPr>
        <w:t>system.</w:t>
      </w:r>
    </w:p>
    <w:p w14:paraId="5C10F896" w14:textId="1D63B533" w:rsidR="00115672" w:rsidRPr="00470672" w:rsidRDefault="00115672" w:rsidP="00AA219C">
      <w:pPr>
        <w:pStyle w:val="ListParagraph"/>
        <w:widowControl w:val="0"/>
        <w:numPr>
          <w:ilvl w:val="0"/>
          <w:numId w:val="32"/>
        </w:numPr>
        <w:tabs>
          <w:tab w:val="left" w:pos="943"/>
        </w:tabs>
        <w:autoSpaceDE w:val="0"/>
        <w:autoSpaceDN w:val="0"/>
        <w:spacing w:after="0" w:line="240" w:lineRule="auto"/>
        <w:ind w:right="335"/>
        <w:rPr>
          <w:rFonts w:ascii="Times New Roman" w:hAnsi="Times New Roman" w:cs="Times New Roman"/>
          <w:sz w:val="24"/>
        </w:rPr>
      </w:pPr>
      <w:r w:rsidRPr="00470672">
        <w:rPr>
          <w:rFonts w:ascii="Times New Roman" w:hAnsi="Times New Roman" w:cs="Times New Roman"/>
          <w:sz w:val="24"/>
        </w:rPr>
        <w:t>Primary care services delivered in a PMH will meet the majority of the populations’ primary care needs. The balance of comprehensive primary care services required by a geographic population will be met through PMH being networked with each other and with other primary care services being delivered or contracted by health authorities as</w:t>
      </w:r>
      <w:r w:rsidRPr="00470672">
        <w:rPr>
          <w:rFonts w:ascii="Times New Roman" w:hAnsi="Times New Roman" w:cs="Times New Roman"/>
          <w:spacing w:val="-16"/>
          <w:sz w:val="24"/>
        </w:rPr>
        <w:t xml:space="preserve"> </w:t>
      </w:r>
      <w:r w:rsidRPr="00470672">
        <w:rPr>
          <w:rFonts w:ascii="Times New Roman" w:hAnsi="Times New Roman" w:cs="Times New Roman"/>
          <w:sz w:val="24"/>
        </w:rPr>
        <w:t>part of a</w:t>
      </w:r>
      <w:r w:rsidRPr="00470672">
        <w:rPr>
          <w:rFonts w:ascii="Times New Roman" w:hAnsi="Times New Roman" w:cs="Times New Roman"/>
          <w:spacing w:val="-2"/>
          <w:sz w:val="24"/>
        </w:rPr>
        <w:t xml:space="preserve"> </w:t>
      </w:r>
      <w:r w:rsidRPr="00470672">
        <w:rPr>
          <w:rFonts w:ascii="Times New Roman" w:hAnsi="Times New Roman" w:cs="Times New Roman"/>
          <w:sz w:val="24"/>
        </w:rPr>
        <w:t>PCN.</w:t>
      </w:r>
    </w:p>
    <w:p w14:paraId="121D6B96" w14:textId="77777777" w:rsidR="00115672" w:rsidRPr="00470672" w:rsidRDefault="00115672" w:rsidP="00AA219C">
      <w:pPr>
        <w:pStyle w:val="ListParagraph"/>
        <w:widowControl w:val="0"/>
        <w:numPr>
          <w:ilvl w:val="0"/>
          <w:numId w:val="32"/>
        </w:numPr>
        <w:tabs>
          <w:tab w:val="left" w:pos="943"/>
        </w:tabs>
        <w:autoSpaceDE w:val="0"/>
        <w:autoSpaceDN w:val="0"/>
        <w:spacing w:after="0" w:line="240" w:lineRule="auto"/>
        <w:rPr>
          <w:rFonts w:ascii="Times New Roman" w:hAnsi="Times New Roman" w:cs="Times New Roman"/>
          <w:sz w:val="24"/>
        </w:rPr>
      </w:pPr>
      <w:r w:rsidRPr="00470672">
        <w:rPr>
          <w:rFonts w:ascii="Times New Roman" w:hAnsi="Times New Roman" w:cs="Times New Roman"/>
          <w:sz w:val="24"/>
        </w:rPr>
        <w:t>Coordinated and consistent PMH indicators and metrics will be applied across</w:t>
      </w:r>
      <w:r w:rsidRPr="00470672">
        <w:rPr>
          <w:rFonts w:ascii="Times New Roman" w:hAnsi="Times New Roman" w:cs="Times New Roman"/>
          <w:spacing w:val="-3"/>
          <w:sz w:val="24"/>
        </w:rPr>
        <w:t xml:space="preserve"> </w:t>
      </w:r>
      <w:r w:rsidRPr="00470672">
        <w:rPr>
          <w:rFonts w:ascii="Times New Roman" w:hAnsi="Times New Roman" w:cs="Times New Roman"/>
          <w:sz w:val="24"/>
        </w:rPr>
        <w:t>PCNs.</w:t>
      </w:r>
    </w:p>
    <w:p w14:paraId="0DB50BD9" w14:textId="77777777" w:rsidR="00C27E84" w:rsidRDefault="00C27E84" w:rsidP="008429D9">
      <w:pPr>
        <w:rPr>
          <w:rFonts w:ascii="Times New Roman" w:hAnsi="Times New Roman" w:cs="Times New Roman"/>
          <w:b/>
          <w:bCs/>
        </w:rPr>
      </w:pPr>
    </w:p>
    <w:p w14:paraId="759439B4" w14:textId="77777777" w:rsidR="00115672" w:rsidRPr="00307D10" w:rsidRDefault="00115672" w:rsidP="008429D9">
      <w:pPr>
        <w:rPr>
          <w:rFonts w:ascii="Times New Roman" w:hAnsi="Times New Roman" w:cs="Times New Roman"/>
          <w:b/>
          <w:bCs/>
        </w:rPr>
      </w:pPr>
      <w:r w:rsidRPr="00307D10">
        <w:rPr>
          <w:rFonts w:ascii="Times New Roman" w:hAnsi="Times New Roman" w:cs="Times New Roman"/>
          <w:b/>
          <w:bCs/>
        </w:rPr>
        <w:lastRenderedPageBreak/>
        <w:t>PCN Administration</w:t>
      </w:r>
    </w:p>
    <w:p w14:paraId="52769F3B" w14:textId="77777777" w:rsidR="00115672" w:rsidRPr="00470672" w:rsidRDefault="00115672" w:rsidP="008429D9">
      <w:pPr>
        <w:pStyle w:val="ListParagraph"/>
        <w:widowControl w:val="0"/>
        <w:numPr>
          <w:ilvl w:val="0"/>
          <w:numId w:val="36"/>
        </w:numPr>
        <w:tabs>
          <w:tab w:val="left" w:pos="941"/>
        </w:tabs>
        <w:autoSpaceDE w:val="0"/>
        <w:autoSpaceDN w:val="0"/>
        <w:spacing w:before="43" w:after="0" w:line="240" w:lineRule="auto"/>
        <w:ind w:right="874"/>
        <w:rPr>
          <w:rFonts w:ascii="Times New Roman" w:hAnsi="Times New Roman" w:cs="Times New Roman"/>
          <w:sz w:val="24"/>
        </w:rPr>
      </w:pPr>
      <w:r w:rsidRPr="00470672">
        <w:rPr>
          <w:rFonts w:ascii="Times New Roman" w:hAnsi="Times New Roman" w:cs="Times New Roman"/>
          <w:sz w:val="24"/>
        </w:rPr>
        <w:t>PCN steering committees will be established, building on existing local structures (e.g. collaborative services committees) or sub-groups (e.g. local action teams) with a clearly defined local governance model. This includes joint planning, decision making, and accountability to regional and provincial governance structures for reporting and monitoring.</w:t>
      </w:r>
    </w:p>
    <w:p w14:paraId="2BC7898E" w14:textId="77777777" w:rsidR="00115672" w:rsidRPr="00470672" w:rsidRDefault="00115672" w:rsidP="008429D9">
      <w:pPr>
        <w:pStyle w:val="ListParagraph"/>
        <w:widowControl w:val="0"/>
        <w:numPr>
          <w:ilvl w:val="0"/>
          <w:numId w:val="36"/>
        </w:numPr>
        <w:tabs>
          <w:tab w:val="left" w:pos="943"/>
        </w:tabs>
        <w:autoSpaceDE w:val="0"/>
        <w:autoSpaceDN w:val="0"/>
        <w:spacing w:before="43" w:after="0" w:line="240" w:lineRule="auto"/>
        <w:ind w:right="874"/>
        <w:rPr>
          <w:rFonts w:ascii="Times New Roman" w:hAnsi="Times New Roman" w:cs="Times New Roman"/>
          <w:sz w:val="24"/>
        </w:rPr>
      </w:pPr>
      <w:r w:rsidRPr="00470672">
        <w:rPr>
          <w:rFonts w:ascii="Times New Roman" w:hAnsi="Times New Roman" w:cs="Times New Roman"/>
          <w:sz w:val="24"/>
        </w:rPr>
        <w:t>A PCN steering committee will start with a core membership representing the health authority and practices (i.e. division of family practice). Steering committee membership will expand as the network develops in the community to include patients/families/caregivers and additional community organizations in the PCN, for example the First Nations Health Authority, walk-in clinics, Community Health Centres, Urgent and Primary Care Centres, and community-based social and other health service organizations (on- and off-reserve).</w:t>
      </w:r>
    </w:p>
    <w:p w14:paraId="20F4CE60" w14:textId="77777777" w:rsidR="00115672" w:rsidRPr="00470672" w:rsidRDefault="00115672" w:rsidP="008429D9">
      <w:pPr>
        <w:pStyle w:val="ListParagraph"/>
        <w:widowControl w:val="0"/>
        <w:numPr>
          <w:ilvl w:val="0"/>
          <w:numId w:val="36"/>
        </w:numPr>
        <w:tabs>
          <w:tab w:val="left" w:pos="943"/>
        </w:tabs>
        <w:autoSpaceDE w:val="0"/>
        <w:autoSpaceDN w:val="0"/>
        <w:spacing w:before="43" w:after="0" w:line="240" w:lineRule="auto"/>
        <w:ind w:right="874"/>
        <w:rPr>
          <w:rFonts w:ascii="Times New Roman" w:hAnsi="Times New Roman" w:cs="Times New Roman"/>
          <w:sz w:val="24"/>
        </w:rPr>
      </w:pPr>
      <w:r w:rsidRPr="00470672">
        <w:rPr>
          <w:rFonts w:ascii="Times New Roman" w:hAnsi="Times New Roman" w:cs="Times New Roman"/>
          <w:sz w:val="24"/>
        </w:rPr>
        <w:t>PCN steering committees will have effective communication with municipal bodies, including First Nations councils, to inform planning for primary care services to address community needs.</w:t>
      </w:r>
    </w:p>
    <w:p w14:paraId="6A9DFEC8" w14:textId="77777777" w:rsidR="00115672" w:rsidRPr="00470672" w:rsidRDefault="00115672" w:rsidP="008429D9">
      <w:pPr>
        <w:pStyle w:val="ListParagraph"/>
        <w:widowControl w:val="0"/>
        <w:numPr>
          <w:ilvl w:val="0"/>
          <w:numId w:val="36"/>
        </w:numPr>
        <w:tabs>
          <w:tab w:val="left" w:pos="941"/>
        </w:tabs>
        <w:autoSpaceDE w:val="0"/>
        <w:autoSpaceDN w:val="0"/>
        <w:spacing w:before="43" w:after="0" w:line="240" w:lineRule="auto"/>
        <w:ind w:right="874"/>
        <w:rPr>
          <w:rFonts w:ascii="Times New Roman" w:hAnsi="Times New Roman" w:cs="Times New Roman"/>
          <w:sz w:val="24"/>
        </w:rPr>
      </w:pPr>
      <w:r w:rsidRPr="00470672">
        <w:rPr>
          <w:rFonts w:ascii="Times New Roman" w:hAnsi="Times New Roman" w:cs="Times New Roman"/>
          <w:sz w:val="24"/>
        </w:rPr>
        <w:t>PCN steering committees will design and maintain primary care services that meet the needs of individuals and improve population health at sustainable per capita costs through joint planning, implementation, resource management, quality improvement, and reporting.</w:t>
      </w:r>
    </w:p>
    <w:p w14:paraId="4A442A8D" w14:textId="77777777" w:rsidR="00115672" w:rsidRPr="00470672" w:rsidRDefault="00115672" w:rsidP="008429D9">
      <w:pPr>
        <w:pStyle w:val="ListParagraph"/>
        <w:widowControl w:val="0"/>
        <w:numPr>
          <w:ilvl w:val="0"/>
          <w:numId w:val="36"/>
        </w:numPr>
        <w:tabs>
          <w:tab w:val="left" w:pos="943"/>
        </w:tabs>
        <w:autoSpaceDE w:val="0"/>
        <w:autoSpaceDN w:val="0"/>
        <w:spacing w:before="43" w:after="0" w:line="240" w:lineRule="auto"/>
        <w:ind w:right="874"/>
        <w:rPr>
          <w:rFonts w:ascii="Times New Roman" w:hAnsi="Times New Roman" w:cs="Times New Roman"/>
          <w:sz w:val="24"/>
        </w:rPr>
      </w:pPr>
      <w:r w:rsidRPr="00470672">
        <w:rPr>
          <w:rFonts w:ascii="Times New Roman" w:hAnsi="Times New Roman" w:cs="Times New Roman"/>
          <w:sz w:val="24"/>
        </w:rPr>
        <w:t>Locally developed PCN implementation plans will be reviewed and finalized regionally and provincially, in alignment with PMH, SCSP and SSP implementation.</w:t>
      </w:r>
    </w:p>
    <w:p w14:paraId="342152A4" w14:textId="77777777" w:rsidR="00115672" w:rsidRPr="00470672" w:rsidRDefault="00115672" w:rsidP="008429D9">
      <w:pPr>
        <w:pStyle w:val="ListParagraph"/>
        <w:widowControl w:val="0"/>
        <w:numPr>
          <w:ilvl w:val="0"/>
          <w:numId w:val="36"/>
        </w:numPr>
        <w:tabs>
          <w:tab w:val="left" w:pos="943"/>
        </w:tabs>
        <w:autoSpaceDE w:val="0"/>
        <w:autoSpaceDN w:val="0"/>
        <w:spacing w:before="43" w:after="0" w:line="240" w:lineRule="auto"/>
        <w:ind w:right="874"/>
        <w:rPr>
          <w:rFonts w:ascii="Times New Roman" w:hAnsi="Times New Roman" w:cs="Times New Roman"/>
          <w:sz w:val="24"/>
        </w:rPr>
      </w:pPr>
      <w:r w:rsidRPr="00470672">
        <w:rPr>
          <w:rFonts w:ascii="Times New Roman" w:hAnsi="Times New Roman" w:cs="Times New Roman"/>
          <w:sz w:val="24"/>
        </w:rPr>
        <w:t>PCN steering committees will implement plans in a sustainable, incremental process within and across geographic areas, leveraging existing assets and services, new innovations and local or regional opportunities as they occur.</w:t>
      </w:r>
    </w:p>
    <w:p w14:paraId="7D6C3B3C" w14:textId="77777777" w:rsidR="00115672" w:rsidRPr="00470672" w:rsidRDefault="00115672" w:rsidP="008429D9">
      <w:pPr>
        <w:pStyle w:val="ListParagraph"/>
        <w:widowControl w:val="0"/>
        <w:numPr>
          <w:ilvl w:val="0"/>
          <w:numId w:val="36"/>
        </w:numPr>
        <w:tabs>
          <w:tab w:val="left" w:pos="941"/>
        </w:tabs>
        <w:autoSpaceDE w:val="0"/>
        <w:autoSpaceDN w:val="0"/>
        <w:spacing w:before="43" w:after="0" w:line="240" w:lineRule="auto"/>
        <w:ind w:right="874"/>
        <w:rPr>
          <w:rFonts w:ascii="Times New Roman" w:hAnsi="Times New Roman" w:cs="Times New Roman"/>
          <w:sz w:val="24"/>
        </w:rPr>
      </w:pPr>
      <w:r w:rsidRPr="00470672">
        <w:rPr>
          <w:rFonts w:ascii="Times New Roman" w:hAnsi="Times New Roman" w:cs="Times New Roman"/>
          <w:sz w:val="24"/>
        </w:rPr>
        <w:t>PCN steering committees will consistently use data and evidence to inform planning and quality improvement activities at a professional, practice, community, and system level. The necessary information sharing agreements will be in place to support quality improvement and evaluation</w:t>
      </w:r>
      <w:r w:rsidRPr="00470672">
        <w:rPr>
          <w:rFonts w:ascii="Times New Roman" w:hAnsi="Times New Roman" w:cs="Times New Roman"/>
          <w:spacing w:val="-1"/>
          <w:sz w:val="24"/>
        </w:rPr>
        <w:t xml:space="preserve"> </w:t>
      </w:r>
      <w:r w:rsidRPr="00470672">
        <w:rPr>
          <w:rFonts w:ascii="Times New Roman" w:hAnsi="Times New Roman" w:cs="Times New Roman"/>
          <w:sz w:val="24"/>
        </w:rPr>
        <w:t>work.</w:t>
      </w:r>
    </w:p>
    <w:p w14:paraId="3C296EF3" w14:textId="77777777" w:rsidR="00115672" w:rsidRPr="00470672" w:rsidRDefault="00115672" w:rsidP="008429D9">
      <w:pPr>
        <w:pStyle w:val="BodyText"/>
        <w:spacing w:before="10"/>
        <w:contextualSpacing/>
        <w:rPr>
          <w:sz w:val="27"/>
        </w:rPr>
      </w:pPr>
    </w:p>
    <w:p w14:paraId="1C922763" w14:textId="77777777" w:rsidR="00115672" w:rsidRPr="00307D10" w:rsidRDefault="00115672" w:rsidP="008429D9">
      <w:pPr>
        <w:rPr>
          <w:rFonts w:ascii="Times New Roman" w:hAnsi="Times New Roman" w:cs="Times New Roman"/>
          <w:b/>
          <w:bCs/>
        </w:rPr>
      </w:pPr>
      <w:r w:rsidRPr="00307D10">
        <w:rPr>
          <w:rFonts w:ascii="Times New Roman" w:hAnsi="Times New Roman" w:cs="Times New Roman"/>
          <w:b/>
          <w:bCs/>
        </w:rPr>
        <w:t>LINKAGES</w:t>
      </w:r>
    </w:p>
    <w:p w14:paraId="2DFDC2E7" w14:textId="77777777" w:rsidR="00115672" w:rsidRPr="00470672" w:rsidRDefault="00115672" w:rsidP="008429D9">
      <w:pPr>
        <w:spacing w:before="44" w:line="240" w:lineRule="auto"/>
        <w:ind w:left="220"/>
        <w:contextualSpacing/>
        <w:rPr>
          <w:rFonts w:ascii="Times New Roman" w:hAnsi="Times New Roman" w:cs="Times New Roman"/>
          <w:i/>
          <w:sz w:val="24"/>
        </w:rPr>
      </w:pPr>
      <w:r w:rsidRPr="00470672">
        <w:rPr>
          <w:rFonts w:ascii="Times New Roman" w:hAnsi="Times New Roman" w:cs="Times New Roman"/>
          <w:i/>
          <w:color w:val="4F81BC"/>
          <w:sz w:val="24"/>
        </w:rPr>
        <w:t>Health Human Resources</w:t>
      </w:r>
    </w:p>
    <w:p w14:paraId="7B2AEBC2" w14:textId="152B14F6" w:rsidR="00115672" w:rsidRPr="00470672" w:rsidRDefault="00115672" w:rsidP="008429D9">
      <w:pPr>
        <w:pStyle w:val="BodyText"/>
        <w:spacing w:before="43"/>
        <w:ind w:left="220"/>
        <w:contextualSpacing/>
      </w:pPr>
      <w:r w:rsidRPr="00470672">
        <w:t>PCN interdisciplinary care teams will provide wrap-around, person-centered care using available HHR resources, optimized scopes of practice and where necessary and appropriate virtually-enabled care to achieve service objectives. Based on the population served, interdisciplinary care teams may be comprised of, but are not limited to, the following health care providers:</w:t>
      </w:r>
    </w:p>
    <w:p w14:paraId="38A37B7F" w14:textId="77777777" w:rsidR="00115672" w:rsidRPr="00470672" w:rsidRDefault="00115672" w:rsidP="008429D9">
      <w:pPr>
        <w:pStyle w:val="ListParagraph"/>
        <w:widowControl w:val="0"/>
        <w:numPr>
          <w:ilvl w:val="0"/>
          <w:numId w:val="52"/>
        </w:numPr>
        <w:tabs>
          <w:tab w:val="left" w:pos="941"/>
        </w:tabs>
        <w:autoSpaceDE w:val="0"/>
        <w:autoSpaceDN w:val="0"/>
        <w:spacing w:before="1" w:after="0" w:line="240" w:lineRule="auto"/>
        <w:rPr>
          <w:rFonts w:ascii="Times New Roman" w:hAnsi="Times New Roman" w:cs="Times New Roman"/>
          <w:sz w:val="24"/>
        </w:rPr>
      </w:pPr>
      <w:r w:rsidRPr="00470672">
        <w:rPr>
          <w:rFonts w:ascii="Times New Roman" w:hAnsi="Times New Roman" w:cs="Times New Roman"/>
          <w:sz w:val="24"/>
        </w:rPr>
        <w:t>Audiologists</w:t>
      </w:r>
    </w:p>
    <w:p w14:paraId="72C58117" w14:textId="77777777" w:rsidR="00115672" w:rsidRPr="00470672" w:rsidRDefault="00115672" w:rsidP="008429D9">
      <w:pPr>
        <w:pStyle w:val="ListParagraph"/>
        <w:widowControl w:val="0"/>
        <w:numPr>
          <w:ilvl w:val="0"/>
          <w:numId w:val="52"/>
        </w:numPr>
        <w:tabs>
          <w:tab w:val="left" w:pos="941"/>
        </w:tabs>
        <w:autoSpaceDE w:val="0"/>
        <w:autoSpaceDN w:val="0"/>
        <w:spacing w:before="41" w:after="0" w:line="240" w:lineRule="auto"/>
        <w:rPr>
          <w:rFonts w:ascii="Times New Roman" w:hAnsi="Times New Roman" w:cs="Times New Roman"/>
          <w:sz w:val="24"/>
        </w:rPr>
      </w:pPr>
      <w:r w:rsidRPr="00470672">
        <w:rPr>
          <w:rFonts w:ascii="Times New Roman" w:hAnsi="Times New Roman" w:cs="Times New Roman"/>
          <w:sz w:val="24"/>
        </w:rPr>
        <w:t>Counsellors</w:t>
      </w:r>
    </w:p>
    <w:p w14:paraId="1DF633E9" w14:textId="77777777" w:rsidR="00115672" w:rsidRPr="00470672" w:rsidRDefault="00115672" w:rsidP="008429D9">
      <w:pPr>
        <w:pStyle w:val="ListParagraph"/>
        <w:widowControl w:val="0"/>
        <w:numPr>
          <w:ilvl w:val="0"/>
          <w:numId w:val="52"/>
        </w:numPr>
        <w:tabs>
          <w:tab w:val="left" w:pos="941"/>
        </w:tabs>
        <w:autoSpaceDE w:val="0"/>
        <w:autoSpaceDN w:val="0"/>
        <w:spacing w:before="41" w:after="0" w:line="240" w:lineRule="auto"/>
        <w:rPr>
          <w:rFonts w:ascii="Times New Roman" w:hAnsi="Times New Roman" w:cs="Times New Roman"/>
          <w:sz w:val="24"/>
        </w:rPr>
      </w:pPr>
      <w:r w:rsidRPr="00470672">
        <w:rPr>
          <w:rFonts w:ascii="Times New Roman" w:hAnsi="Times New Roman" w:cs="Times New Roman"/>
          <w:sz w:val="24"/>
        </w:rPr>
        <w:t>Dentists</w:t>
      </w:r>
    </w:p>
    <w:p w14:paraId="0932427F" w14:textId="77777777" w:rsidR="00115672" w:rsidRPr="00470672" w:rsidRDefault="00115672" w:rsidP="008429D9">
      <w:pPr>
        <w:pStyle w:val="ListParagraph"/>
        <w:widowControl w:val="0"/>
        <w:numPr>
          <w:ilvl w:val="0"/>
          <w:numId w:val="52"/>
        </w:numPr>
        <w:tabs>
          <w:tab w:val="left" w:pos="941"/>
        </w:tabs>
        <w:autoSpaceDE w:val="0"/>
        <w:autoSpaceDN w:val="0"/>
        <w:spacing w:before="40" w:after="0" w:line="240" w:lineRule="auto"/>
        <w:rPr>
          <w:rFonts w:ascii="Times New Roman" w:hAnsi="Times New Roman" w:cs="Times New Roman"/>
          <w:sz w:val="24"/>
        </w:rPr>
      </w:pPr>
      <w:r w:rsidRPr="00470672">
        <w:rPr>
          <w:rFonts w:ascii="Times New Roman" w:hAnsi="Times New Roman" w:cs="Times New Roman"/>
          <w:sz w:val="24"/>
        </w:rPr>
        <w:t>Dietitians</w:t>
      </w:r>
    </w:p>
    <w:p w14:paraId="682DB53C" w14:textId="77777777" w:rsidR="00115672" w:rsidRPr="00E222DA" w:rsidRDefault="00115672" w:rsidP="008429D9">
      <w:pPr>
        <w:pStyle w:val="ListParagraph"/>
        <w:widowControl w:val="0"/>
        <w:numPr>
          <w:ilvl w:val="0"/>
          <w:numId w:val="52"/>
        </w:numPr>
        <w:tabs>
          <w:tab w:val="left" w:pos="941"/>
        </w:tabs>
        <w:autoSpaceDE w:val="0"/>
        <w:autoSpaceDN w:val="0"/>
        <w:spacing w:before="74" w:after="0" w:line="240" w:lineRule="auto"/>
        <w:rPr>
          <w:rFonts w:ascii="Times New Roman" w:hAnsi="Times New Roman" w:cs="Times New Roman"/>
          <w:sz w:val="24"/>
        </w:rPr>
      </w:pPr>
      <w:r w:rsidRPr="00E222DA">
        <w:rPr>
          <w:rFonts w:ascii="Times New Roman" w:hAnsi="Times New Roman" w:cs="Times New Roman"/>
          <w:color w:val="333333"/>
          <w:sz w:val="24"/>
        </w:rPr>
        <w:t>Medical laboratory and diagnostics</w:t>
      </w:r>
      <w:r w:rsidRPr="00E222DA">
        <w:rPr>
          <w:rFonts w:ascii="Times New Roman" w:hAnsi="Times New Roman" w:cs="Times New Roman"/>
          <w:color w:val="333333"/>
          <w:spacing w:val="-5"/>
          <w:sz w:val="24"/>
        </w:rPr>
        <w:t xml:space="preserve"> </w:t>
      </w:r>
      <w:r w:rsidRPr="00E222DA">
        <w:rPr>
          <w:rFonts w:ascii="Times New Roman" w:hAnsi="Times New Roman" w:cs="Times New Roman"/>
          <w:color w:val="333333"/>
          <w:sz w:val="24"/>
        </w:rPr>
        <w:t>professionals</w:t>
      </w:r>
    </w:p>
    <w:p w14:paraId="3C8EBA5B" w14:textId="77777777" w:rsidR="00115672" w:rsidRPr="00E222DA" w:rsidRDefault="00115672" w:rsidP="008429D9">
      <w:pPr>
        <w:pStyle w:val="ListParagraph"/>
        <w:widowControl w:val="0"/>
        <w:numPr>
          <w:ilvl w:val="0"/>
          <w:numId w:val="52"/>
        </w:numPr>
        <w:tabs>
          <w:tab w:val="left" w:pos="941"/>
        </w:tabs>
        <w:autoSpaceDE w:val="0"/>
        <w:autoSpaceDN w:val="0"/>
        <w:spacing w:before="41" w:after="0" w:line="240" w:lineRule="auto"/>
        <w:rPr>
          <w:rFonts w:ascii="Times New Roman" w:hAnsi="Times New Roman" w:cs="Times New Roman"/>
          <w:sz w:val="24"/>
        </w:rPr>
      </w:pPr>
      <w:r w:rsidRPr="00E222DA">
        <w:rPr>
          <w:rFonts w:ascii="Times New Roman" w:hAnsi="Times New Roman" w:cs="Times New Roman"/>
          <w:sz w:val="24"/>
        </w:rPr>
        <w:t>Medical office</w:t>
      </w:r>
      <w:r w:rsidRPr="00E222DA">
        <w:rPr>
          <w:rFonts w:ascii="Times New Roman" w:hAnsi="Times New Roman" w:cs="Times New Roman"/>
          <w:spacing w:val="-2"/>
          <w:sz w:val="24"/>
        </w:rPr>
        <w:t xml:space="preserve"> </w:t>
      </w:r>
      <w:r w:rsidRPr="00E222DA">
        <w:rPr>
          <w:rFonts w:ascii="Times New Roman" w:hAnsi="Times New Roman" w:cs="Times New Roman"/>
          <w:sz w:val="24"/>
        </w:rPr>
        <w:t>assistants</w:t>
      </w:r>
    </w:p>
    <w:p w14:paraId="4A8FFCB1" w14:textId="77777777" w:rsidR="00115672" w:rsidRPr="00E222DA" w:rsidRDefault="00115672" w:rsidP="008429D9">
      <w:pPr>
        <w:pStyle w:val="ListParagraph"/>
        <w:widowControl w:val="0"/>
        <w:numPr>
          <w:ilvl w:val="0"/>
          <w:numId w:val="52"/>
        </w:numPr>
        <w:tabs>
          <w:tab w:val="left" w:pos="941"/>
        </w:tabs>
        <w:autoSpaceDE w:val="0"/>
        <w:autoSpaceDN w:val="0"/>
        <w:spacing w:before="41" w:after="0" w:line="240" w:lineRule="auto"/>
        <w:rPr>
          <w:rFonts w:ascii="Times New Roman" w:hAnsi="Times New Roman" w:cs="Times New Roman"/>
          <w:sz w:val="24"/>
        </w:rPr>
      </w:pPr>
      <w:r w:rsidRPr="00E222DA">
        <w:rPr>
          <w:rFonts w:ascii="Times New Roman" w:hAnsi="Times New Roman" w:cs="Times New Roman"/>
          <w:sz w:val="24"/>
        </w:rPr>
        <w:lastRenderedPageBreak/>
        <w:t>Midwives</w:t>
      </w:r>
    </w:p>
    <w:p w14:paraId="10DDDEA8" w14:textId="77777777" w:rsidR="00115672" w:rsidRPr="00E222DA" w:rsidRDefault="00115672" w:rsidP="008429D9">
      <w:pPr>
        <w:pStyle w:val="ListParagraph"/>
        <w:widowControl w:val="0"/>
        <w:numPr>
          <w:ilvl w:val="0"/>
          <w:numId w:val="52"/>
        </w:numPr>
        <w:tabs>
          <w:tab w:val="left" w:pos="941"/>
        </w:tabs>
        <w:autoSpaceDE w:val="0"/>
        <w:autoSpaceDN w:val="0"/>
        <w:spacing w:before="43" w:after="0" w:line="240" w:lineRule="auto"/>
        <w:rPr>
          <w:rFonts w:ascii="Times New Roman" w:hAnsi="Times New Roman" w:cs="Times New Roman"/>
          <w:sz w:val="24"/>
        </w:rPr>
      </w:pPr>
      <w:r w:rsidRPr="00E222DA">
        <w:rPr>
          <w:rFonts w:ascii="Times New Roman" w:hAnsi="Times New Roman" w:cs="Times New Roman"/>
          <w:sz w:val="24"/>
        </w:rPr>
        <w:t>Nurses and nurse</w:t>
      </w:r>
      <w:r w:rsidRPr="00E222DA">
        <w:rPr>
          <w:rFonts w:ascii="Times New Roman" w:hAnsi="Times New Roman" w:cs="Times New Roman"/>
          <w:spacing w:val="-2"/>
          <w:sz w:val="24"/>
        </w:rPr>
        <w:t xml:space="preserve"> </w:t>
      </w:r>
      <w:r w:rsidRPr="00E222DA">
        <w:rPr>
          <w:rFonts w:ascii="Times New Roman" w:hAnsi="Times New Roman" w:cs="Times New Roman"/>
          <w:sz w:val="24"/>
        </w:rPr>
        <w:t>practitioners</w:t>
      </w:r>
    </w:p>
    <w:p w14:paraId="2AB38A08" w14:textId="77777777" w:rsidR="00115672" w:rsidRPr="00E222DA" w:rsidRDefault="00115672" w:rsidP="008429D9">
      <w:pPr>
        <w:pStyle w:val="ListParagraph"/>
        <w:widowControl w:val="0"/>
        <w:numPr>
          <w:ilvl w:val="0"/>
          <w:numId w:val="52"/>
        </w:numPr>
        <w:tabs>
          <w:tab w:val="left" w:pos="941"/>
        </w:tabs>
        <w:autoSpaceDE w:val="0"/>
        <w:autoSpaceDN w:val="0"/>
        <w:spacing w:before="41" w:after="0" w:line="240" w:lineRule="auto"/>
        <w:rPr>
          <w:rFonts w:ascii="Times New Roman" w:hAnsi="Times New Roman" w:cs="Times New Roman"/>
          <w:sz w:val="24"/>
        </w:rPr>
      </w:pPr>
      <w:r w:rsidRPr="00E222DA">
        <w:rPr>
          <w:rFonts w:ascii="Times New Roman" w:hAnsi="Times New Roman" w:cs="Times New Roman"/>
          <w:sz w:val="24"/>
        </w:rPr>
        <w:t>Occupational therapists and physiotherapists</w:t>
      </w:r>
    </w:p>
    <w:p w14:paraId="44C314D2" w14:textId="77777777" w:rsidR="00115672" w:rsidRPr="00E222DA" w:rsidRDefault="00115672" w:rsidP="008429D9">
      <w:pPr>
        <w:pStyle w:val="ListParagraph"/>
        <w:widowControl w:val="0"/>
        <w:numPr>
          <w:ilvl w:val="0"/>
          <w:numId w:val="52"/>
        </w:numPr>
        <w:tabs>
          <w:tab w:val="left" w:pos="941"/>
        </w:tabs>
        <w:autoSpaceDE w:val="0"/>
        <w:autoSpaceDN w:val="0"/>
        <w:spacing w:before="41" w:after="0" w:line="240" w:lineRule="auto"/>
        <w:rPr>
          <w:rFonts w:ascii="Times New Roman" w:hAnsi="Times New Roman" w:cs="Times New Roman"/>
          <w:sz w:val="24"/>
        </w:rPr>
      </w:pPr>
      <w:r w:rsidRPr="00E222DA">
        <w:rPr>
          <w:rFonts w:ascii="Times New Roman" w:hAnsi="Times New Roman" w:cs="Times New Roman"/>
          <w:sz w:val="24"/>
        </w:rPr>
        <w:t>Optometrists</w:t>
      </w:r>
    </w:p>
    <w:p w14:paraId="0B0293CF" w14:textId="77777777" w:rsidR="00115672" w:rsidRPr="00E222DA" w:rsidRDefault="00115672" w:rsidP="008429D9">
      <w:pPr>
        <w:pStyle w:val="ListParagraph"/>
        <w:widowControl w:val="0"/>
        <w:numPr>
          <w:ilvl w:val="0"/>
          <w:numId w:val="52"/>
        </w:numPr>
        <w:tabs>
          <w:tab w:val="left" w:pos="941"/>
        </w:tabs>
        <w:autoSpaceDE w:val="0"/>
        <w:autoSpaceDN w:val="0"/>
        <w:spacing w:before="41" w:after="0" w:line="240" w:lineRule="auto"/>
        <w:rPr>
          <w:rFonts w:ascii="Times New Roman" w:hAnsi="Times New Roman" w:cs="Times New Roman"/>
          <w:sz w:val="24"/>
        </w:rPr>
      </w:pPr>
      <w:r w:rsidRPr="00E222DA">
        <w:rPr>
          <w:rFonts w:ascii="Times New Roman" w:hAnsi="Times New Roman" w:cs="Times New Roman"/>
          <w:sz w:val="24"/>
        </w:rPr>
        <w:t>Pharmacists</w:t>
      </w:r>
    </w:p>
    <w:p w14:paraId="7CED25AA" w14:textId="77777777" w:rsidR="00115672" w:rsidRPr="00E222DA" w:rsidRDefault="00115672" w:rsidP="008429D9">
      <w:pPr>
        <w:pStyle w:val="ListParagraph"/>
        <w:widowControl w:val="0"/>
        <w:numPr>
          <w:ilvl w:val="0"/>
          <w:numId w:val="52"/>
        </w:numPr>
        <w:tabs>
          <w:tab w:val="left" w:pos="941"/>
        </w:tabs>
        <w:autoSpaceDE w:val="0"/>
        <w:autoSpaceDN w:val="0"/>
        <w:spacing w:before="43" w:after="0" w:line="240" w:lineRule="auto"/>
        <w:rPr>
          <w:rFonts w:ascii="Times New Roman" w:hAnsi="Times New Roman" w:cs="Times New Roman"/>
          <w:sz w:val="24"/>
        </w:rPr>
      </w:pPr>
      <w:r w:rsidRPr="00E222DA">
        <w:rPr>
          <w:rFonts w:ascii="Times New Roman" w:hAnsi="Times New Roman" w:cs="Times New Roman"/>
          <w:sz w:val="24"/>
        </w:rPr>
        <w:t>Psychologists</w:t>
      </w:r>
    </w:p>
    <w:p w14:paraId="30CAF72D" w14:textId="1A6BE264" w:rsidR="00F16374" w:rsidRPr="00E222DA" w:rsidRDefault="00115672" w:rsidP="008429D9">
      <w:pPr>
        <w:pStyle w:val="ListParagraph"/>
        <w:widowControl w:val="0"/>
        <w:numPr>
          <w:ilvl w:val="0"/>
          <w:numId w:val="52"/>
        </w:numPr>
        <w:tabs>
          <w:tab w:val="left" w:pos="941"/>
        </w:tabs>
        <w:autoSpaceDE w:val="0"/>
        <w:autoSpaceDN w:val="0"/>
        <w:spacing w:before="41" w:after="0" w:line="240" w:lineRule="auto"/>
        <w:ind w:right="4920"/>
        <w:rPr>
          <w:rFonts w:ascii="Times New Roman" w:hAnsi="Times New Roman" w:cs="Times New Roman"/>
          <w:sz w:val="24"/>
        </w:rPr>
      </w:pPr>
      <w:r w:rsidRPr="00E222DA">
        <w:rPr>
          <w:rFonts w:ascii="Times New Roman" w:hAnsi="Times New Roman" w:cs="Times New Roman"/>
          <w:sz w:val="24"/>
        </w:rPr>
        <w:t>Physicians (mainly genera</w:t>
      </w:r>
      <w:r w:rsidR="008429D9">
        <w:rPr>
          <w:rFonts w:ascii="Times New Roman" w:hAnsi="Times New Roman" w:cs="Times New Roman"/>
          <w:spacing w:val="-8"/>
          <w:sz w:val="24"/>
        </w:rPr>
        <w:t xml:space="preserve">l  </w:t>
      </w:r>
      <w:r w:rsidRPr="00E222DA">
        <w:rPr>
          <w:rFonts w:ascii="Times New Roman" w:hAnsi="Times New Roman" w:cs="Times New Roman"/>
          <w:sz w:val="24"/>
        </w:rPr>
        <w:t>practitioners)</w:t>
      </w:r>
      <w:r w:rsidRPr="00E222DA">
        <w:rPr>
          <w:rFonts w:ascii="Times New Roman" w:hAnsi="Times New Roman" w:cs="Times New Roman"/>
          <w:sz w:val="24"/>
          <w:shd w:val="clear" w:color="auto" w:fill="FFFF00"/>
        </w:rPr>
        <w:t xml:space="preserve"> </w:t>
      </w:r>
    </w:p>
    <w:p w14:paraId="75793C1B" w14:textId="727F0C3D" w:rsidR="00115672" w:rsidRPr="00E222DA" w:rsidRDefault="00115672" w:rsidP="008429D9">
      <w:pPr>
        <w:pStyle w:val="ListParagraph"/>
        <w:widowControl w:val="0"/>
        <w:numPr>
          <w:ilvl w:val="0"/>
          <w:numId w:val="52"/>
        </w:numPr>
        <w:tabs>
          <w:tab w:val="left" w:pos="941"/>
        </w:tabs>
        <w:autoSpaceDE w:val="0"/>
        <w:autoSpaceDN w:val="0"/>
        <w:spacing w:before="41" w:after="0" w:line="240" w:lineRule="auto"/>
        <w:ind w:right="4920"/>
        <w:rPr>
          <w:rFonts w:ascii="Times New Roman" w:hAnsi="Times New Roman" w:cs="Times New Roman"/>
          <w:sz w:val="24"/>
        </w:rPr>
      </w:pPr>
      <w:r w:rsidRPr="00E222DA">
        <w:rPr>
          <w:rFonts w:ascii="Times New Roman" w:hAnsi="Times New Roman" w:cs="Times New Roman"/>
          <w:sz w:val="24"/>
        </w:rPr>
        <w:t>Respiratory</w:t>
      </w:r>
      <w:r w:rsidRPr="00E222DA">
        <w:rPr>
          <w:rFonts w:ascii="Times New Roman" w:hAnsi="Times New Roman" w:cs="Times New Roman"/>
          <w:spacing w:val="-7"/>
          <w:sz w:val="24"/>
        </w:rPr>
        <w:t xml:space="preserve"> </w:t>
      </w:r>
      <w:r w:rsidRPr="00E222DA">
        <w:rPr>
          <w:rFonts w:ascii="Times New Roman" w:hAnsi="Times New Roman" w:cs="Times New Roman"/>
          <w:sz w:val="24"/>
        </w:rPr>
        <w:t>therapists</w:t>
      </w:r>
    </w:p>
    <w:p w14:paraId="4703D1F1" w14:textId="77777777" w:rsidR="00115672" w:rsidRPr="00E222DA" w:rsidRDefault="00115672" w:rsidP="008429D9">
      <w:pPr>
        <w:pStyle w:val="ListParagraph"/>
        <w:widowControl w:val="0"/>
        <w:numPr>
          <w:ilvl w:val="0"/>
          <w:numId w:val="52"/>
        </w:numPr>
        <w:tabs>
          <w:tab w:val="left" w:pos="941"/>
        </w:tabs>
        <w:autoSpaceDE w:val="0"/>
        <w:autoSpaceDN w:val="0"/>
        <w:spacing w:after="0" w:line="240" w:lineRule="auto"/>
        <w:rPr>
          <w:rFonts w:ascii="Times New Roman" w:hAnsi="Times New Roman" w:cs="Times New Roman"/>
          <w:sz w:val="24"/>
        </w:rPr>
      </w:pPr>
      <w:r w:rsidRPr="00E222DA">
        <w:rPr>
          <w:rFonts w:ascii="Times New Roman" w:hAnsi="Times New Roman" w:cs="Times New Roman"/>
          <w:sz w:val="24"/>
        </w:rPr>
        <w:t>Social</w:t>
      </w:r>
      <w:r w:rsidRPr="00E222DA">
        <w:rPr>
          <w:rFonts w:ascii="Times New Roman" w:hAnsi="Times New Roman" w:cs="Times New Roman"/>
          <w:spacing w:val="-1"/>
          <w:sz w:val="24"/>
        </w:rPr>
        <w:t xml:space="preserve"> </w:t>
      </w:r>
      <w:r w:rsidRPr="00E222DA">
        <w:rPr>
          <w:rFonts w:ascii="Times New Roman" w:hAnsi="Times New Roman" w:cs="Times New Roman"/>
          <w:sz w:val="24"/>
        </w:rPr>
        <w:t>workers</w:t>
      </w:r>
    </w:p>
    <w:p w14:paraId="7899E762" w14:textId="77777777" w:rsidR="00115672" w:rsidRPr="00E222DA" w:rsidRDefault="00115672" w:rsidP="008429D9">
      <w:pPr>
        <w:pStyle w:val="ListParagraph"/>
        <w:widowControl w:val="0"/>
        <w:numPr>
          <w:ilvl w:val="0"/>
          <w:numId w:val="52"/>
        </w:numPr>
        <w:tabs>
          <w:tab w:val="left" w:pos="941"/>
        </w:tabs>
        <w:autoSpaceDE w:val="0"/>
        <w:autoSpaceDN w:val="0"/>
        <w:spacing w:before="43" w:after="0" w:line="240" w:lineRule="auto"/>
        <w:rPr>
          <w:rFonts w:ascii="Times New Roman" w:hAnsi="Times New Roman" w:cs="Times New Roman"/>
          <w:sz w:val="24"/>
        </w:rPr>
      </w:pPr>
      <w:r w:rsidRPr="00E222DA">
        <w:rPr>
          <w:rFonts w:ascii="Times New Roman" w:hAnsi="Times New Roman" w:cs="Times New Roman"/>
          <w:sz w:val="24"/>
        </w:rPr>
        <w:t>Complementary and alternative providers (e.g. Traditional Wellness Practitioners)</w:t>
      </w:r>
    </w:p>
    <w:p w14:paraId="434E9CD4" w14:textId="77777777" w:rsidR="00115672" w:rsidRDefault="00115672" w:rsidP="008429D9">
      <w:pPr>
        <w:pStyle w:val="BodyText"/>
        <w:spacing w:before="2"/>
        <w:contextualSpacing/>
        <w:rPr>
          <w:sz w:val="31"/>
        </w:rPr>
      </w:pPr>
    </w:p>
    <w:p w14:paraId="39E33F2B" w14:textId="77777777" w:rsidR="00115672" w:rsidRPr="00F16374" w:rsidRDefault="00115672" w:rsidP="008429D9">
      <w:pPr>
        <w:spacing w:line="240" w:lineRule="auto"/>
        <w:ind w:left="220" w:right="6702"/>
        <w:contextualSpacing/>
        <w:rPr>
          <w:rFonts w:ascii="Times New Roman" w:hAnsi="Times New Roman" w:cs="Times New Roman"/>
          <w:i/>
          <w:color w:val="4F81BC"/>
          <w:sz w:val="24"/>
        </w:rPr>
      </w:pPr>
      <w:r w:rsidRPr="00470672">
        <w:rPr>
          <w:rFonts w:ascii="Times New Roman" w:hAnsi="Times New Roman" w:cs="Times New Roman"/>
          <w:i/>
          <w:color w:val="4F81BC"/>
          <w:sz w:val="24"/>
        </w:rPr>
        <w:t xml:space="preserve">Organizational Capacity </w:t>
      </w:r>
      <w:r w:rsidRPr="00470672">
        <w:rPr>
          <w:rFonts w:ascii="Times New Roman" w:hAnsi="Times New Roman" w:cs="Times New Roman"/>
          <w:i/>
          <w:sz w:val="24"/>
          <w:u w:val="single"/>
        </w:rPr>
        <w:t>Data Analytics and</w:t>
      </w:r>
      <w:r w:rsidR="00F16374">
        <w:rPr>
          <w:rFonts w:ascii="Times New Roman" w:hAnsi="Times New Roman" w:cs="Times New Roman"/>
          <w:i/>
          <w:sz w:val="24"/>
          <w:u w:val="single"/>
        </w:rPr>
        <w:t xml:space="preserve"> </w:t>
      </w:r>
      <w:r w:rsidRPr="00470672">
        <w:rPr>
          <w:rFonts w:ascii="Times New Roman" w:hAnsi="Times New Roman" w:cs="Times New Roman"/>
          <w:i/>
          <w:sz w:val="24"/>
          <w:u w:val="single"/>
        </w:rPr>
        <w:t>Reporting</w:t>
      </w:r>
    </w:p>
    <w:p w14:paraId="5DFB1967" w14:textId="30CFD405" w:rsidR="00115672" w:rsidRPr="00470672" w:rsidRDefault="00115672" w:rsidP="008429D9">
      <w:pPr>
        <w:pStyle w:val="BodyText"/>
        <w:spacing w:before="1"/>
        <w:ind w:left="220" w:right="422"/>
        <w:contextualSpacing/>
      </w:pPr>
      <w:r w:rsidRPr="00470672">
        <w:t>Service delivery data collection and submission should be comprehensive, accurate, and timely to support adequate and thorough understanding of population and patient needs and baseline service levels, and to plan for and assess improvements over time.</w:t>
      </w:r>
    </w:p>
    <w:p w14:paraId="050A7AE2" w14:textId="77777777" w:rsidR="00115672" w:rsidRPr="00470672" w:rsidRDefault="00115672" w:rsidP="008429D9">
      <w:pPr>
        <w:pStyle w:val="BodyText"/>
        <w:spacing w:before="7"/>
        <w:contextualSpacing/>
        <w:rPr>
          <w:sz w:val="27"/>
        </w:rPr>
      </w:pPr>
    </w:p>
    <w:p w14:paraId="7E18EA3E" w14:textId="77777777" w:rsidR="00115672" w:rsidRPr="00470672" w:rsidRDefault="00115672" w:rsidP="00AF5F90">
      <w:pPr>
        <w:pStyle w:val="BodyText"/>
        <w:ind w:left="220" w:right="222"/>
        <w:contextualSpacing/>
      </w:pPr>
      <w:r w:rsidRPr="00470672">
        <w:t>Data and analysis will be provided by the Ministry of Health to support service delivery planning at both the Local Health Area and CHSA levels. Collaboration and dialogue on these products can be used to inform strategic planning, gap analysis, and subsequent roll-out in a range of environments. These tools can also be used to understand the baseline for performance.</w:t>
      </w:r>
    </w:p>
    <w:p w14:paraId="1CDF4AEE" w14:textId="77777777" w:rsidR="00115672" w:rsidRPr="00470672" w:rsidRDefault="00115672" w:rsidP="008429D9">
      <w:pPr>
        <w:pStyle w:val="BodyText"/>
        <w:spacing w:before="7"/>
        <w:contextualSpacing/>
        <w:rPr>
          <w:sz w:val="27"/>
        </w:rPr>
      </w:pPr>
    </w:p>
    <w:p w14:paraId="3D4A506C" w14:textId="614795AB" w:rsidR="00115672" w:rsidRPr="00470672" w:rsidRDefault="00115672" w:rsidP="00AF5F90">
      <w:pPr>
        <w:pStyle w:val="BodyText"/>
        <w:ind w:left="220" w:right="442"/>
        <w:contextualSpacing/>
      </w:pPr>
      <w:r w:rsidRPr="00470672">
        <w:t>Integrated analytics will support performance monitoring, reporting and evaluation in line with the strategy for health system performance management.</w:t>
      </w:r>
    </w:p>
    <w:p w14:paraId="66FC0F68" w14:textId="77777777" w:rsidR="00270AB9" w:rsidRDefault="00270AB9" w:rsidP="008429D9">
      <w:pPr>
        <w:tabs>
          <w:tab w:val="left" w:pos="1715"/>
        </w:tabs>
        <w:spacing w:line="240" w:lineRule="auto"/>
        <w:contextualSpacing/>
        <w:rPr>
          <w:rStyle w:val="Heading1Char"/>
          <w:rFonts w:ascii="Times New Roman" w:hAnsi="Times New Roman" w:cstheme="minorHAnsi"/>
          <w:lang w:eastAsia="en-CA" w:bidi="en-CA"/>
        </w:rPr>
      </w:pPr>
    </w:p>
    <w:p w14:paraId="6EE7F041" w14:textId="77777777" w:rsidR="003836BD" w:rsidRDefault="003836BD" w:rsidP="008429D9">
      <w:pPr>
        <w:tabs>
          <w:tab w:val="left" w:pos="1715"/>
        </w:tabs>
        <w:spacing w:after="0" w:line="240" w:lineRule="auto"/>
        <w:contextualSpacing/>
        <w:rPr>
          <w:rStyle w:val="Heading1Char"/>
          <w:rFonts w:cstheme="minorHAnsi"/>
        </w:rPr>
      </w:pPr>
    </w:p>
    <w:p w14:paraId="47893169" w14:textId="77777777" w:rsidR="00202B70" w:rsidRPr="00724182" w:rsidRDefault="00202B70" w:rsidP="00202B70">
      <w:pPr>
        <w:pStyle w:val="Heading1"/>
        <w:rPr>
          <w:color w:val="1F487C"/>
        </w:rPr>
      </w:pPr>
      <w:r>
        <w:rPr>
          <w:color w:val="1F487C"/>
        </w:rPr>
        <w:t>PERFORMANCE INDICATORS</w:t>
      </w:r>
    </w:p>
    <w:p w14:paraId="75395F62" w14:textId="77777777" w:rsidR="00202B70" w:rsidRDefault="00202B70" w:rsidP="00202B70">
      <w:pPr>
        <w:pStyle w:val="BodyText"/>
        <w:spacing w:before="46"/>
        <w:ind w:left="220" w:right="436"/>
      </w:pPr>
      <w:r>
        <w:t xml:space="preserve">Initial performance indicators have been developed in collaboration with the Ministry and external stakeholders to measure the expected outcomes of the service attributes of accessibility, appropriateness, acceptability, and efficiency. </w:t>
      </w:r>
      <w:r>
        <w:rPr>
          <w:color w:val="F79546"/>
        </w:rPr>
        <w:t xml:space="preserve">&lt;Insert Number&gt; </w:t>
      </w:r>
      <w:r>
        <w:t>performance indicators to report on the Primary and Community Care Strategic Initiative include:</w:t>
      </w:r>
    </w:p>
    <w:p w14:paraId="350D356D" w14:textId="77777777" w:rsidR="00202B70" w:rsidRDefault="00202B70" w:rsidP="00202B70">
      <w:pPr>
        <w:pStyle w:val="BodyText"/>
        <w:spacing w:before="7"/>
        <w:rPr>
          <w:sz w:val="27"/>
        </w:rPr>
      </w:pPr>
    </w:p>
    <w:p w14:paraId="56C77621" w14:textId="77777777" w:rsidR="00202B70" w:rsidRDefault="00202B70" w:rsidP="00202B70">
      <w:pPr>
        <w:pStyle w:val="BodyText"/>
        <w:tabs>
          <w:tab w:val="left" w:pos="1000"/>
        </w:tabs>
        <w:ind w:left="580"/>
      </w:pPr>
      <w:r>
        <w:t>1.</w:t>
      </w:r>
      <w:r>
        <w:tab/>
        <w:t>TBD</w:t>
      </w:r>
    </w:p>
    <w:p w14:paraId="3D0BC088" w14:textId="77777777" w:rsidR="00202B70" w:rsidRDefault="00202B70" w:rsidP="00202B70">
      <w:pPr>
        <w:pStyle w:val="BodyText"/>
        <w:spacing w:before="1"/>
        <w:rPr>
          <w:sz w:val="31"/>
        </w:rPr>
      </w:pPr>
    </w:p>
    <w:p w14:paraId="06E5F481" w14:textId="77777777" w:rsidR="00202B70" w:rsidRDefault="00202B70" w:rsidP="00202B70">
      <w:pPr>
        <w:pStyle w:val="BodyText"/>
        <w:spacing w:before="1"/>
        <w:ind w:left="220" w:right="329"/>
      </w:pPr>
      <w:r>
        <w:t>In addition to the above indicators, Ministry and external stakeholders will continue to collaborate to identify additional indicators that provide insight into the performance of both the Establish Primary Care Networks General Policy Directive and the Primary and Community Care Strategic Initiative overall.</w:t>
      </w:r>
    </w:p>
    <w:p w14:paraId="3EE1BD33" w14:textId="77777777" w:rsidR="00202B70" w:rsidRDefault="00202B70" w:rsidP="00202B70">
      <w:pPr>
        <w:pStyle w:val="Heading1"/>
        <w:spacing w:before="220"/>
      </w:pPr>
      <w:r>
        <w:rPr>
          <w:color w:val="1F487C"/>
        </w:rPr>
        <w:t>REVIEW &amp; QUALITY IMPROVEMENT</w:t>
      </w:r>
    </w:p>
    <w:p w14:paraId="75241A2D" w14:textId="77777777" w:rsidR="00202B70" w:rsidRDefault="00202B70" w:rsidP="00202B70">
      <w:pPr>
        <w:pStyle w:val="ListParagraph"/>
        <w:widowControl w:val="0"/>
        <w:numPr>
          <w:ilvl w:val="0"/>
          <w:numId w:val="29"/>
        </w:numPr>
        <w:tabs>
          <w:tab w:val="left" w:pos="941"/>
        </w:tabs>
        <w:autoSpaceDE w:val="0"/>
        <w:autoSpaceDN w:val="0"/>
        <w:spacing w:before="44" w:after="0" w:line="240" w:lineRule="auto"/>
        <w:ind w:right="1022"/>
        <w:contextualSpacing w:val="0"/>
        <w:rPr>
          <w:sz w:val="24"/>
        </w:rPr>
      </w:pPr>
      <w:r>
        <w:rPr>
          <w:sz w:val="24"/>
        </w:rPr>
        <w:t xml:space="preserve">The policy will be refreshed as needed and reviewed three years from </w:t>
      </w:r>
      <w:r w:rsidRPr="00FD32E1">
        <w:rPr>
          <w:sz w:val="24"/>
        </w:rPr>
        <w:t xml:space="preserve">date </w:t>
      </w:r>
      <w:r w:rsidRPr="00FD32E1">
        <w:rPr>
          <w:sz w:val="24"/>
        </w:rPr>
        <w:lastRenderedPageBreak/>
        <w:t xml:space="preserve">of implementation </w:t>
      </w:r>
      <w:r>
        <w:rPr>
          <w:sz w:val="24"/>
        </w:rPr>
        <w:t>and following completion of the summative</w:t>
      </w:r>
      <w:r>
        <w:rPr>
          <w:spacing w:val="21"/>
          <w:sz w:val="24"/>
        </w:rPr>
        <w:t xml:space="preserve"> </w:t>
      </w:r>
      <w:r>
        <w:rPr>
          <w:sz w:val="24"/>
        </w:rPr>
        <w:t>evaluation.</w:t>
      </w:r>
    </w:p>
    <w:p w14:paraId="050D2996" w14:textId="77777777" w:rsidR="00202B70" w:rsidRDefault="00202B70" w:rsidP="00202B70">
      <w:pPr>
        <w:pStyle w:val="ListParagraph"/>
        <w:widowControl w:val="0"/>
        <w:numPr>
          <w:ilvl w:val="0"/>
          <w:numId w:val="29"/>
        </w:numPr>
        <w:tabs>
          <w:tab w:val="left" w:pos="941"/>
        </w:tabs>
        <w:autoSpaceDE w:val="0"/>
        <w:autoSpaceDN w:val="0"/>
        <w:spacing w:after="0" w:line="240" w:lineRule="auto"/>
        <w:ind w:right="415"/>
        <w:contextualSpacing w:val="0"/>
        <w:rPr>
          <w:sz w:val="24"/>
        </w:rPr>
      </w:pPr>
      <w:r>
        <w:rPr>
          <w:sz w:val="24"/>
        </w:rPr>
        <w:t>The policy may also be reviewed as determined through consultation between Ministry and external</w:t>
      </w:r>
      <w:r>
        <w:rPr>
          <w:spacing w:val="4"/>
          <w:sz w:val="24"/>
        </w:rPr>
        <w:t xml:space="preserve"> </w:t>
      </w:r>
      <w:r>
        <w:rPr>
          <w:sz w:val="24"/>
        </w:rPr>
        <w:t>stakeholders.</w:t>
      </w:r>
    </w:p>
    <w:p w14:paraId="65010F12" w14:textId="77777777" w:rsidR="00202B70" w:rsidRDefault="00202B70" w:rsidP="00202B70">
      <w:pPr>
        <w:pStyle w:val="ListParagraph"/>
        <w:widowControl w:val="0"/>
        <w:numPr>
          <w:ilvl w:val="0"/>
          <w:numId w:val="29"/>
        </w:numPr>
        <w:tabs>
          <w:tab w:val="left" w:pos="941"/>
        </w:tabs>
        <w:autoSpaceDE w:val="0"/>
        <w:autoSpaceDN w:val="0"/>
        <w:spacing w:after="0" w:line="240" w:lineRule="auto"/>
        <w:ind w:right="501"/>
        <w:contextualSpacing w:val="0"/>
        <w:rPr>
          <w:sz w:val="24"/>
        </w:rPr>
      </w:pPr>
      <w:r>
        <w:rPr>
          <w:sz w:val="24"/>
        </w:rPr>
        <w:t>Information from the annual evaluation will be used to understand the performance of the strategic initiative, areas of success and areas for continuous quality</w:t>
      </w:r>
      <w:r>
        <w:rPr>
          <w:spacing w:val="6"/>
          <w:sz w:val="24"/>
        </w:rPr>
        <w:t xml:space="preserve"> </w:t>
      </w:r>
      <w:r>
        <w:rPr>
          <w:sz w:val="24"/>
        </w:rPr>
        <w:t>improvement.</w:t>
      </w:r>
    </w:p>
    <w:p w14:paraId="74AC0C7D" w14:textId="77777777" w:rsidR="00202B70" w:rsidRDefault="00202B70" w:rsidP="00202B70">
      <w:pPr>
        <w:pStyle w:val="ListParagraph"/>
        <w:widowControl w:val="0"/>
        <w:numPr>
          <w:ilvl w:val="0"/>
          <w:numId w:val="29"/>
        </w:numPr>
        <w:tabs>
          <w:tab w:val="left" w:pos="941"/>
        </w:tabs>
        <w:autoSpaceDE w:val="0"/>
        <w:autoSpaceDN w:val="0"/>
        <w:spacing w:after="0" w:line="240" w:lineRule="auto"/>
        <w:ind w:right="595"/>
        <w:contextualSpacing w:val="0"/>
        <w:jc w:val="both"/>
        <w:rPr>
          <w:sz w:val="24"/>
        </w:rPr>
      </w:pPr>
      <w:r>
        <w:rPr>
          <w:sz w:val="24"/>
        </w:rPr>
        <w:t>The Ministry will work with the program area to develop a quality improvement plan where necessary and will support the program area to manage the review and quality improvement</w:t>
      </w:r>
      <w:r>
        <w:rPr>
          <w:spacing w:val="2"/>
          <w:sz w:val="24"/>
        </w:rPr>
        <w:t xml:space="preserve"> </w:t>
      </w:r>
      <w:r>
        <w:rPr>
          <w:sz w:val="24"/>
        </w:rPr>
        <w:t>process.</w:t>
      </w:r>
    </w:p>
    <w:p w14:paraId="07680748" w14:textId="77777777" w:rsidR="00202B70" w:rsidRDefault="00202B70" w:rsidP="00202B70">
      <w:pPr>
        <w:pStyle w:val="ListParagraph"/>
        <w:widowControl w:val="0"/>
        <w:numPr>
          <w:ilvl w:val="0"/>
          <w:numId w:val="29"/>
        </w:numPr>
        <w:tabs>
          <w:tab w:val="left" w:pos="941"/>
        </w:tabs>
        <w:autoSpaceDE w:val="0"/>
        <w:autoSpaceDN w:val="0"/>
        <w:spacing w:after="0" w:line="240" w:lineRule="auto"/>
        <w:ind w:right="639"/>
        <w:contextualSpacing w:val="0"/>
        <w:rPr>
          <w:sz w:val="24"/>
        </w:rPr>
      </w:pPr>
      <w:r>
        <w:rPr>
          <w:sz w:val="24"/>
        </w:rPr>
        <w:t>The Ministry will lead any monitoring of outcome measures that are identified in the quality improvement plans</w:t>
      </w:r>
      <w:r>
        <w:rPr>
          <w:spacing w:val="1"/>
          <w:sz w:val="24"/>
        </w:rPr>
        <w:t xml:space="preserve"> </w:t>
      </w:r>
      <w:r>
        <w:rPr>
          <w:sz w:val="24"/>
        </w:rPr>
        <w:t>developed.</w:t>
      </w:r>
    </w:p>
    <w:p w14:paraId="28484194" w14:textId="77777777" w:rsidR="00C27E84" w:rsidRDefault="00C27E84" w:rsidP="00F539A3">
      <w:pPr>
        <w:spacing w:after="0" w:line="240" w:lineRule="auto"/>
        <w:rPr>
          <w:rStyle w:val="Heading1Char"/>
          <w:rFonts w:cstheme="minorHAnsi"/>
        </w:rPr>
      </w:pPr>
      <w:r>
        <w:rPr>
          <w:rStyle w:val="Heading1Char"/>
          <w:rFonts w:cstheme="minorHAnsi"/>
        </w:rPr>
        <w:br w:type="page"/>
      </w:r>
    </w:p>
    <w:p w14:paraId="1D16543B" w14:textId="09E198D1" w:rsidR="00821598" w:rsidRPr="00FD2D4E" w:rsidRDefault="00821598" w:rsidP="008429D9">
      <w:pPr>
        <w:pStyle w:val="Heading2"/>
        <w:spacing w:line="240" w:lineRule="auto"/>
      </w:pPr>
      <w:bookmarkStart w:id="27" w:name="_Toc72913785"/>
      <w:bookmarkStart w:id="28" w:name="_Toc86842547"/>
      <w:r w:rsidRPr="00C751C4">
        <w:lastRenderedPageBreak/>
        <w:t>APPENDIX</w:t>
      </w:r>
      <w:r w:rsidRPr="00FD2D4E">
        <w:t xml:space="preserve"> </w:t>
      </w:r>
      <w:r w:rsidR="00091CE1">
        <w:t>B</w:t>
      </w:r>
      <w:r w:rsidRPr="00FD2D4E">
        <w:t xml:space="preserve">: </w:t>
      </w:r>
      <w:r w:rsidR="007C2C06" w:rsidRPr="00FD2D4E">
        <w:t>Comprehensive Primary Care Services</w:t>
      </w:r>
      <w:bookmarkEnd w:id="27"/>
      <w:bookmarkEnd w:id="28"/>
    </w:p>
    <w:p w14:paraId="7CAA1DE4" w14:textId="77777777" w:rsidR="00821598" w:rsidRPr="00FD2D4E" w:rsidRDefault="00821598" w:rsidP="008429D9">
      <w:pPr>
        <w:spacing w:after="0" w:line="240" w:lineRule="auto"/>
      </w:pPr>
      <w:r w:rsidRPr="00FD2D4E">
        <w:t>The list of comprehensive primary care services which the network is expected to provide is as follows:</w:t>
      </w:r>
    </w:p>
    <w:tbl>
      <w:tblPr>
        <w:tblStyle w:val="TableGrid"/>
        <w:tblW w:w="0" w:type="auto"/>
        <w:tblLook w:val="04A0" w:firstRow="1" w:lastRow="0" w:firstColumn="1" w:lastColumn="0" w:noHBand="0" w:noVBand="1"/>
      </w:tblPr>
      <w:tblGrid>
        <w:gridCol w:w="2056"/>
        <w:gridCol w:w="7294"/>
      </w:tblGrid>
      <w:tr w:rsidR="00821598" w:rsidRPr="00FD2D4E" w14:paraId="6AD4F671" w14:textId="77777777" w:rsidTr="00991C3D">
        <w:tc>
          <w:tcPr>
            <w:tcW w:w="2092" w:type="dxa"/>
          </w:tcPr>
          <w:p w14:paraId="2549B874" w14:textId="77777777" w:rsidR="00821598" w:rsidRPr="00FD2D4E" w:rsidDel="00A42022" w:rsidRDefault="00821598" w:rsidP="00AF5F90">
            <w:pPr>
              <w:rPr>
                <w:b/>
                <w:smallCaps/>
                <w:kern w:val="24"/>
                <w:sz w:val="24"/>
                <w:szCs w:val="24"/>
                <w:lang w:eastAsia="en-CA"/>
              </w:rPr>
            </w:pPr>
            <w:r w:rsidRPr="00FD2D4E">
              <w:rPr>
                <w:b/>
                <w:smallCaps/>
                <w:kern w:val="24"/>
                <w:sz w:val="24"/>
                <w:szCs w:val="24"/>
                <w:lang w:eastAsia="en-CA"/>
              </w:rPr>
              <w:t>Population</w:t>
            </w:r>
          </w:p>
        </w:tc>
        <w:tc>
          <w:tcPr>
            <w:tcW w:w="7484" w:type="dxa"/>
          </w:tcPr>
          <w:p w14:paraId="1836011A" w14:textId="77777777" w:rsidR="00821598" w:rsidRPr="00FD2D4E" w:rsidRDefault="00821598" w:rsidP="00AF5F90">
            <w:pPr>
              <w:rPr>
                <w:b/>
                <w:smallCaps/>
                <w:kern w:val="24"/>
                <w:sz w:val="24"/>
                <w:szCs w:val="24"/>
                <w:lang w:eastAsia="en-CA"/>
              </w:rPr>
            </w:pPr>
            <w:r w:rsidRPr="00FD2D4E">
              <w:rPr>
                <w:b/>
                <w:smallCaps/>
                <w:kern w:val="24"/>
                <w:sz w:val="24"/>
                <w:szCs w:val="24"/>
                <w:lang w:eastAsia="en-CA"/>
              </w:rPr>
              <w:t>Primary Care Services</w:t>
            </w:r>
          </w:p>
        </w:tc>
      </w:tr>
      <w:tr w:rsidR="00821598" w:rsidRPr="00FD2D4E" w14:paraId="23D95784" w14:textId="77777777" w:rsidTr="00991C3D">
        <w:tc>
          <w:tcPr>
            <w:tcW w:w="2092" w:type="dxa"/>
          </w:tcPr>
          <w:p w14:paraId="06FF4F81" w14:textId="77777777" w:rsidR="00821598" w:rsidRPr="00A2572E" w:rsidRDefault="00821598" w:rsidP="00AF5F90">
            <w:pPr>
              <w:rPr>
                <w:b/>
              </w:rPr>
            </w:pPr>
            <w:r w:rsidRPr="00A2572E">
              <w:rPr>
                <w:rFonts w:eastAsiaTheme="minorEastAsia"/>
                <w:b/>
                <w:kern w:val="24"/>
                <w:lang w:eastAsia="en-CA"/>
              </w:rPr>
              <w:t>Staying Healthy</w:t>
            </w:r>
          </w:p>
        </w:tc>
        <w:tc>
          <w:tcPr>
            <w:tcW w:w="7484" w:type="dxa"/>
          </w:tcPr>
          <w:p w14:paraId="0B99C47C" w14:textId="77777777" w:rsidR="00821598" w:rsidRPr="00A2572E" w:rsidRDefault="00821598" w:rsidP="008429D9">
            <w:pPr>
              <w:numPr>
                <w:ilvl w:val="0"/>
                <w:numId w:val="39"/>
              </w:numPr>
            </w:pPr>
            <w:r w:rsidRPr="00A2572E">
              <w:rPr>
                <w:rFonts w:eastAsiaTheme="minorEastAsia"/>
                <w:kern w:val="24"/>
                <w:lang w:eastAsia="en-CA"/>
              </w:rPr>
              <w:t>Supports to address health literacy, self-care and self-management</w:t>
            </w:r>
          </w:p>
          <w:p w14:paraId="25137A80" w14:textId="77777777" w:rsidR="00821598" w:rsidRPr="00A2572E" w:rsidRDefault="00821598" w:rsidP="008429D9">
            <w:pPr>
              <w:numPr>
                <w:ilvl w:val="0"/>
                <w:numId w:val="39"/>
              </w:numPr>
            </w:pPr>
            <w:r w:rsidRPr="00A2572E">
              <w:rPr>
                <w:rFonts w:eastAsiaTheme="minorEastAsia"/>
                <w:kern w:val="24"/>
                <w:lang w:eastAsia="en-CA"/>
              </w:rPr>
              <w:t>Supports to address factors that contribute to health status</w:t>
            </w:r>
          </w:p>
          <w:p w14:paraId="774F55D7" w14:textId="77777777" w:rsidR="00821598" w:rsidRPr="00A2572E" w:rsidRDefault="00821598" w:rsidP="00AF5F90">
            <w:pPr>
              <w:ind w:left="720"/>
              <w:rPr>
                <w:rFonts w:eastAsiaTheme="minorEastAsia"/>
                <w:kern w:val="24"/>
                <w:lang w:eastAsia="en-CA"/>
              </w:rPr>
            </w:pPr>
            <w:r w:rsidRPr="00A2572E">
              <w:rPr>
                <w:rFonts w:eastAsiaTheme="minorEastAsia"/>
                <w:kern w:val="24"/>
                <w:lang w:eastAsia="en-CA"/>
              </w:rPr>
              <w:t>advocacy for healthy public policy, supportive environments and communities</w:t>
            </w:r>
          </w:p>
          <w:p w14:paraId="399D150A" w14:textId="2ED6BCC1" w:rsidR="00821598" w:rsidRPr="00A2572E" w:rsidRDefault="00821598" w:rsidP="008429D9">
            <w:pPr>
              <w:numPr>
                <w:ilvl w:val="0"/>
                <w:numId w:val="39"/>
              </w:numPr>
            </w:pPr>
            <w:r w:rsidRPr="00A2572E">
              <w:t>Population health assessment of the PCN population</w:t>
            </w:r>
            <w:r w:rsidR="00643348">
              <w:t>,</w:t>
            </w:r>
            <w:r w:rsidRPr="00A2572E">
              <w:t xml:space="preserve"> including the identification </w:t>
            </w:r>
            <w:r w:rsidR="00643348" w:rsidRPr="00A2572E">
              <w:t>high</w:t>
            </w:r>
            <w:r w:rsidR="00643348">
              <w:t>-</w:t>
            </w:r>
            <w:r w:rsidRPr="00A2572E">
              <w:t>risk sub-populations and clinical preventive maneuvers as required</w:t>
            </w:r>
          </w:p>
          <w:p w14:paraId="5A3CE4E4" w14:textId="5A0D9B83" w:rsidR="00821598" w:rsidRPr="00A2572E" w:rsidRDefault="00821598" w:rsidP="008429D9">
            <w:pPr>
              <w:numPr>
                <w:ilvl w:val="0"/>
                <w:numId w:val="39"/>
              </w:numPr>
            </w:pPr>
            <w:r w:rsidRPr="00A2572E">
              <w:t xml:space="preserve">Implementation of the </w:t>
            </w:r>
            <w:hyperlink r:id="rId23" w:history="1">
              <w:r w:rsidRPr="00A2572E">
                <w:rPr>
                  <w:rStyle w:val="Hyperlink"/>
                </w:rPr>
                <w:t>Lifetime Prevention Schedule</w:t>
              </w:r>
            </w:hyperlink>
            <w:r w:rsidRPr="00A2572E">
              <w:t xml:space="preserve"> for the general asymptomatic population including immunizations, screening (e.g., perinatal depression, cancer, etc.), behavioural interventions (e.g., tobacco cessation), preventive medications/devices (e.g. statins)</w:t>
            </w:r>
          </w:p>
          <w:p w14:paraId="6D25EADF" w14:textId="77777777" w:rsidR="00821598" w:rsidRPr="00A2572E" w:rsidRDefault="00821598" w:rsidP="008429D9">
            <w:pPr>
              <w:numPr>
                <w:ilvl w:val="0"/>
                <w:numId w:val="39"/>
              </w:numPr>
            </w:pPr>
            <w:r w:rsidRPr="00A2572E">
              <w:rPr>
                <w:rFonts w:eastAsiaTheme="minorEastAsia"/>
                <w:kern w:val="24"/>
                <w:lang w:eastAsia="en-CA"/>
              </w:rPr>
              <w:t>Nutrition counselling</w:t>
            </w:r>
          </w:p>
          <w:p w14:paraId="62B06A5D" w14:textId="77777777" w:rsidR="00821598" w:rsidRPr="00A2572E" w:rsidRDefault="00821598" w:rsidP="008429D9">
            <w:pPr>
              <w:numPr>
                <w:ilvl w:val="0"/>
                <w:numId w:val="39"/>
              </w:numPr>
              <w:rPr>
                <w:rFonts w:eastAsiaTheme="minorEastAsia"/>
                <w:b/>
                <w:i/>
                <w:kern w:val="24"/>
                <w:lang w:eastAsia="en-CA"/>
              </w:rPr>
            </w:pPr>
            <w:r w:rsidRPr="00A2572E">
              <w:rPr>
                <w:b/>
                <w:i/>
                <w:kern w:val="24"/>
                <w:lang w:eastAsia="en-CA"/>
              </w:rPr>
              <w:t>Reproductive care:</w:t>
            </w:r>
          </w:p>
          <w:p w14:paraId="24ED6DA5" w14:textId="77777777" w:rsidR="00821598" w:rsidRPr="00A2572E" w:rsidRDefault="00821598" w:rsidP="008429D9">
            <w:pPr>
              <w:numPr>
                <w:ilvl w:val="0"/>
                <w:numId w:val="44"/>
              </w:numPr>
              <w:ind w:left="1443"/>
            </w:pPr>
            <w:r w:rsidRPr="00A2572E">
              <w:rPr>
                <w:rFonts w:eastAsiaTheme="minorEastAsia"/>
                <w:kern w:val="24"/>
                <w:lang w:eastAsia="en-CA"/>
              </w:rPr>
              <w:t xml:space="preserve">sexual health, </w:t>
            </w:r>
            <w:r w:rsidRPr="00A2572E">
              <w:t xml:space="preserve">including </w:t>
            </w:r>
            <w:r w:rsidRPr="00A2572E">
              <w:rPr>
                <w:lang w:eastAsia="en-CA"/>
              </w:rPr>
              <w:t>prevention and management of sexually transmitted infections</w:t>
            </w:r>
          </w:p>
          <w:p w14:paraId="43941015" w14:textId="77777777" w:rsidR="00821598" w:rsidRPr="00A2572E" w:rsidRDefault="00821598" w:rsidP="008429D9">
            <w:pPr>
              <w:numPr>
                <w:ilvl w:val="0"/>
                <w:numId w:val="44"/>
              </w:numPr>
              <w:ind w:left="1443"/>
              <w:rPr>
                <w:rFonts w:eastAsiaTheme="minorEastAsia"/>
                <w:kern w:val="24"/>
                <w:lang w:eastAsia="en-CA"/>
              </w:rPr>
            </w:pPr>
            <w:r w:rsidRPr="00A2572E">
              <w:rPr>
                <w:rFonts w:eastAsiaTheme="minorEastAsia"/>
                <w:kern w:val="24"/>
                <w:lang w:eastAsia="en-CA"/>
              </w:rPr>
              <w:t>health promotion services and supports before, during and after pregnancy (e.g. nutrition, exercise, hypertension, smoking cessation and substance use, birth planning)</w:t>
            </w:r>
          </w:p>
          <w:p w14:paraId="2239D7DD" w14:textId="77777777" w:rsidR="00821598" w:rsidRPr="00A2572E" w:rsidRDefault="00821598" w:rsidP="008429D9">
            <w:pPr>
              <w:numPr>
                <w:ilvl w:val="0"/>
                <w:numId w:val="44"/>
              </w:numPr>
              <w:ind w:left="1443"/>
              <w:rPr>
                <w:rFonts w:eastAsiaTheme="minorEastAsia"/>
                <w:kern w:val="24"/>
                <w:lang w:eastAsia="en-CA"/>
              </w:rPr>
            </w:pPr>
            <w:r w:rsidRPr="00A2572E">
              <w:rPr>
                <w:rFonts w:eastAsiaTheme="minorEastAsia"/>
                <w:kern w:val="24"/>
                <w:lang w:eastAsia="en-CA"/>
              </w:rPr>
              <w:t>low-risk maternity care</w:t>
            </w:r>
          </w:p>
          <w:p w14:paraId="201AF1C9" w14:textId="77777777" w:rsidR="00821598" w:rsidRPr="00A2572E" w:rsidRDefault="00821598" w:rsidP="008429D9">
            <w:pPr>
              <w:numPr>
                <w:ilvl w:val="0"/>
                <w:numId w:val="44"/>
              </w:numPr>
              <w:ind w:left="1443"/>
              <w:rPr>
                <w:rFonts w:eastAsiaTheme="minorEastAsia"/>
                <w:kern w:val="24"/>
                <w:lang w:eastAsia="en-CA"/>
              </w:rPr>
            </w:pPr>
            <w:r w:rsidRPr="00A2572E">
              <w:rPr>
                <w:rFonts w:eastAsiaTheme="minorEastAsia"/>
                <w:kern w:val="24"/>
                <w:lang w:eastAsia="en-CA"/>
              </w:rPr>
              <w:t>antepartum and postpartum care</w:t>
            </w:r>
          </w:p>
          <w:p w14:paraId="44BA5DD9" w14:textId="77777777" w:rsidR="00821598" w:rsidRPr="00A2572E" w:rsidRDefault="00821598" w:rsidP="008429D9">
            <w:pPr>
              <w:numPr>
                <w:ilvl w:val="0"/>
                <w:numId w:val="44"/>
              </w:numPr>
              <w:ind w:left="1443"/>
              <w:rPr>
                <w:rFonts w:eastAsiaTheme="minorEastAsia"/>
                <w:kern w:val="24"/>
                <w:lang w:eastAsia="en-CA"/>
              </w:rPr>
            </w:pPr>
            <w:r w:rsidRPr="00A2572E">
              <w:rPr>
                <w:rFonts w:eastAsiaTheme="minorEastAsia"/>
                <w:kern w:val="24"/>
                <w:lang w:eastAsia="en-CA"/>
              </w:rPr>
              <w:t>contraception, safe abortion services and post-abortion care</w:t>
            </w:r>
          </w:p>
          <w:p w14:paraId="3CAF1FA7" w14:textId="77777777" w:rsidR="00821598" w:rsidRPr="00A2572E" w:rsidRDefault="00821598" w:rsidP="008429D9">
            <w:pPr>
              <w:numPr>
                <w:ilvl w:val="0"/>
                <w:numId w:val="39"/>
              </w:numPr>
              <w:rPr>
                <w:i/>
              </w:rPr>
            </w:pPr>
            <w:r w:rsidRPr="00A2572E">
              <w:rPr>
                <w:b/>
                <w:i/>
              </w:rPr>
              <w:t>Healthy early childhood development:</w:t>
            </w:r>
          </w:p>
          <w:p w14:paraId="255E30FF" w14:textId="77777777" w:rsidR="00821598" w:rsidRPr="00A2572E" w:rsidRDefault="00821598" w:rsidP="008429D9">
            <w:pPr>
              <w:numPr>
                <w:ilvl w:val="0"/>
                <w:numId w:val="45"/>
              </w:numPr>
              <w:ind w:left="1443"/>
            </w:pPr>
            <w:r w:rsidRPr="00A2572E">
              <w:t xml:space="preserve">implementation of guidelines for </w:t>
            </w:r>
            <w:hyperlink r:id="rId24" w:history="1">
              <w:r w:rsidRPr="00A2572E">
                <w:rPr>
                  <w:rStyle w:val="Hyperlink"/>
                </w:rPr>
                <w:t>developmental surveillance</w:t>
              </w:r>
            </w:hyperlink>
            <w:r w:rsidRPr="00A2572E">
              <w:t xml:space="preserve"> and case finding (see the SPD: Healthy Start)</w:t>
            </w:r>
          </w:p>
          <w:p w14:paraId="298A6C9F" w14:textId="77777777" w:rsidR="00821598" w:rsidRPr="00A2572E" w:rsidRDefault="00821598" w:rsidP="008429D9">
            <w:pPr>
              <w:numPr>
                <w:ilvl w:val="0"/>
                <w:numId w:val="45"/>
              </w:numPr>
              <w:ind w:left="1443"/>
            </w:pPr>
            <w:r w:rsidRPr="00A2572E">
              <w:t>provision of information about child health, growth and development and parenting</w:t>
            </w:r>
          </w:p>
          <w:p w14:paraId="3E75DC44" w14:textId="77777777" w:rsidR="00821598" w:rsidRPr="00A2572E" w:rsidRDefault="00821598" w:rsidP="008429D9">
            <w:pPr>
              <w:numPr>
                <w:ilvl w:val="0"/>
                <w:numId w:val="45"/>
              </w:numPr>
              <w:ind w:left="1443"/>
            </w:pPr>
            <w:r w:rsidRPr="00A2572E">
              <w:t>breastfeeding and child nutrition education and support</w:t>
            </w:r>
          </w:p>
          <w:p w14:paraId="4A8FE1A3" w14:textId="77777777" w:rsidR="00821598" w:rsidRPr="00A2572E" w:rsidRDefault="00821598" w:rsidP="008429D9">
            <w:pPr>
              <w:numPr>
                <w:ilvl w:val="0"/>
                <w:numId w:val="45"/>
              </w:numPr>
              <w:ind w:left="1443"/>
            </w:pPr>
            <w:r w:rsidRPr="00A2572E">
              <w:t>health promotion services (e.g. immunizations, hearing and vision screening, dental services)</w:t>
            </w:r>
          </w:p>
          <w:p w14:paraId="0CD00841" w14:textId="77777777" w:rsidR="00821598" w:rsidRPr="00A2572E" w:rsidRDefault="00821598" w:rsidP="00AF5F90">
            <w:pPr>
              <w:ind w:left="720"/>
              <w:rPr>
                <w:lang w:val="en-US"/>
              </w:rPr>
            </w:pPr>
          </w:p>
        </w:tc>
      </w:tr>
      <w:tr w:rsidR="00821598" w:rsidRPr="00FD2D4E" w14:paraId="48AEA83F" w14:textId="77777777" w:rsidTr="00991C3D">
        <w:tc>
          <w:tcPr>
            <w:tcW w:w="2092" w:type="dxa"/>
            <w:shd w:val="clear" w:color="auto" w:fill="FFFFFF" w:themeFill="background1"/>
          </w:tcPr>
          <w:p w14:paraId="63FF3BBE" w14:textId="77777777" w:rsidR="00821598" w:rsidRPr="00A2572E" w:rsidRDefault="00821598" w:rsidP="00AF5F90">
            <w:pPr>
              <w:rPr>
                <w:b/>
              </w:rPr>
            </w:pPr>
            <w:r w:rsidRPr="00A2572E">
              <w:rPr>
                <w:b/>
                <w:lang w:eastAsia="en-CA"/>
              </w:rPr>
              <w:t>Getting Better</w:t>
            </w:r>
          </w:p>
        </w:tc>
        <w:tc>
          <w:tcPr>
            <w:tcW w:w="7484" w:type="dxa"/>
            <w:shd w:val="clear" w:color="auto" w:fill="FFFFFF" w:themeFill="background1"/>
          </w:tcPr>
          <w:p w14:paraId="51A3CB3A" w14:textId="77777777" w:rsidR="00821598" w:rsidRPr="00A2572E" w:rsidRDefault="00821598" w:rsidP="008429D9">
            <w:pPr>
              <w:numPr>
                <w:ilvl w:val="0"/>
                <w:numId w:val="40"/>
              </w:numPr>
            </w:pPr>
            <w:r w:rsidRPr="00A2572E">
              <w:rPr>
                <w:lang w:eastAsia="en-CA"/>
              </w:rPr>
              <w:t>A</w:t>
            </w:r>
            <w:r w:rsidRPr="00A2572E">
              <w:rPr>
                <w:rFonts w:eastAsiaTheme="minorEastAsia"/>
                <w:kern w:val="24"/>
                <w:lang w:eastAsia="en-CA"/>
              </w:rPr>
              <w:t>ssessment and treatment services for minor illnesses</w:t>
            </w:r>
          </w:p>
          <w:p w14:paraId="13B85CCB" w14:textId="77777777" w:rsidR="00821598" w:rsidRPr="00A2572E" w:rsidRDefault="00821598" w:rsidP="008429D9">
            <w:pPr>
              <w:numPr>
                <w:ilvl w:val="0"/>
                <w:numId w:val="40"/>
              </w:numPr>
            </w:pPr>
            <w:r w:rsidRPr="00A2572E">
              <w:rPr>
                <w:rFonts w:eastAsiaTheme="minorEastAsia"/>
                <w:kern w:val="24"/>
                <w:lang w:eastAsia="en-CA"/>
              </w:rPr>
              <w:t xml:space="preserve">Access to diagnostic services, </w:t>
            </w:r>
            <w:r w:rsidRPr="00A2572E">
              <w:t>including point-of-care testing where practical</w:t>
            </w:r>
          </w:p>
          <w:p w14:paraId="22CCA0BA" w14:textId="77777777" w:rsidR="00821598" w:rsidRPr="00A2572E" w:rsidRDefault="00821598" w:rsidP="008429D9">
            <w:pPr>
              <w:numPr>
                <w:ilvl w:val="0"/>
                <w:numId w:val="40"/>
              </w:numPr>
            </w:pPr>
            <w:r w:rsidRPr="00A2572E">
              <w:rPr>
                <w:rFonts w:eastAsiaTheme="minorEastAsia"/>
                <w:kern w:val="24"/>
                <w:lang w:eastAsia="en-CA"/>
              </w:rPr>
              <w:t>B</w:t>
            </w:r>
            <w:r w:rsidRPr="00A2572E">
              <w:rPr>
                <w:lang w:eastAsia="en-CA"/>
              </w:rPr>
              <w:t>asic in-office emergency services</w:t>
            </w:r>
          </w:p>
          <w:p w14:paraId="1F3ED644" w14:textId="77777777" w:rsidR="00821598" w:rsidRPr="00A2572E" w:rsidRDefault="00821598" w:rsidP="008429D9">
            <w:pPr>
              <w:numPr>
                <w:ilvl w:val="0"/>
                <w:numId w:val="40"/>
              </w:numPr>
            </w:pPr>
            <w:r w:rsidRPr="00A2572E">
              <w:rPr>
                <w:lang w:eastAsia="en-CA"/>
              </w:rPr>
              <w:t>Linkages to community-based resources, including peer and group support</w:t>
            </w:r>
          </w:p>
        </w:tc>
      </w:tr>
      <w:tr w:rsidR="00821598" w:rsidRPr="00FD2D4E" w14:paraId="58F88E1B" w14:textId="77777777" w:rsidTr="00991C3D">
        <w:tc>
          <w:tcPr>
            <w:tcW w:w="2092" w:type="dxa"/>
          </w:tcPr>
          <w:p w14:paraId="6F7965E8" w14:textId="77777777" w:rsidR="00821598" w:rsidRPr="00A2572E" w:rsidRDefault="00821598" w:rsidP="00AF5F90">
            <w:pPr>
              <w:rPr>
                <w:b/>
              </w:rPr>
            </w:pPr>
            <w:r w:rsidRPr="00A2572E">
              <w:rPr>
                <w:b/>
              </w:rPr>
              <w:t xml:space="preserve">Living with Illness </w:t>
            </w:r>
            <w:r w:rsidRPr="00A2572E">
              <w:rPr>
                <w:b/>
                <w:iCs/>
              </w:rPr>
              <w:t xml:space="preserve">or </w:t>
            </w:r>
            <w:r w:rsidRPr="00A2572E">
              <w:rPr>
                <w:b/>
              </w:rPr>
              <w:t>Disability</w:t>
            </w:r>
          </w:p>
        </w:tc>
        <w:tc>
          <w:tcPr>
            <w:tcW w:w="7484" w:type="dxa"/>
          </w:tcPr>
          <w:p w14:paraId="1F475A23" w14:textId="77777777" w:rsidR="00821598" w:rsidRPr="00A2572E" w:rsidRDefault="00821598" w:rsidP="008429D9">
            <w:pPr>
              <w:numPr>
                <w:ilvl w:val="0"/>
                <w:numId w:val="42"/>
              </w:numPr>
            </w:pPr>
            <w:r w:rsidRPr="00A2572E">
              <w:t xml:space="preserve">Outpatient diagnostic imaging and laboratory services, as appropriate </w:t>
            </w:r>
          </w:p>
          <w:p w14:paraId="0F59B713" w14:textId="77777777" w:rsidR="00821598" w:rsidRPr="00A2572E" w:rsidRDefault="00821598" w:rsidP="008429D9">
            <w:pPr>
              <w:numPr>
                <w:ilvl w:val="0"/>
                <w:numId w:val="42"/>
              </w:numPr>
            </w:pPr>
            <w:r w:rsidRPr="00A2572E">
              <w:t>Early detection, intervention, education and support for self-care</w:t>
            </w:r>
          </w:p>
          <w:p w14:paraId="7FD11CE1" w14:textId="77777777" w:rsidR="00821598" w:rsidRPr="00A2572E" w:rsidRDefault="00821598" w:rsidP="008429D9">
            <w:pPr>
              <w:numPr>
                <w:ilvl w:val="0"/>
                <w:numId w:val="42"/>
              </w:numPr>
            </w:pPr>
            <w:r w:rsidRPr="00A2572E">
              <w:rPr>
                <w:rFonts w:eastAsiaTheme="minorEastAsia"/>
                <w:kern w:val="24"/>
                <w:lang w:eastAsia="en-CA"/>
              </w:rPr>
              <w:t>Guideline-based chronic disease management and service coordination</w:t>
            </w:r>
          </w:p>
          <w:p w14:paraId="144DE0CC" w14:textId="77777777" w:rsidR="00821598" w:rsidRPr="00A2572E" w:rsidRDefault="00821598" w:rsidP="008429D9">
            <w:pPr>
              <w:numPr>
                <w:ilvl w:val="0"/>
                <w:numId w:val="42"/>
              </w:numPr>
            </w:pPr>
            <w:r w:rsidRPr="00A2572E">
              <w:rPr>
                <w:rFonts w:eastAsiaTheme="minorEastAsia"/>
                <w:kern w:val="24"/>
                <w:lang w:eastAsia="en-CA"/>
              </w:rPr>
              <w:t xml:space="preserve">Post-cancer treatment care and support </w:t>
            </w:r>
          </w:p>
          <w:p w14:paraId="0AB5ABBC" w14:textId="59322ECD" w:rsidR="00821598" w:rsidRPr="00A2572E" w:rsidRDefault="00821598" w:rsidP="008429D9">
            <w:pPr>
              <w:numPr>
                <w:ilvl w:val="0"/>
                <w:numId w:val="42"/>
              </w:numPr>
            </w:pPr>
            <w:r w:rsidRPr="00A2572E">
              <w:rPr>
                <w:rFonts w:eastAsiaTheme="minorEastAsia"/>
                <w:kern w:val="24"/>
                <w:lang w:eastAsia="en-CA"/>
              </w:rPr>
              <w:t>Pre- and post-surgical care (e.g. pre-habilitation, optimization and r</w:t>
            </w:r>
            <w:r w:rsidRPr="00A2572E">
              <w:rPr>
                <w:lang w:eastAsia="en-CA"/>
              </w:rPr>
              <w:t>ehabilitation</w:t>
            </w:r>
            <w:r w:rsidRPr="00A2572E">
              <w:rPr>
                <w:rFonts w:eastAsiaTheme="minorEastAsia"/>
                <w:kern w:val="24"/>
                <w:lang w:eastAsia="en-CA"/>
              </w:rPr>
              <w:t xml:space="preserve"> services).</w:t>
            </w:r>
          </w:p>
          <w:p w14:paraId="7689F28E" w14:textId="77777777" w:rsidR="00821598" w:rsidRPr="00A2572E" w:rsidRDefault="00821598" w:rsidP="008429D9">
            <w:pPr>
              <w:numPr>
                <w:ilvl w:val="0"/>
                <w:numId w:val="42"/>
              </w:numPr>
            </w:pPr>
            <w:r w:rsidRPr="00A2572E">
              <w:t>Local surgical services, as appropriate</w:t>
            </w:r>
          </w:p>
          <w:p w14:paraId="252B38AF" w14:textId="77777777" w:rsidR="00821598" w:rsidRPr="00A2572E" w:rsidRDefault="00821598" w:rsidP="008429D9">
            <w:pPr>
              <w:numPr>
                <w:ilvl w:val="0"/>
                <w:numId w:val="42"/>
              </w:numPr>
            </w:pPr>
            <w:r w:rsidRPr="00A2572E">
              <w:rPr>
                <w:rFonts w:eastAsiaTheme="minorEastAsia"/>
                <w:kern w:val="24"/>
                <w:lang w:eastAsia="en-CA"/>
              </w:rPr>
              <w:lastRenderedPageBreak/>
              <w:t>Use of existing standardized care pathways (e.g. hip surgery)</w:t>
            </w:r>
          </w:p>
          <w:p w14:paraId="2187B44A" w14:textId="5E3FA459" w:rsidR="00821598" w:rsidRPr="00A2572E" w:rsidRDefault="00821598" w:rsidP="008429D9">
            <w:pPr>
              <w:numPr>
                <w:ilvl w:val="0"/>
                <w:numId w:val="42"/>
              </w:numPr>
            </w:pPr>
            <w:r w:rsidRPr="00A2572E">
              <w:rPr>
                <w:rFonts w:eastAsiaTheme="minorEastAsia"/>
                <w:kern w:val="24"/>
                <w:lang w:eastAsia="en-CA"/>
              </w:rPr>
              <w:t>Ongoing monitoring, including m</w:t>
            </w:r>
            <w:r w:rsidRPr="00A2572E">
              <w:t>edication</w:t>
            </w:r>
          </w:p>
          <w:p w14:paraId="6E1C4117" w14:textId="77777777" w:rsidR="00821598" w:rsidRPr="00A2572E" w:rsidRDefault="00821598" w:rsidP="008429D9">
            <w:pPr>
              <w:numPr>
                <w:ilvl w:val="0"/>
                <w:numId w:val="42"/>
              </w:numPr>
            </w:pPr>
            <w:r w:rsidRPr="00A2572E">
              <w:t>Support for care provided in hospital and long-term care facilities</w:t>
            </w:r>
          </w:p>
          <w:p w14:paraId="4CF9F0C3" w14:textId="77777777" w:rsidR="00821598" w:rsidRPr="00A2572E" w:rsidRDefault="00821598" w:rsidP="008429D9">
            <w:pPr>
              <w:numPr>
                <w:ilvl w:val="0"/>
                <w:numId w:val="42"/>
              </w:numPr>
              <w:rPr>
                <w:b/>
                <w:i/>
              </w:rPr>
            </w:pPr>
            <w:r w:rsidRPr="00A2572E">
              <w:rPr>
                <w:rFonts w:eastAsiaTheme="minorEastAsia"/>
                <w:b/>
                <w:i/>
                <w:kern w:val="24"/>
                <w:lang w:eastAsia="en-CA"/>
              </w:rPr>
              <w:t>Care for mental health and substance use:</w:t>
            </w:r>
          </w:p>
          <w:p w14:paraId="2B9647C7" w14:textId="77777777" w:rsidR="00821598" w:rsidRPr="00A2572E" w:rsidRDefault="00821598" w:rsidP="008429D9">
            <w:pPr>
              <w:numPr>
                <w:ilvl w:val="0"/>
                <w:numId w:val="43"/>
              </w:numPr>
              <w:ind w:left="1443"/>
            </w:pPr>
            <w:r w:rsidRPr="00A2572E">
              <w:rPr>
                <w:lang w:eastAsia="en-CA"/>
              </w:rPr>
              <w:t xml:space="preserve">screening, assessment and </w:t>
            </w:r>
            <w:r w:rsidRPr="00A2572E">
              <w:rPr>
                <w:rFonts w:eastAsiaTheme="minorEastAsia"/>
                <w:kern w:val="24"/>
                <w:lang w:eastAsia="en-CA"/>
              </w:rPr>
              <w:t>management of mild to moderate conditions and</w:t>
            </w:r>
            <w:r w:rsidRPr="00A2572E">
              <w:t xml:space="preserve"> </w:t>
            </w:r>
            <w:r w:rsidRPr="00A2572E">
              <w:rPr>
                <w:rFonts w:eastAsiaTheme="minorEastAsia"/>
                <w:kern w:val="24"/>
                <w:lang w:eastAsia="en-CA"/>
              </w:rPr>
              <w:t>stable severe or complex disorders</w:t>
            </w:r>
            <w:r w:rsidRPr="00A2572E">
              <w:rPr>
                <w:lang w:eastAsia="en-CA"/>
              </w:rPr>
              <w:t xml:space="preserve"> including concurrent physical health conditions,</w:t>
            </w:r>
            <w:r w:rsidRPr="00A2572E">
              <w:rPr>
                <w:rFonts w:eastAsiaTheme="minorEastAsia"/>
                <w:kern w:val="24"/>
                <w:lang w:eastAsia="en-CA"/>
              </w:rPr>
              <w:t xml:space="preserve"> </w:t>
            </w:r>
          </w:p>
          <w:p w14:paraId="3F4C5617" w14:textId="4A90C4B2" w:rsidR="00821598" w:rsidRPr="00A2572E" w:rsidRDefault="00821598" w:rsidP="008429D9">
            <w:pPr>
              <w:numPr>
                <w:ilvl w:val="0"/>
                <w:numId w:val="43"/>
              </w:numPr>
              <w:ind w:left="1443"/>
            </w:pPr>
            <w:r w:rsidRPr="00A2572E">
              <w:rPr>
                <w:lang w:eastAsia="en-CA"/>
              </w:rPr>
              <w:t xml:space="preserve">individual, group and online </w:t>
            </w:r>
            <w:r w:rsidRPr="00A2572E">
              <w:rPr>
                <w:rFonts w:eastAsiaTheme="minorEastAsia"/>
                <w:kern w:val="24"/>
                <w:lang w:eastAsia="en-CA"/>
              </w:rPr>
              <w:t>counselling,</w:t>
            </w:r>
          </w:p>
          <w:p w14:paraId="6E8F7E0E" w14:textId="77777777" w:rsidR="00821598" w:rsidRPr="00A2572E" w:rsidRDefault="00821598" w:rsidP="008429D9">
            <w:pPr>
              <w:numPr>
                <w:ilvl w:val="0"/>
                <w:numId w:val="43"/>
              </w:numPr>
              <w:ind w:left="1443"/>
            </w:pPr>
            <w:r w:rsidRPr="00A2572E">
              <w:rPr>
                <w:lang w:eastAsia="en-CA"/>
              </w:rPr>
              <w:t>pharmacological treatment and medication monitoring,</w:t>
            </w:r>
          </w:p>
          <w:p w14:paraId="11E3C6CA" w14:textId="77777777" w:rsidR="00821598" w:rsidRPr="00A2572E" w:rsidRDefault="00821598" w:rsidP="008429D9">
            <w:pPr>
              <w:numPr>
                <w:ilvl w:val="0"/>
                <w:numId w:val="43"/>
              </w:numPr>
              <w:ind w:left="1443"/>
            </w:pPr>
            <w:r w:rsidRPr="00A2572E">
              <w:rPr>
                <w:lang w:eastAsia="en-CA"/>
              </w:rPr>
              <w:t>rapid access to crisis intervention services,</w:t>
            </w:r>
          </w:p>
          <w:p w14:paraId="6A4DF5D8" w14:textId="77777777" w:rsidR="00821598" w:rsidRPr="00A2572E" w:rsidRDefault="00821598" w:rsidP="008429D9">
            <w:pPr>
              <w:numPr>
                <w:ilvl w:val="0"/>
                <w:numId w:val="43"/>
              </w:numPr>
              <w:ind w:left="1443"/>
            </w:pPr>
            <w:r w:rsidRPr="00A2572E">
              <w:t>harm reduction resources,</w:t>
            </w:r>
          </w:p>
          <w:p w14:paraId="4BDD3DBA" w14:textId="77777777" w:rsidR="00821598" w:rsidRPr="00A2572E" w:rsidRDefault="00821598" w:rsidP="008429D9">
            <w:pPr>
              <w:numPr>
                <w:ilvl w:val="0"/>
                <w:numId w:val="43"/>
              </w:numPr>
              <w:ind w:left="1443"/>
            </w:pPr>
            <w:r w:rsidRPr="00A2572E">
              <w:t>tools to increase resilience,</w:t>
            </w:r>
          </w:p>
          <w:p w14:paraId="0195F5BF" w14:textId="77777777" w:rsidR="00821598" w:rsidRPr="00A2572E" w:rsidRDefault="00821598" w:rsidP="008429D9">
            <w:pPr>
              <w:numPr>
                <w:ilvl w:val="0"/>
                <w:numId w:val="43"/>
              </w:numPr>
              <w:ind w:left="1443"/>
            </w:pPr>
            <w:r w:rsidRPr="00A2572E">
              <w:t>opioid agonist therapy services.</w:t>
            </w:r>
          </w:p>
          <w:p w14:paraId="71014673" w14:textId="77777777" w:rsidR="00821598" w:rsidRPr="00A2572E" w:rsidRDefault="00821598" w:rsidP="00AF5F90">
            <w:pPr>
              <w:ind w:left="1309"/>
            </w:pPr>
          </w:p>
        </w:tc>
      </w:tr>
      <w:tr w:rsidR="00821598" w:rsidRPr="00FD2D4E" w14:paraId="3561DAE0" w14:textId="77777777" w:rsidTr="00991C3D">
        <w:tc>
          <w:tcPr>
            <w:tcW w:w="2092" w:type="dxa"/>
            <w:shd w:val="clear" w:color="auto" w:fill="FFFFFF" w:themeFill="background1"/>
          </w:tcPr>
          <w:p w14:paraId="52708F94" w14:textId="77777777" w:rsidR="00821598" w:rsidRPr="00A2572E" w:rsidRDefault="00821598" w:rsidP="00AF5F90">
            <w:pPr>
              <w:rPr>
                <w:b/>
              </w:rPr>
            </w:pPr>
            <w:r w:rsidRPr="00A2572E">
              <w:rPr>
                <w:b/>
              </w:rPr>
              <w:lastRenderedPageBreak/>
              <w:t xml:space="preserve">Optimally Coping with End </w:t>
            </w:r>
            <w:r w:rsidRPr="00A2572E">
              <w:rPr>
                <w:b/>
                <w:iCs/>
              </w:rPr>
              <w:t xml:space="preserve">of </w:t>
            </w:r>
            <w:r w:rsidRPr="00A2572E">
              <w:rPr>
                <w:b/>
              </w:rPr>
              <w:t>Life</w:t>
            </w:r>
          </w:p>
        </w:tc>
        <w:tc>
          <w:tcPr>
            <w:tcW w:w="7484" w:type="dxa"/>
            <w:shd w:val="clear" w:color="auto" w:fill="FFFFFF" w:themeFill="background1"/>
          </w:tcPr>
          <w:p w14:paraId="4340FE93" w14:textId="77777777" w:rsidR="00821598" w:rsidRPr="00A2572E" w:rsidRDefault="00821598" w:rsidP="008429D9">
            <w:pPr>
              <w:numPr>
                <w:ilvl w:val="0"/>
                <w:numId w:val="41"/>
              </w:numPr>
            </w:pPr>
            <w:r w:rsidRPr="00A2572E">
              <w:t>Serious illness and quality of life conversations</w:t>
            </w:r>
          </w:p>
          <w:p w14:paraId="2F733721" w14:textId="77777777" w:rsidR="00821598" w:rsidRPr="00A2572E" w:rsidRDefault="00821598" w:rsidP="008429D9">
            <w:pPr>
              <w:numPr>
                <w:ilvl w:val="0"/>
                <w:numId w:val="41"/>
              </w:numPr>
            </w:pPr>
            <w:r w:rsidRPr="00A2572E">
              <w:rPr>
                <w:rFonts w:eastAsiaTheme="minorEastAsia"/>
                <w:kern w:val="24"/>
                <w:lang w:eastAsia="en-CA"/>
              </w:rPr>
              <w:t>P</w:t>
            </w:r>
            <w:r w:rsidRPr="00A2572E">
              <w:t>alliative approach to care (</w:t>
            </w:r>
            <w:r w:rsidR="00A60A7C" w:rsidRPr="00A2572E">
              <w:t>e.g.,</w:t>
            </w:r>
            <w:r w:rsidRPr="00A2572E">
              <w:t xml:space="preserve"> pain management)</w:t>
            </w:r>
          </w:p>
          <w:p w14:paraId="7216ABC7" w14:textId="77777777" w:rsidR="00821598" w:rsidRPr="00A2572E" w:rsidRDefault="00821598" w:rsidP="008429D9">
            <w:pPr>
              <w:numPr>
                <w:ilvl w:val="0"/>
                <w:numId w:val="41"/>
              </w:numPr>
            </w:pPr>
            <w:r w:rsidRPr="00A2572E">
              <w:rPr>
                <w:rFonts w:eastAsiaTheme="minorEastAsia"/>
                <w:kern w:val="24"/>
                <w:lang w:eastAsia="en-CA"/>
              </w:rPr>
              <w:t>Support for the terminally ill</w:t>
            </w:r>
          </w:p>
          <w:p w14:paraId="6AC8D35F" w14:textId="77777777" w:rsidR="00821598" w:rsidRPr="00A2572E" w:rsidRDefault="00821598" w:rsidP="00AF5F90">
            <w:pPr>
              <w:ind w:left="720"/>
            </w:pPr>
          </w:p>
        </w:tc>
      </w:tr>
    </w:tbl>
    <w:p w14:paraId="0616847E" w14:textId="77777777" w:rsidR="00821598" w:rsidRPr="00FD2D4E" w:rsidRDefault="00821598" w:rsidP="008429D9">
      <w:pPr>
        <w:spacing w:after="0" w:line="240" w:lineRule="auto"/>
      </w:pPr>
    </w:p>
    <w:p w14:paraId="28E58355" w14:textId="77777777" w:rsidR="00C27E84" w:rsidRDefault="00C27E84" w:rsidP="008429D9">
      <w:pPr>
        <w:spacing w:after="0" w:line="240" w:lineRule="auto"/>
        <w:rPr>
          <w:rFonts w:eastAsiaTheme="majorEastAsia" w:cstheme="majorBidi"/>
          <w:b/>
          <w:sz w:val="24"/>
          <w:szCs w:val="26"/>
        </w:rPr>
      </w:pPr>
      <w:bookmarkStart w:id="29" w:name="_Toc72913786"/>
      <w:r>
        <w:br w:type="page"/>
      </w:r>
    </w:p>
    <w:p w14:paraId="07EC1824" w14:textId="2DFB947A" w:rsidR="00821598" w:rsidRDefault="00821598" w:rsidP="00AF5F90">
      <w:pPr>
        <w:pStyle w:val="Heading2"/>
        <w:spacing w:line="240" w:lineRule="auto"/>
      </w:pPr>
      <w:bookmarkStart w:id="30" w:name="_Toc86842548"/>
      <w:r w:rsidRPr="00FD2D4E">
        <w:lastRenderedPageBreak/>
        <w:t xml:space="preserve">APPENDIX </w:t>
      </w:r>
      <w:r w:rsidR="00091CE1">
        <w:t>C</w:t>
      </w:r>
      <w:r w:rsidRPr="00FD2D4E">
        <w:t xml:space="preserve">: </w:t>
      </w:r>
      <w:r w:rsidR="007C2C06" w:rsidRPr="00FD2D4E">
        <w:t xml:space="preserve">Data </w:t>
      </w:r>
      <w:r w:rsidR="007C2C06" w:rsidRPr="00C751C4">
        <w:t>Sources</w:t>
      </w:r>
      <w:r w:rsidR="007C2C06" w:rsidRPr="00FD2D4E">
        <w:t xml:space="preserve"> </w:t>
      </w:r>
      <w:r w:rsidR="007C2C06">
        <w:t>a</w:t>
      </w:r>
      <w:r w:rsidR="007C2C06" w:rsidRPr="00FD2D4E">
        <w:t>nd Sourcing Requirements</w:t>
      </w:r>
      <w:bookmarkEnd w:id="29"/>
      <w:bookmarkEnd w:id="30"/>
    </w:p>
    <w:p w14:paraId="076011D1" w14:textId="77777777" w:rsidR="002548F1" w:rsidRDefault="002548F1" w:rsidP="00AF5F90">
      <w:pPr>
        <w:widowControl w:val="0"/>
        <w:spacing w:after="0" w:line="240" w:lineRule="auto"/>
        <w:rPr>
          <w:rFonts w:cs="Times New Roman"/>
          <w:b/>
          <w:sz w:val="28"/>
        </w:rPr>
      </w:pPr>
    </w:p>
    <w:p w14:paraId="0766E2C4" w14:textId="2A8EB41E" w:rsidR="00821598" w:rsidRPr="008429D9" w:rsidRDefault="00821598" w:rsidP="008429D9">
      <w:pPr>
        <w:widowControl w:val="0"/>
        <w:spacing w:after="0" w:line="240" w:lineRule="auto"/>
        <w:rPr>
          <w:rFonts w:cstheme="minorHAnsi"/>
          <w:b/>
          <w:sz w:val="24"/>
          <w:szCs w:val="24"/>
        </w:rPr>
      </w:pPr>
      <w:r w:rsidRPr="008429D9">
        <w:rPr>
          <w:rFonts w:cstheme="minorHAnsi"/>
          <w:b/>
          <w:sz w:val="24"/>
          <w:szCs w:val="24"/>
        </w:rPr>
        <w:t xml:space="preserve">Instructions for Completing </w:t>
      </w:r>
      <w:r w:rsidR="00643348">
        <w:rPr>
          <w:rFonts w:cstheme="minorHAnsi"/>
          <w:b/>
          <w:sz w:val="24"/>
          <w:szCs w:val="24"/>
        </w:rPr>
        <w:t>""</w:t>
      </w:r>
      <w:r w:rsidRPr="008429D9">
        <w:rPr>
          <w:rFonts w:cstheme="minorHAnsi"/>
          <w:b/>
          <w:i/>
          <w:sz w:val="24"/>
          <w:szCs w:val="24"/>
        </w:rPr>
        <w:t>Section C</w:t>
      </w:r>
      <w:r w:rsidR="00643348">
        <w:rPr>
          <w:rFonts w:cstheme="minorHAnsi"/>
          <w:b/>
          <w:sz w:val="24"/>
          <w:szCs w:val="24"/>
        </w:rPr>
        <w:t>""</w:t>
      </w:r>
      <w:r w:rsidR="00643348" w:rsidRPr="008429D9">
        <w:rPr>
          <w:rFonts w:cstheme="minorHAnsi"/>
          <w:b/>
          <w:sz w:val="24"/>
          <w:szCs w:val="24"/>
        </w:rPr>
        <w:t xml:space="preserve"> </w:t>
      </w:r>
      <w:r w:rsidRPr="008429D9">
        <w:rPr>
          <w:rFonts w:cstheme="minorHAnsi"/>
          <w:b/>
          <w:sz w:val="24"/>
          <w:szCs w:val="24"/>
        </w:rPr>
        <w:t>of Your Service Plan Submission</w:t>
      </w:r>
    </w:p>
    <w:p w14:paraId="111629D6" w14:textId="0E09C19E"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Service plan proposals must include references to statistics presented in tables, figures, or in the body of text from published sources (e.g., report name, author, publication date). Include hyperlinks for online publications. Statistics from unpublished work must be documented to indicate the timeframe, </w:t>
      </w:r>
      <w:r w:rsidR="00643348">
        <w:rPr>
          <w:rFonts w:cstheme="minorHAnsi"/>
          <w:sz w:val="24"/>
          <w:szCs w:val="24"/>
        </w:rPr>
        <w:t xml:space="preserve">the </w:t>
      </w:r>
      <w:r w:rsidRPr="008429D9">
        <w:rPr>
          <w:rFonts w:cstheme="minorHAnsi"/>
          <w:sz w:val="24"/>
          <w:szCs w:val="24"/>
        </w:rPr>
        <w:t xml:space="preserve">population included, data source(s), definitions of concepts presented, and the </w:t>
      </w:r>
      <w:r w:rsidR="00643348">
        <w:rPr>
          <w:rFonts w:cstheme="minorHAnsi"/>
          <w:sz w:val="24"/>
          <w:szCs w:val="24"/>
        </w:rPr>
        <w:t>organization's name</w:t>
      </w:r>
      <w:r w:rsidRPr="008429D9">
        <w:rPr>
          <w:rFonts w:cstheme="minorHAnsi"/>
          <w:sz w:val="24"/>
          <w:szCs w:val="24"/>
        </w:rPr>
        <w:t xml:space="preserve"> that generated the information. </w:t>
      </w:r>
    </w:p>
    <w:p w14:paraId="1A4FA5CD" w14:textId="77777777" w:rsidR="00821598" w:rsidRPr="008429D9" w:rsidRDefault="00821598" w:rsidP="008429D9">
      <w:pPr>
        <w:widowControl w:val="0"/>
        <w:spacing w:after="0" w:line="240" w:lineRule="auto"/>
        <w:rPr>
          <w:rFonts w:cstheme="minorHAnsi"/>
          <w:sz w:val="24"/>
          <w:szCs w:val="24"/>
        </w:rPr>
      </w:pPr>
    </w:p>
    <w:p w14:paraId="7C985FA4" w14:textId="77777777"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The organization(s) putting forward this proposal is responsible for collecting information to support its service plan. </w:t>
      </w:r>
    </w:p>
    <w:p w14:paraId="7C9A234A" w14:textId="77777777" w:rsidR="00821598" w:rsidRPr="008429D9" w:rsidRDefault="00821598" w:rsidP="008429D9">
      <w:pPr>
        <w:widowControl w:val="0"/>
        <w:spacing w:after="0" w:line="240" w:lineRule="auto"/>
        <w:rPr>
          <w:rFonts w:cstheme="minorHAnsi"/>
          <w:sz w:val="24"/>
          <w:szCs w:val="24"/>
        </w:rPr>
      </w:pPr>
    </w:p>
    <w:p w14:paraId="4048D2E1" w14:textId="77777777" w:rsidR="00821598" w:rsidRPr="008429D9" w:rsidRDefault="00821598" w:rsidP="008429D9">
      <w:pPr>
        <w:widowControl w:val="0"/>
        <w:spacing w:after="0" w:line="240" w:lineRule="auto"/>
        <w:rPr>
          <w:rFonts w:cstheme="minorHAnsi"/>
          <w:b/>
          <w:sz w:val="24"/>
          <w:szCs w:val="24"/>
        </w:rPr>
      </w:pPr>
      <w:r w:rsidRPr="008429D9">
        <w:rPr>
          <w:rFonts w:cstheme="minorHAnsi"/>
          <w:b/>
          <w:sz w:val="24"/>
          <w:szCs w:val="24"/>
        </w:rPr>
        <w:t>Information Products to Support your Submission</w:t>
      </w:r>
    </w:p>
    <w:p w14:paraId="44CEEB76" w14:textId="77777777"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There are many available information products available that can support your work in preparing a service plan proposal. For your convenience, some of these are described below. </w:t>
      </w:r>
    </w:p>
    <w:p w14:paraId="512BF305" w14:textId="77777777" w:rsidR="00821598" w:rsidRPr="008429D9" w:rsidRDefault="00821598" w:rsidP="008429D9">
      <w:pPr>
        <w:widowControl w:val="0"/>
        <w:spacing w:after="0" w:line="240" w:lineRule="auto"/>
        <w:rPr>
          <w:rFonts w:cstheme="minorHAnsi"/>
          <w:sz w:val="24"/>
          <w:szCs w:val="24"/>
        </w:rPr>
      </w:pPr>
    </w:p>
    <w:p w14:paraId="1E16E8E6"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Identifying the Gap in Attachment</w:t>
      </w:r>
    </w:p>
    <w:p w14:paraId="6FF1907A" w14:textId="14637C37" w:rsidR="00821598" w:rsidRPr="008429D9" w:rsidRDefault="00821598" w:rsidP="00AF5F90">
      <w:pPr>
        <w:pStyle w:val="PlainText"/>
        <w:rPr>
          <w:rFonts w:asciiTheme="minorHAnsi" w:hAnsiTheme="minorHAnsi" w:cstheme="minorHAnsi"/>
          <w:sz w:val="24"/>
          <w:szCs w:val="24"/>
        </w:rPr>
      </w:pPr>
      <w:r w:rsidRPr="008429D9">
        <w:rPr>
          <w:rFonts w:asciiTheme="minorHAnsi" w:hAnsiTheme="minorHAnsi" w:cstheme="minorHAnsi"/>
          <w:sz w:val="24"/>
          <w:szCs w:val="24"/>
        </w:rPr>
        <w:t xml:space="preserve">Please contact your Ministry representative to receive the </w:t>
      </w:r>
      <w:r w:rsidR="00643348">
        <w:rPr>
          <w:rFonts w:asciiTheme="minorHAnsi" w:hAnsiTheme="minorHAnsi" w:cstheme="minorHAnsi"/>
          <w:sz w:val="24"/>
          <w:szCs w:val="24"/>
        </w:rPr>
        <w:t>'</w:t>
      </w:r>
      <w:r w:rsidR="00643348" w:rsidRPr="008429D9">
        <w:rPr>
          <w:rFonts w:asciiTheme="minorHAnsi" w:hAnsiTheme="minorHAnsi" w:cstheme="minorHAnsi"/>
          <w:sz w:val="24"/>
          <w:szCs w:val="24"/>
        </w:rPr>
        <w:t>Ministry</w:t>
      </w:r>
      <w:r w:rsidR="00643348">
        <w:rPr>
          <w:rFonts w:asciiTheme="minorHAnsi" w:hAnsiTheme="minorHAnsi" w:cstheme="minorHAnsi"/>
          <w:sz w:val="24"/>
          <w:szCs w:val="24"/>
        </w:rPr>
        <w:t>'</w:t>
      </w:r>
      <w:r w:rsidR="00643348" w:rsidRPr="008429D9">
        <w:rPr>
          <w:rFonts w:asciiTheme="minorHAnsi" w:hAnsiTheme="minorHAnsi" w:cstheme="minorHAnsi"/>
          <w:sz w:val="24"/>
          <w:szCs w:val="24"/>
        </w:rPr>
        <w:t xml:space="preserve">s </w:t>
      </w:r>
      <w:r w:rsidRPr="008429D9">
        <w:rPr>
          <w:rFonts w:asciiTheme="minorHAnsi" w:hAnsiTheme="minorHAnsi" w:cstheme="minorHAnsi"/>
          <w:sz w:val="24"/>
          <w:szCs w:val="24"/>
        </w:rPr>
        <w:t xml:space="preserve">initial estimate of the primary care attachment gap (see </w:t>
      </w:r>
      <w:r w:rsidRPr="008429D9">
        <w:rPr>
          <w:rFonts w:asciiTheme="minorHAnsi" w:hAnsiTheme="minorHAnsi" w:cstheme="minorHAnsi"/>
          <w:i/>
          <w:sz w:val="24"/>
          <w:szCs w:val="24"/>
        </w:rPr>
        <w:t>Section D</w:t>
      </w:r>
      <w:r w:rsidRPr="008429D9">
        <w:rPr>
          <w:rFonts w:asciiTheme="minorHAnsi" w:hAnsiTheme="minorHAnsi" w:cstheme="minorHAnsi"/>
          <w:sz w:val="24"/>
          <w:szCs w:val="24"/>
        </w:rPr>
        <w:t xml:space="preserve"> above). </w:t>
      </w:r>
    </w:p>
    <w:p w14:paraId="214078C1" w14:textId="77777777" w:rsidR="00821598" w:rsidRPr="008429D9" w:rsidRDefault="00821598" w:rsidP="008429D9">
      <w:pPr>
        <w:widowControl w:val="0"/>
        <w:spacing w:after="0" w:line="240" w:lineRule="auto"/>
        <w:rPr>
          <w:rFonts w:cstheme="minorHAnsi"/>
          <w:sz w:val="24"/>
          <w:szCs w:val="24"/>
        </w:rPr>
      </w:pPr>
    </w:p>
    <w:p w14:paraId="41655543"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Primary and Community Care Profile: Your Community</w:t>
      </w:r>
    </w:p>
    <w:p w14:paraId="6784BA50" w14:textId="77777777"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This report focuses on data specific to understanding primary care needs and services to support the development of Primary Care Homes in BC. It provides analysis that can inform planning at the local level for an integrated and coordinated primary and community care service system.</w:t>
      </w:r>
    </w:p>
    <w:p w14:paraId="69EC7A22" w14:textId="77777777" w:rsidR="00821598" w:rsidRPr="008429D9" w:rsidRDefault="00821598" w:rsidP="008429D9">
      <w:pPr>
        <w:widowControl w:val="0"/>
        <w:spacing w:after="0" w:line="240" w:lineRule="auto"/>
        <w:rPr>
          <w:rFonts w:cstheme="minorHAnsi"/>
          <w:sz w:val="24"/>
          <w:szCs w:val="24"/>
        </w:rPr>
      </w:pPr>
    </w:p>
    <w:p w14:paraId="301659D9" w14:textId="77777777"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This report is available by Local Health Area. Email </w:t>
      </w:r>
      <w:hyperlink r:id="rId25" w:history="1">
        <w:r w:rsidRPr="008429D9">
          <w:rPr>
            <w:rStyle w:val="Hyperlink"/>
            <w:rFonts w:cstheme="minorHAnsi"/>
            <w:sz w:val="24"/>
            <w:szCs w:val="24"/>
          </w:rPr>
          <w:t>MOHAnalytics@gov.bc.ca</w:t>
        </w:r>
      </w:hyperlink>
      <w:r w:rsidRPr="008429D9">
        <w:rPr>
          <w:rFonts w:cstheme="minorHAnsi"/>
          <w:sz w:val="24"/>
          <w:szCs w:val="24"/>
        </w:rPr>
        <w:t xml:space="preserve"> with the Local Health Area(s) of interest if you would like a copy.</w:t>
      </w:r>
    </w:p>
    <w:p w14:paraId="64819818" w14:textId="77777777" w:rsidR="00821598" w:rsidRPr="008429D9" w:rsidRDefault="00821598" w:rsidP="008429D9">
      <w:pPr>
        <w:widowControl w:val="0"/>
        <w:spacing w:after="0" w:line="240" w:lineRule="auto"/>
        <w:rPr>
          <w:rFonts w:cstheme="minorHAnsi"/>
          <w:sz w:val="24"/>
          <w:szCs w:val="24"/>
        </w:rPr>
      </w:pPr>
    </w:p>
    <w:p w14:paraId="5AB4CEBF"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Local Health Area (LHA) Profile</w:t>
      </w:r>
    </w:p>
    <w:p w14:paraId="656C6328" w14:textId="088C87A2"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The </w:t>
      </w:r>
      <w:r w:rsidR="00643348">
        <w:rPr>
          <w:rFonts w:cstheme="minorHAnsi"/>
          <w:sz w:val="24"/>
          <w:szCs w:val="24"/>
        </w:rPr>
        <w:t>'</w:t>
      </w:r>
      <w:r w:rsidR="00643348" w:rsidRPr="008429D9">
        <w:rPr>
          <w:rFonts w:cstheme="minorHAnsi"/>
          <w:sz w:val="24"/>
          <w:szCs w:val="24"/>
        </w:rPr>
        <w:t>Ministry</w:t>
      </w:r>
      <w:r w:rsidR="00643348">
        <w:rPr>
          <w:rFonts w:cstheme="minorHAnsi"/>
          <w:sz w:val="24"/>
          <w:szCs w:val="24"/>
        </w:rPr>
        <w:t>'</w:t>
      </w:r>
      <w:r w:rsidR="00643348" w:rsidRPr="008429D9">
        <w:rPr>
          <w:rFonts w:cstheme="minorHAnsi"/>
          <w:sz w:val="24"/>
          <w:szCs w:val="24"/>
        </w:rPr>
        <w:t xml:space="preserve">s </w:t>
      </w:r>
      <w:r w:rsidRPr="008429D9">
        <w:rPr>
          <w:rFonts w:cstheme="minorHAnsi"/>
          <w:sz w:val="24"/>
          <w:szCs w:val="24"/>
        </w:rPr>
        <w:t>LHA Profile summarizes the characteristics of and health care services used by populations within an LHA. It has a strong focus on Ministry priority areas with much of the analysis segmenting the population into four groups: Healthy, Getting Healthy, Living with Illness and Chronic Diseases, and Towards End of Life.  </w:t>
      </w:r>
    </w:p>
    <w:p w14:paraId="0A24D358" w14:textId="77777777" w:rsidR="00821598" w:rsidRPr="008429D9" w:rsidRDefault="00821598" w:rsidP="008429D9">
      <w:pPr>
        <w:widowControl w:val="0"/>
        <w:spacing w:after="0" w:line="240" w:lineRule="auto"/>
        <w:rPr>
          <w:rFonts w:cstheme="minorHAnsi"/>
          <w:sz w:val="24"/>
          <w:szCs w:val="24"/>
        </w:rPr>
      </w:pPr>
    </w:p>
    <w:p w14:paraId="41CC9A54" w14:textId="77777777"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This report is available by Local Health Area. Email </w:t>
      </w:r>
      <w:hyperlink r:id="rId26" w:history="1">
        <w:r w:rsidRPr="008429D9">
          <w:rPr>
            <w:rStyle w:val="Hyperlink"/>
            <w:rFonts w:cstheme="minorHAnsi"/>
            <w:sz w:val="24"/>
            <w:szCs w:val="24"/>
          </w:rPr>
          <w:t>MOHAnalytics@gov.bc.ca</w:t>
        </w:r>
      </w:hyperlink>
      <w:r w:rsidRPr="008429D9">
        <w:rPr>
          <w:rFonts w:cstheme="minorHAnsi"/>
          <w:sz w:val="24"/>
          <w:szCs w:val="24"/>
        </w:rPr>
        <w:t xml:space="preserve"> with the Local Health Area(s) of interest if you would like a copy.</w:t>
      </w:r>
    </w:p>
    <w:p w14:paraId="61496DAB" w14:textId="77777777" w:rsidR="00821598" w:rsidRPr="008429D9" w:rsidRDefault="00821598" w:rsidP="008429D9">
      <w:pPr>
        <w:widowControl w:val="0"/>
        <w:spacing w:after="0" w:line="240" w:lineRule="auto"/>
        <w:rPr>
          <w:rFonts w:cstheme="minorHAnsi"/>
          <w:b/>
          <w:sz w:val="24"/>
          <w:szCs w:val="24"/>
        </w:rPr>
      </w:pPr>
    </w:p>
    <w:p w14:paraId="59011B33"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FNHA Data Set</w:t>
      </w:r>
    </w:p>
    <w:p w14:paraId="1A7D6AD1" w14:textId="4A87B992"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FNHA has developed regional data packages on the health status and primary care attachment and access of Status First Nations on an FNHA Sub Regional level and Local Health Areas level </w:t>
      </w:r>
      <w:r w:rsidR="00643348">
        <w:rPr>
          <w:rFonts w:cstheme="minorHAnsi"/>
          <w:sz w:val="24"/>
          <w:szCs w:val="24"/>
        </w:rPr>
        <w:t>are</w:t>
      </w:r>
      <w:r w:rsidRPr="008429D9">
        <w:rPr>
          <w:rFonts w:cstheme="minorHAnsi"/>
          <w:sz w:val="24"/>
          <w:szCs w:val="24"/>
        </w:rPr>
        <w:t xml:space="preserve"> available for you to access at your FNHA regional office.  Review of the FNHA data set as well as connecting with Indigenous partners, including Regional Health </w:t>
      </w:r>
      <w:r w:rsidR="00643348">
        <w:rPr>
          <w:rFonts w:cstheme="minorHAnsi"/>
          <w:sz w:val="24"/>
          <w:szCs w:val="24"/>
        </w:rPr>
        <w:t>'</w:t>
      </w:r>
      <w:r w:rsidR="00643348" w:rsidRPr="008429D9">
        <w:rPr>
          <w:rFonts w:cstheme="minorHAnsi"/>
          <w:sz w:val="24"/>
          <w:szCs w:val="24"/>
        </w:rPr>
        <w:t>Authority</w:t>
      </w:r>
      <w:r w:rsidR="00643348">
        <w:rPr>
          <w:rFonts w:cstheme="minorHAnsi"/>
          <w:sz w:val="24"/>
          <w:szCs w:val="24"/>
        </w:rPr>
        <w:t>'</w:t>
      </w:r>
      <w:r w:rsidR="00643348" w:rsidRPr="008429D9">
        <w:rPr>
          <w:rFonts w:cstheme="minorHAnsi"/>
          <w:sz w:val="24"/>
          <w:szCs w:val="24"/>
        </w:rPr>
        <w:t xml:space="preserve">s </w:t>
      </w:r>
      <w:r w:rsidRPr="008429D9">
        <w:rPr>
          <w:rFonts w:cstheme="minorHAnsi"/>
          <w:sz w:val="24"/>
          <w:szCs w:val="24"/>
        </w:rPr>
        <w:t xml:space="preserve">Aboriginal Health teams and FNHA regional teams, can </w:t>
      </w:r>
      <w:r w:rsidR="00643348">
        <w:rPr>
          <w:rFonts w:cstheme="minorHAnsi"/>
          <w:sz w:val="24"/>
          <w:szCs w:val="24"/>
        </w:rPr>
        <w:t>identify</w:t>
      </w:r>
      <w:r w:rsidRPr="008429D9">
        <w:rPr>
          <w:rFonts w:cstheme="minorHAnsi"/>
          <w:sz w:val="24"/>
          <w:szCs w:val="24"/>
        </w:rPr>
        <w:t xml:space="preserve"> inequities, service gaps and service </w:t>
      </w:r>
      <w:r w:rsidRPr="008429D9">
        <w:rPr>
          <w:rFonts w:cstheme="minorHAnsi"/>
          <w:sz w:val="24"/>
          <w:szCs w:val="24"/>
        </w:rPr>
        <w:lastRenderedPageBreak/>
        <w:t>opportunities.</w:t>
      </w:r>
    </w:p>
    <w:p w14:paraId="58778DFE" w14:textId="77777777" w:rsidR="00821598" w:rsidRPr="008429D9" w:rsidRDefault="00821598" w:rsidP="008429D9">
      <w:pPr>
        <w:widowControl w:val="0"/>
        <w:spacing w:after="0" w:line="240" w:lineRule="auto"/>
        <w:rPr>
          <w:rFonts w:cstheme="minorHAnsi"/>
          <w:b/>
          <w:sz w:val="24"/>
          <w:szCs w:val="24"/>
        </w:rPr>
      </w:pPr>
    </w:p>
    <w:p w14:paraId="7BB24E1F"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Chronic Disease Registry Annual Report</w:t>
      </w:r>
    </w:p>
    <w:p w14:paraId="026BEA89" w14:textId="0F87B620"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The BC Ministry of Health Chronic Disease Information Working Group creates and maintains chronic disease registries annually. Currently</w:t>
      </w:r>
      <w:r w:rsidR="00643348">
        <w:rPr>
          <w:rFonts w:cstheme="minorHAnsi"/>
          <w:sz w:val="24"/>
          <w:szCs w:val="24"/>
        </w:rPr>
        <w:t>,</w:t>
      </w:r>
      <w:r w:rsidRPr="008429D9">
        <w:rPr>
          <w:rFonts w:cstheme="minorHAnsi"/>
          <w:sz w:val="24"/>
          <w:szCs w:val="24"/>
        </w:rPr>
        <w:t xml:space="preserve"> there are 37 chronic disease or procedure reports available, including most common chronic conditions, such as diabetes, hypertension, heart failure, and COPD.</w:t>
      </w:r>
    </w:p>
    <w:p w14:paraId="01113336" w14:textId="77777777" w:rsidR="00821598" w:rsidRPr="008429D9" w:rsidRDefault="00821598" w:rsidP="008429D9">
      <w:pPr>
        <w:widowControl w:val="0"/>
        <w:spacing w:after="0" w:line="240" w:lineRule="auto"/>
        <w:rPr>
          <w:rFonts w:cstheme="minorHAnsi"/>
          <w:b/>
          <w:sz w:val="24"/>
          <w:szCs w:val="24"/>
        </w:rPr>
      </w:pPr>
    </w:p>
    <w:p w14:paraId="0BE63CE5" w14:textId="77777777"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This report is available by Local Health Area. Email </w:t>
      </w:r>
      <w:hyperlink r:id="rId27" w:history="1">
        <w:r w:rsidRPr="008429D9">
          <w:rPr>
            <w:rStyle w:val="Hyperlink"/>
            <w:rFonts w:cstheme="minorHAnsi"/>
            <w:sz w:val="24"/>
            <w:szCs w:val="24"/>
          </w:rPr>
          <w:t>MOHAnalytics@gov.bc.ca</w:t>
        </w:r>
      </w:hyperlink>
      <w:r w:rsidRPr="008429D9">
        <w:rPr>
          <w:rFonts w:cstheme="minorHAnsi"/>
          <w:sz w:val="24"/>
          <w:szCs w:val="24"/>
        </w:rPr>
        <w:t xml:space="preserve"> with the Local Health Area(s) of interest if you would like a copy.</w:t>
      </w:r>
    </w:p>
    <w:p w14:paraId="1ABACFFD" w14:textId="77777777" w:rsidR="00821598" w:rsidRPr="008429D9" w:rsidRDefault="00821598" w:rsidP="008429D9">
      <w:pPr>
        <w:widowControl w:val="0"/>
        <w:spacing w:after="0" w:line="240" w:lineRule="auto"/>
        <w:rPr>
          <w:rFonts w:cstheme="minorHAnsi"/>
          <w:b/>
          <w:sz w:val="24"/>
          <w:szCs w:val="24"/>
        </w:rPr>
      </w:pPr>
    </w:p>
    <w:p w14:paraId="0BC9E979" w14:textId="77777777" w:rsidR="00821598" w:rsidRPr="008429D9" w:rsidRDefault="00821598" w:rsidP="008429D9">
      <w:pPr>
        <w:keepNext/>
        <w:keepLines/>
        <w:widowControl w:val="0"/>
        <w:spacing w:after="0" w:line="240" w:lineRule="auto"/>
        <w:rPr>
          <w:rFonts w:cstheme="minorHAnsi"/>
          <w:bCs/>
          <w:sz w:val="24"/>
          <w:szCs w:val="24"/>
          <w:u w:val="single"/>
        </w:rPr>
      </w:pPr>
      <w:r w:rsidRPr="008429D9">
        <w:rPr>
          <w:rFonts w:cstheme="minorHAnsi"/>
          <w:bCs/>
          <w:sz w:val="24"/>
          <w:szCs w:val="24"/>
          <w:u w:val="single"/>
        </w:rPr>
        <w:t>Information Resource Manual</w:t>
      </w:r>
    </w:p>
    <w:p w14:paraId="5C0E745D" w14:textId="53E6F3A0" w:rsidR="00821598" w:rsidRPr="008429D9" w:rsidRDefault="00821598" w:rsidP="008429D9">
      <w:pPr>
        <w:keepNext/>
        <w:keepLines/>
        <w:widowControl w:val="0"/>
        <w:spacing w:after="0" w:line="240" w:lineRule="auto"/>
        <w:rPr>
          <w:rFonts w:cstheme="minorHAnsi"/>
          <w:sz w:val="24"/>
          <w:szCs w:val="24"/>
        </w:rPr>
      </w:pPr>
      <w:r w:rsidRPr="008429D9">
        <w:rPr>
          <w:rFonts w:cstheme="minorHAnsi"/>
          <w:sz w:val="24"/>
          <w:szCs w:val="24"/>
        </w:rPr>
        <w:t>The Information Resource Manual is published annually by the Ministry and contains statistics based on fee-for-service payments made to BC practitioners for services provided to MSP registrants during the fiscal year. The manual can be accessed at:</w:t>
      </w:r>
    </w:p>
    <w:p w14:paraId="3192F079" w14:textId="77777777" w:rsidR="00821598" w:rsidRPr="008429D9" w:rsidRDefault="00005DF5" w:rsidP="008429D9">
      <w:pPr>
        <w:keepNext/>
        <w:keepLines/>
        <w:widowControl w:val="0"/>
        <w:spacing w:after="0" w:line="240" w:lineRule="auto"/>
        <w:rPr>
          <w:rFonts w:cstheme="minorHAnsi"/>
          <w:sz w:val="24"/>
          <w:szCs w:val="24"/>
        </w:rPr>
      </w:pPr>
      <w:hyperlink r:id="rId28" w:history="1">
        <w:r w:rsidR="00821598" w:rsidRPr="008429D9">
          <w:rPr>
            <w:rStyle w:val="Hyperlink"/>
            <w:rFonts w:cstheme="minorHAnsi"/>
            <w:sz w:val="24"/>
            <w:szCs w:val="24"/>
          </w:rPr>
          <w:t>http://www2.gov.bc.ca/assets/gov/health/practitioner-pro/medical-services-plan/irm_complete.pdf</w:t>
        </w:r>
      </w:hyperlink>
      <w:r w:rsidR="00821598" w:rsidRPr="008429D9">
        <w:rPr>
          <w:rFonts w:cstheme="minorHAnsi"/>
          <w:sz w:val="24"/>
          <w:szCs w:val="24"/>
        </w:rPr>
        <w:t xml:space="preserve"> </w:t>
      </w:r>
    </w:p>
    <w:p w14:paraId="6D201FE1" w14:textId="77777777" w:rsidR="00821598" w:rsidRPr="008429D9" w:rsidRDefault="00821598" w:rsidP="008429D9">
      <w:pPr>
        <w:widowControl w:val="0"/>
        <w:spacing w:after="0" w:line="240" w:lineRule="auto"/>
        <w:rPr>
          <w:rFonts w:cstheme="minorHAnsi"/>
          <w:b/>
          <w:sz w:val="24"/>
          <w:szCs w:val="24"/>
        </w:rPr>
      </w:pPr>
    </w:p>
    <w:p w14:paraId="0473F759" w14:textId="1CDFB012" w:rsidR="00821598" w:rsidRPr="008429D9" w:rsidRDefault="00643348" w:rsidP="008429D9">
      <w:pPr>
        <w:keepNext/>
        <w:widowControl w:val="0"/>
        <w:spacing w:after="0" w:line="240" w:lineRule="auto"/>
        <w:rPr>
          <w:rFonts w:cstheme="minorHAnsi"/>
          <w:bCs/>
          <w:sz w:val="24"/>
          <w:szCs w:val="24"/>
          <w:u w:val="single"/>
        </w:rPr>
      </w:pPr>
      <w:r>
        <w:rPr>
          <w:rFonts w:cstheme="minorHAnsi"/>
          <w:bCs/>
          <w:sz w:val="24"/>
          <w:szCs w:val="24"/>
          <w:u w:val="single"/>
        </w:rPr>
        <w:t>'</w:t>
      </w:r>
      <w:r w:rsidRPr="008429D9">
        <w:rPr>
          <w:rFonts w:cstheme="minorHAnsi"/>
          <w:bCs/>
          <w:sz w:val="24"/>
          <w:szCs w:val="24"/>
          <w:u w:val="single"/>
        </w:rPr>
        <w:t>PHSA</w:t>
      </w:r>
      <w:r>
        <w:rPr>
          <w:rFonts w:cstheme="minorHAnsi"/>
          <w:bCs/>
          <w:sz w:val="24"/>
          <w:szCs w:val="24"/>
          <w:u w:val="single"/>
        </w:rPr>
        <w:t>'</w:t>
      </w:r>
      <w:r w:rsidRPr="008429D9">
        <w:rPr>
          <w:rFonts w:cstheme="minorHAnsi"/>
          <w:bCs/>
          <w:sz w:val="24"/>
          <w:szCs w:val="24"/>
          <w:u w:val="single"/>
        </w:rPr>
        <w:t xml:space="preserve">s </w:t>
      </w:r>
      <w:r w:rsidR="00821598" w:rsidRPr="008429D9">
        <w:rPr>
          <w:rFonts w:cstheme="minorHAnsi"/>
          <w:bCs/>
          <w:sz w:val="24"/>
          <w:szCs w:val="24"/>
          <w:u w:val="single"/>
        </w:rPr>
        <w:t>Community Profile</w:t>
      </w:r>
    </w:p>
    <w:p w14:paraId="6FE4C781" w14:textId="4C725D22" w:rsidR="00821598" w:rsidRPr="008429D9" w:rsidRDefault="00821598" w:rsidP="008429D9">
      <w:pPr>
        <w:keepNext/>
        <w:widowControl w:val="0"/>
        <w:spacing w:after="0" w:line="240" w:lineRule="auto"/>
        <w:rPr>
          <w:rFonts w:cstheme="minorHAnsi"/>
          <w:sz w:val="24"/>
          <w:szCs w:val="24"/>
        </w:rPr>
      </w:pPr>
      <w:r w:rsidRPr="008429D9">
        <w:rPr>
          <w:rFonts w:cstheme="minorHAnsi"/>
          <w:sz w:val="24"/>
          <w:szCs w:val="24"/>
        </w:rPr>
        <w:t xml:space="preserve">The Provincial Health Services Authority (PHSA) and its partners developed the BC Community Health Profile to provide local data for health authorities and local governments to support community health planning and decision making.  The profiles provide an introduction to community health data, presented at the lowest geographic level available (Census subdivision or LHA, when possible). The profiles can be accessed at: </w:t>
      </w:r>
      <w:hyperlink r:id="rId29" w:history="1">
        <w:r w:rsidRPr="008429D9">
          <w:rPr>
            <w:rStyle w:val="Hyperlink"/>
            <w:rFonts w:cstheme="minorHAnsi"/>
            <w:sz w:val="24"/>
            <w:szCs w:val="24"/>
          </w:rPr>
          <w:t>http://www.phsa.ca/our-services/programs-services/population-public-health/community-health-data</w:t>
        </w:r>
      </w:hyperlink>
      <w:r w:rsidRPr="008429D9">
        <w:rPr>
          <w:rFonts w:cstheme="minorHAnsi"/>
          <w:sz w:val="24"/>
          <w:szCs w:val="24"/>
        </w:rPr>
        <w:t xml:space="preserve"> </w:t>
      </w:r>
    </w:p>
    <w:p w14:paraId="36C68637" w14:textId="77777777" w:rsidR="00821598" w:rsidRPr="008429D9" w:rsidRDefault="00821598" w:rsidP="008429D9">
      <w:pPr>
        <w:widowControl w:val="0"/>
        <w:spacing w:after="0" w:line="240" w:lineRule="auto"/>
        <w:rPr>
          <w:rFonts w:cstheme="minorHAnsi"/>
          <w:sz w:val="24"/>
          <w:szCs w:val="24"/>
        </w:rPr>
      </w:pPr>
    </w:p>
    <w:p w14:paraId="7917CA9D"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Planning Guide for PCNs – Preventive Care</w:t>
      </w:r>
    </w:p>
    <w:p w14:paraId="20C4D2B0" w14:textId="723855A0"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The Ministry has developed a document to </w:t>
      </w:r>
      <w:r w:rsidR="00643348">
        <w:rPr>
          <w:rFonts w:cstheme="minorHAnsi"/>
          <w:sz w:val="24"/>
          <w:szCs w:val="24"/>
        </w:rPr>
        <w:t>guide</w:t>
      </w:r>
      <w:r w:rsidRPr="008429D9">
        <w:rPr>
          <w:rFonts w:cstheme="minorHAnsi"/>
          <w:sz w:val="24"/>
          <w:szCs w:val="24"/>
        </w:rPr>
        <w:t xml:space="preserve"> collaborative planning by the PCN </w:t>
      </w:r>
      <w:r w:rsidR="00643348">
        <w:rPr>
          <w:rFonts w:cstheme="minorHAnsi"/>
          <w:sz w:val="24"/>
          <w:szCs w:val="24"/>
        </w:rPr>
        <w:t>to deliver</w:t>
      </w:r>
      <w:r w:rsidRPr="008429D9">
        <w:rPr>
          <w:rFonts w:cstheme="minorHAnsi"/>
          <w:sz w:val="24"/>
          <w:szCs w:val="24"/>
        </w:rPr>
        <w:t xml:space="preserve"> preventive care.  Please contact your Ministry Liaison if you require a copy.  </w:t>
      </w:r>
    </w:p>
    <w:p w14:paraId="39D361E9" w14:textId="77777777" w:rsidR="00821598" w:rsidRPr="008429D9" w:rsidRDefault="00821598" w:rsidP="008429D9">
      <w:pPr>
        <w:widowControl w:val="0"/>
        <w:spacing w:after="0" w:line="240" w:lineRule="auto"/>
        <w:rPr>
          <w:rFonts w:cstheme="minorHAnsi"/>
          <w:b/>
          <w:sz w:val="24"/>
          <w:szCs w:val="24"/>
        </w:rPr>
      </w:pPr>
    </w:p>
    <w:p w14:paraId="7D5FF56B"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BC Stats</w:t>
      </w:r>
    </w:p>
    <w:p w14:paraId="6556F88A" w14:textId="77777777"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BC Stats is the central statistical agency of the Province of British Columbia. Its website contains a wealth of information on demographics, economics, labour and social statistics. The area profiles produced by BC Stats (</w:t>
      </w:r>
      <w:hyperlink r:id="rId30" w:history="1">
        <w:r w:rsidRPr="008429D9">
          <w:rPr>
            <w:rStyle w:val="Hyperlink"/>
            <w:rFonts w:cstheme="minorHAnsi"/>
            <w:sz w:val="24"/>
            <w:szCs w:val="24"/>
          </w:rPr>
          <w:t>http://www.bcstats.gov.bc.ca/Search/AreaProfiles.aspx</w:t>
        </w:r>
      </w:hyperlink>
      <w:r w:rsidRPr="008429D9">
        <w:rPr>
          <w:rFonts w:cstheme="minorHAnsi"/>
          <w:sz w:val="24"/>
          <w:szCs w:val="24"/>
        </w:rPr>
        <w:t xml:space="preserve">) can be generated for a community or region of interest. The website also provides links to national organizations with additional data sources.  More details can be found at: </w:t>
      </w:r>
      <w:hyperlink r:id="rId31" w:history="1">
        <w:r w:rsidRPr="008429D9">
          <w:rPr>
            <w:rStyle w:val="Hyperlink"/>
            <w:rFonts w:cstheme="minorHAnsi"/>
            <w:sz w:val="24"/>
            <w:szCs w:val="24"/>
          </w:rPr>
          <w:t>http://www.bcstats.gov.bc.ca/Home.aspx</w:t>
        </w:r>
      </w:hyperlink>
      <w:r w:rsidRPr="008429D9">
        <w:rPr>
          <w:rFonts w:cstheme="minorHAnsi"/>
          <w:sz w:val="24"/>
          <w:szCs w:val="24"/>
        </w:rPr>
        <w:t xml:space="preserve">. </w:t>
      </w:r>
    </w:p>
    <w:p w14:paraId="5489AAE9" w14:textId="77777777" w:rsidR="00821598" w:rsidRPr="008429D9" w:rsidRDefault="00821598" w:rsidP="008429D9">
      <w:pPr>
        <w:widowControl w:val="0"/>
        <w:spacing w:after="0" w:line="240" w:lineRule="auto"/>
        <w:rPr>
          <w:rFonts w:cstheme="minorHAnsi"/>
          <w:sz w:val="24"/>
          <w:szCs w:val="24"/>
        </w:rPr>
      </w:pPr>
    </w:p>
    <w:p w14:paraId="406E923F"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Statistics Canada</w:t>
      </w:r>
    </w:p>
    <w:p w14:paraId="6CED606A" w14:textId="77777777"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Statistics Canada is a national statistical agency that is responsible for the collection and dissemination of information from the Census of Population, National Household Survey and the Canadian Community Health Survey, among other surveys and databases. This agency produces several products that are available to the public at: </w:t>
      </w:r>
      <w:hyperlink r:id="rId32" w:history="1">
        <w:r w:rsidRPr="008429D9">
          <w:rPr>
            <w:rStyle w:val="Hyperlink"/>
            <w:rFonts w:cstheme="minorHAnsi"/>
            <w:sz w:val="24"/>
            <w:szCs w:val="24"/>
          </w:rPr>
          <w:t>http://www.statcan.gc.ca/eng/start</w:t>
        </w:r>
      </w:hyperlink>
      <w:r w:rsidRPr="008429D9">
        <w:rPr>
          <w:rFonts w:cstheme="minorHAnsi"/>
          <w:sz w:val="24"/>
          <w:szCs w:val="24"/>
        </w:rPr>
        <w:t>.  Some reports of interest include:</w:t>
      </w:r>
    </w:p>
    <w:p w14:paraId="6998A111" w14:textId="77777777" w:rsidR="00821598" w:rsidRPr="008429D9" w:rsidRDefault="00821598" w:rsidP="00AF5F90">
      <w:pPr>
        <w:pStyle w:val="ListParagraph"/>
        <w:widowControl w:val="0"/>
        <w:numPr>
          <w:ilvl w:val="0"/>
          <w:numId w:val="46"/>
        </w:numPr>
        <w:spacing w:after="0" w:line="240" w:lineRule="auto"/>
        <w:contextualSpacing w:val="0"/>
        <w:rPr>
          <w:rFonts w:cstheme="minorHAnsi"/>
          <w:sz w:val="24"/>
          <w:szCs w:val="24"/>
        </w:rPr>
      </w:pPr>
      <w:r w:rsidRPr="008429D9">
        <w:rPr>
          <w:rFonts w:cstheme="minorHAnsi"/>
          <w:sz w:val="24"/>
          <w:szCs w:val="24"/>
        </w:rPr>
        <w:lastRenderedPageBreak/>
        <w:t xml:space="preserve">National Household Survey Profile </w:t>
      </w:r>
      <w:hyperlink r:id="rId33" w:history="1">
        <w:r w:rsidRPr="008429D9">
          <w:rPr>
            <w:rStyle w:val="Hyperlink"/>
            <w:rFonts w:cstheme="minorHAnsi"/>
            <w:sz w:val="24"/>
            <w:szCs w:val="24"/>
          </w:rPr>
          <w:t>https://www12.statcan.gc.ca/nhs-enm/2011/dp-pd/prof/index.cfm?Lang=E</w:t>
        </w:r>
      </w:hyperlink>
      <w:r w:rsidRPr="008429D9">
        <w:rPr>
          <w:rFonts w:cstheme="minorHAnsi"/>
          <w:sz w:val="24"/>
          <w:szCs w:val="24"/>
        </w:rPr>
        <w:t xml:space="preserve">  </w:t>
      </w:r>
    </w:p>
    <w:p w14:paraId="1F67EC02" w14:textId="77777777" w:rsidR="00821598" w:rsidRPr="008429D9" w:rsidRDefault="00821598" w:rsidP="00AF5F90">
      <w:pPr>
        <w:pStyle w:val="ListParagraph"/>
        <w:widowControl w:val="0"/>
        <w:numPr>
          <w:ilvl w:val="0"/>
          <w:numId w:val="46"/>
        </w:numPr>
        <w:spacing w:after="0" w:line="240" w:lineRule="auto"/>
        <w:contextualSpacing w:val="0"/>
        <w:rPr>
          <w:rFonts w:cstheme="minorHAnsi"/>
          <w:sz w:val="24"/>
          <w:szCs w:val="24"/>
        </w:rPr>
      </w:pPr>
      <w:r w:rsidRPr="008429D9">
        <w:rPr>
          <w:rFonts w:cstheme="minorHAnsi"/>
          <w:sz w:val="24"/>
          <w:szCs w:val="24"/>
        </w:rPr>
        <w:t xml:space="preserve">Health Summary Tables </w:t>
      </w:r>
      <w:hyperlink r:id="rId34" w:history="1">
        <w:r w:rsidRPr="008429D9">
          <w:rPr>
            <w:rStyle w:val="Hyperlink"/>
            <w:rFonts w:cstheme="minorHAnsi"/>
            <w:sz w:val="24"/>
            <w:szCs w:val="24"/>
          </w:rPr>
          <w:t>http://www.statcan.gc.ca/tables-tableaux/sum-som/l01/ind01/l2_2966-eng.htm?hili_none</w:t>
        </w:r>
      </w:hyperlink>
      <w:r w:rsidRPr="008429D9">
        <w:rPr>
          <w:rFonts w:cstheme="minorHAnsi"/>
          <w:sz w:val="24"/>
          <w:szCs w:val="24"/>
        </w:rPr>
        <w:t xml:space="preserve"> </w:t>
      </w:r>
    </w:p>
    <w:p w14:paraId="70D5D29A" w14:textId="77777777" w:rsidR="00821598" w:rsidRPr="008429D9" w:rsidRDefault="00821598" w:rsidP="00AA219C">
      <w:pPr>
        <w:pStyle w:val="ListParagraph"/>
        <w:widowControl w:val="0"/>
        <w:numPr>
          <w:ilvl w:val="0"/>
          <w:numId w:val="46"/>
        </w:numPr>
        <w:spacing w:after="0" w:line="240" w:lineRule="auto"/>
        <w:contextualSpacing w:val="0"/>
        <w:rPr>
          <w:rFonts w:cstheme="minorHAnsi"/>
          <w:sz w:val="24"/>
          <w:szCs w:val="24"/>
        </w:rPr>
      </w:pPr>
      <w:r w:rsidRPr="008429D9">
        <w:rPr>
          <w:rFonts w:cstheme="minorHAnsi"/>
          <w:sz w:val="24"/>
          <w:szCs w:val="24"/>
        </w:rPr>
        <w:t xml:space="preserve">Health Indicators </w:t>
      </w:r>
      <w:hyperlink r:id="rId35" w:history="1">
        <w:r w:rsidRPr="008429D9">
          <w:rPr>
            <w:rStyle w:val="Hyperlink"/>
            <w:rFonts w:cstheme="minorHAnsi"/>
            <w:sz w:val="24"/>
            <w:szCs w:val="24"/>
          </w:rPr>
          <w:t>http://www.statcan.gc.ca/pub/82-221-x/82-221-x2013001-eng.htm</w:t>
        </w:r>
      </w:hyperlink>
      <w:r w:rsidRPr="008429D9">
        <w:rPr>
          <w:rFonts w:cstheme="minorHAnsi"/>
          <w:sz w:val="24"/>
          <w:szCs w:val="24"/>
        </w:rPr>
        <w:t xml:space="preserve"> </w:t>
      </w:r>
    </w:p>
    <w:p w14:paraId="55FD61E5" w14:textId="77777777" w:rsidR="00821598" w:rsidRPr="008429D9" w:rsidRDefault="00821598" w:rsidP="008429D9">
      <w:pPr>
        <w:widowControl w:val="0"/>
        <w:spacing w:after="0" w:line="240" w:lineRule="auto"/>
        <w:rPr>
          <w:rFonts w:cstheme="minorHAnsi"/>
          <w:sz w:val="24"/>
          <w:szCs w:val="24"/>
        </w:rPr>
      </w:pPr>
    </w:p>
    <w:p w14:paraId="6E63151C" w14:textId="77777777" w:rsidR="00821598" w:rsidRPr="008429D9" w:rsidRDefault="00821598" w:rsidP="008429D9">
      <w:pPr>
        <w:widowControl w:val="0"/>
        <w:spacing w:after="0" w:line="240" w:lineRule="auto"/>
        <w:rPr>
          <w:rFonts w:eastAsiaTheme="minorEastAsia" w:cstheme="minorHAnsi"/>
          <w:bCs/>
          <w:kern w:val="24"/>
          <w:sz w:val="24"/>
          <w:szCs w:val="24"/>
          <w:u w:val="single"/>
          <w:lang w:eastAsia="en-CA"/>
        </w:rPr>
      </w:pPr>
      <w:r w:rsidRPr="008429D9">
        <w:rPr>
          <w:rFonts w:eastAsiaTheme="minorEastAsia" w:cstheme="minorHAnsi"/>
          <w:bCs/>
          <w:kern w:val="24"/>
          <w:sz w:val="24"/>
          <w:szCs w:val="24"/>
          <w:u w:val="single"/>
          <w:lang w:eastAsia="en-CA"/>
        </w:rPr>
        <w:t>BC Vital Statistics Agency Annual Report</w:t>
      </w:r>
    </w:p>
    <w:p w14:paraId="6A2DD65E" w14:textId="77777777" w:rsidR="00821598" w:rsidRPr="008429D9" w:rsidRDefault="00821598" w:rsidP="008429D9">
      <w:pPr>
        <w:widowControl w:val="0"/>
        <w:spacing w:after="0" w:line="240" w:lineRule="auto"/>
        <w:rPr>
          <w:rFonts w:eastAsiaTheme="minorEastAsia" w:cstheme="minorHAnsi"/>
          <w:kern w:val="24"/>
          <w:sz w:val="24"/>
          <w:szCs w:val="24"/>
          <w:lang w:eastAsia="en-CA"/>
        </w:rPr>
      </w:pPr>
      <w:r w:rsidRPr="008429D9">
        <w:rPr>
          <w:rFonts w:eastAsiaTheme="minorEastAsia" w:cstheme="minorHAnsi"/>
          <w:kern w:val="24"/>
          <w:sz w:val="24"/>
          <w:szCs w:val="24"/>
          <w:lang w:eastAsia="en-CA"/>
        </w:rPr>
        <w:t>The data in this publication are based on information collected from registrations of live births, stillbirths, deaths, and marriages, as registered by the Agency for events occurring in the 2015 calendar year. It contains selected information about the vital events taking place in British Columbia. Although some information related to vital events occurring within the province includes visitors, such as marriages, the majority are specific to residents of BC.</w:t>
      </w:r>
    </w:p>
    <w:p w14:paraId="7B85D672" w14:textId="730E3AC3" w:rsidR="00821598" w:rsidRPr="008429D9" w:rsidRDefault="00821598" w:rsidP="00AF5F90">
      <w:pPr>
        <w:widowControl w:val="0"/>
        <w:spacing w:after="0" w:line="240" w:lineRule="auto"/>
        <w:rPr>
          <w:rFonts w:eastAsiaTheme="minorEastAsia" w:cstheme="minorHAnsi"/>
          <w:kern w:val="24"/>
          <w:sz w:val="24"/>
          <w:szCs w:val="24"/>
          <w:lang w:eastAsia="en-CA"/>
        </w:rPr>
      </w:pPr>
      <w:r w:rsidRPr="008429D9">
        <w:rPr>
          <w:rFonts w:eastAsiaTheme="minorEastAsia" w:cstheme="minorHAnsi"/>
          <w:kern w:val="24"/>
          <w:sz w:val="24"/>
          <w:szCs w:val="24"/>
          <w:lang w:eastAsia="en-CA"/>
        </w:rPr>
        <w:t xml:space="preserve">The report presents key indicators for the </w:t>
      </w:r>
      <w:r w:rsidR="00643348">
        <w:rPr>
          <w:rFonts w:eastAsiaTheme="minorEastAsia" w:cstheme="minorHAnsi"/>
          <w:kern w:val="24"/>
          <w:sz w:val="24"/>
          <w:szCs w:val="24"/>
          <w:lang w:eastAsia="en-CA"/>
        </w:rPr>
        <w:t>'</w:t>
      </w:r>
      <w:r w:rsidR="00643348" w:rsidRPr="008429D9">
        <w:rPr>
          <w:rFonts w:eastAsiaTheme="minorEastAsia" w:cstheme="minorHAnsi"/>
          <w:kern w:val="24"/>
          <w:sz w:val="24"/>
          <w:szCs w:val="24"/>
          <w:lang w:eastAsia="en-CA"/>
        </w:rPr>
        <w:t>province</w:t>
      </w:r>
      <w:r w:rsidR="00643348">
        <w:rPr>
          <w:rFonts w:eastAsiaTheme="minorEastAsia" w:cstheme="minorHAnsi"/>
          <w:kern w:val="24"/>
          <w:sz w:val="24"/>
          <w:szCs w:val="24"/>
          <w:lang w:eastAsia="en-CA"/>
        </w:rPr>
        <w:t>'</w:t>
      </w:r>
      <w:r w:rsidR="00643348" w:rsidRPr="008429D9">
        <w:rPr>
          <w:rFonts w:eastAsiaTheme="minorEastAsia" w:cstheme="minorHAnsi"/>
          <w:kern w:val="24"/>
          <w:sz w:val="24"/>
          <w:szCs w:val="24"/>
          <w:lang w:eastAsia="en-CA"/>
        </w:rPr>
        <w:t xml:space="preserve">s </w:t>
      </w:r>
      <w:r w:rsidRPr="008429D9">
        <w:rPr>
          <w:rFonts w:eastAsiaTheme="minorEastAsia" w:cstheme="minorHAnsi"/>
          <w:kern w:val="24"/>
          <w:sz w:val="24"/>
          <w:szCs w:val="24"/>
          <w:lang w:eastAsia="en-CA"/>
        </w:rPr>
        <w:t xml:space="preserve">health authorities (HA), health service delivery areas (HSDA) and local health areas (LHA). It includes a detailed glossary, defining the terms used in the body of the publication, </w:t>
      </w:r>
      <w:r w:rsidR="00643348">
        <w:rPr>
          <w:rFonts w:eastAsiaTheme="minorEastAsia" w:cstheme="minorHAnsi"/>
          <w:kern w:val="24"/>
          <w:sz w:val="24"/>
          <w:szCs w:val="24"/>
          <w:lang w:eastAsia="en-CA"/>
        </w:rPr>
        <w:t>and</w:t>
      </w:r>
      <w:r w:rsidRPr="008429D9">
        <w:rPr>
          <w:rFonts w:eastAsiaTheme="minorEastAsia" w:cstheme="minorHAnsi"/>
          <w:kern w:val="24"/>
          <w:sz w:val="24"/>
          <w:szCs w:val="24"/>
          <w:lang w:eastAsia="en-CA"/>
        </w:rPr>
        <w:t xml:space="preserve"> a methodology section explaining the statistical computations in the main body. The report is available at: </w:t>
      </w:r>
      <w:hyperlink r:id="rId36" w:history="1">
        <w:r w:rsidRPr="008429D9">
          <w:rPr>
            <w:rStyle w:val="Hyperlink"/>
            <w:rFonts w:eastAsiaTheme="minorEastAsia" w:cstheme="minorHAnsi"/>
            <w:kern w:val="24"/>
            <w:sz w:val="24"/>
            <w:szCs w:val="24"/>
            <w:lang w:eastAsia="en-CA"/>
          </w:rPr>
          <w:t>https://www2.gov.bc.ca/gov/content/life-events/statistics-reports/annual-reports</w:t>
        </w:r>
      </w:hyperlink>
      <w:r w:rsidRPr="008429D9">
        <w:rPr>
          <w:rFonts w:eastAsiaTheme="minorEastAsia" w:cstheme="minorHAnsi"/>
          <w:kern w:val="24"/>
          <w:sz w:val="24"/>
          <w:szCs w:val="24"/>
          <w:lang w:eastAsia="en-CA"/>
        </w:rPr>
        <w:t xml:space="preserve"> </w:t>
      </w:r>
    </w:p>
    <w:p w14:paraId="7FF062E1" w14:textId="77777777" w:rsidR="002548F1" w:rsidRPr="008429D9" w:rsidRDefault="002548F1" w:rsidP="008429D9">
      <w:pPr>
        <w:widowControl w:val="0"/>
        <w:spacing w:after="0" w:line="240" w:lineRule="auto"/>
        <w:rPr>
          <w:rFonts w:cstheme="minorHAnsi"/>
          <w:sz w:val="24"/>
          <w:szCs w:val="24"/>
        </w:rPr>
      </w:pPr>
    </w:p>
    <w:p w14:paraId="5880CEBF"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Canadian Institute for Health Information</w:t>
      </w:r>
    </w:p>
    <w:p w14:paraId="60884EA0" w14:textId="5A405DAC" w:rsidR="00821598" w:rsidRPr="008429D9" w:rsidRDefault="00821598" w:rsidP="008429D9">
      <w:pPr>
        <w:widowControl w:val="0"/>
        <w:spacing w:after="0" w:line="240" w:lineRule="auto"/>
        <w:rPr>
          <w:rFonts w:cstheme="minorHAnsi"/>
          <w:sz w:val="24"/>
          <w:szCs w:val="24"/>
        </w:rPr>
      </w:pPr>
      <w:r w:rsidRPr="008429D9">
        <w:rPr>
          <w:rFonts w:cstheme="minorHAnsi"/>
          <w:sz w:val="24"/>
          <w:szCs w:val="24"/>
        </w:rPr>
        <w:t xml:space="preserve">The Canadian Institute for Health Information (CIHI) is a not-for-profit organization that provides information on </w:t>
      </w:r>
      <w:r w:rsidR="00643348">
        <w:rPr>
          <w:rFonts w:cstheme="minorHAnsi"/>
          <w:sz w:val="24"/>
          <w:szCs w:val="24"/>
        </w:rPr>
        <w:t>'</w:t>
      </w:r>
      <w:r w:rsidR="00643348" w:rsidRPr="008429D9">
        <w:rPr>
          <w:rFonts w:cstheme="minorHAnsi"/>
          <w:sz w:val="24"/>
          <w:szCs w:val="24"/>
        </w:rPr>
        <w:t>Canada</w:t>
      </w:r>
      <w:r w:rsidR="00643348">
        <w:rPr>
          <w:rFonts w:cstheme="minorHAnsi"/>
          <w:sz w:val="24"/>
          <w:szCs w:val="24"/>
        </w:rPr>
        <w:t>'</w:t>
      </w:r>
      <w:r w:rsidR="00643348" w:rsidRPr="008429D9">
        <w:rPr>
          <w:rFonts w:cstheme="minorHAnsi"/>
          <w:sz w:val="24"/>
          <w:szCs w:val="24"/>
        </w:rPr>
        <w:t xml:space="preserve">s </w:t>
      </w:r>
      <w:r w:rsidRPr="008429D9">
        <w:rPr>
          <w:rFonts w:cstheme="minorHAnsi"/>
          <w:sz w:val="24"/>
          <w:szCs w:val="24"/>
        </w:rPr>
        <w:t>health system and the health of Canadians. Information produced by this organization describes the types of care, health system performance, health workforce, spending and other factors influencing health. More details can be found at: https://www.cihi.ca/en. Some reports and information tools of interest include:</w:t>
      </w:r>
    </w:p>
    <w:p w14:paraId="683D36C6" w14:textId="77777777" w:rsidR="00821598" w:rsidRPr="008429D9" w:rsidRDefault="00821598" w:rsidP="00AF5F90">
      <w:pPr>
        <w:pStyle w:val="ListParagraph"/>
        <w:widowControl w:val="0"/>
        <w:numPr>
          <w:ilvl w:val="0"/>
          <w:numId w:val="47"/>
        </w:numPr>
        <w:spacing w:after="0" w:line="240" w:lineRule="auto"/>
        <w:contextualSpacing w:val="0"/>
        <w:rPr>
          <w:rFonts w:cstheme="minorHAnsi"/>
          <w:sz w:val="24"/>
          <w:szCs w:val="24"/>
        </w:rPr>
      </w:pPr>
      <w:r w:rsidRPr="008429D9">
        <w:rPr>
          <w:rFonts w:cstheme="minorHAnsi"/>
          <w:sz w:val="24"/>
          <w:szCs w:val="24"/>
        </w:rPr>
        <w:t xml:space="preserve">Physicians in Canada </w:t>
      </w:r>
      <w:hyperlink r:id="rId37" w:history="1">
        <w:r w:rsidRPr="008429D9">
          <w:rPr>
            <w:rStyle w:val="Hyperlink"/>
            <w:rFonts w:cstheme="minorHAnsi"/>
            <w:sz w:val="24"/>
            <w:szCs w:val="24"/>
          </w:rPr>
          <w:t>https://secure.cihi.ca/estore/productSeries.htm?pc=PCC1140</w:t>
        </w:r>
      </w:hyperlink>
      <w:r w:rsidRPr="008429D9">
        <w:rPr>
          <w:rFonts w:cstheme="minorHAnsi"/>
          <w:sz w:val="24"/>
          <w:szCs w:val="24"/>
        </w:rPr>
        <w:t xml:space="preserve"> </w:t>
      </w:r>
    </w:p>
    <w:p w14:paraId="0F6B444A" w14:textId="77777777" w:rsidR="00821598" w:rsidRPr="008429D9" w:rsidRDefault="00821598" w:rsidP="00AF5F90">
      <w:pPr>
        <w:pStyle w:val="ListParagraph"/>
        <w:widowControl w:val="0"/>
        <w:numPr>
          <w:ilvl w:val="0"/>
          <w:numId w:val="47"/>
        </w:numPr>
        <w:spacing w:after="0" w:line="240" w:lineRule="auto"/>
        <w:contextualSpacing w:val="0"/>
        <w:rPr>
          <w:rFonts w:cstheme="minorHAnsi"/>
          <w:sz w:val="24"/>
          <w:szCs w:val="24"/>
        </w:rPr>
      </w:pPr>
      <w:r w:rsidRPr="008429D9">
        <w:rPr>
          <w:rFonts w:cstheme="minorHAnsi"/>
          <w:sz w:val="24"/>
          <w:szCs w:val="24"/>
        </w:rPr>
        <w:t>Your Health System (</w:t>
      </w:r>
      <w:hyperlink r:id="rId38" w:history="1">
        <w:r w:rsidRPr="008429D9">
          <w:rPr>
            <w:rStyle w:val="Hyperlink"/>
            <w:rFonts w:cstheme="minorHAnsi"/>
            <w:sz w:val="24"/>
            <w:szCs w:val="24"/>
          </w:rPr>
          <w:t>http://yourhealthsystem.cihi.ca/</w:t>
        </w:r>
      </w:hyperlink>
      <w:r w:rsidRPr="008429D9">
        <w:rPr>
          <w:rFonts w:cstheme="minorHAnsi"/>
          <w:sz w:val="24"/>
          <w:szCs w:val="24"/>
        </w:rPr>
        <w:t>) is an interactive tool that allows users to select regions and indicators for display of comparison data.</w:t>
      </w:r>
    </w:p>
    <w:p w14:paraId="2127961D" w14:textId="77777777" w:rsidR="00821598" w:rsidRPr="008429D9" w:rsidRDefault="00821598" w:rsidP="008429D9">
      <w:pPr>
        <w:widowControl w:val="0"/>
        <w:spacing w:after="0" w:line="240" w:lineRule="auto"/>
        <w:ind w:left="720"/>
        <w:rPr>
          <w:rFonts w:cstheme="minorHAnsi"/>
          <w:sz w:val="24"/>
          <w:szCs w:val="24"/>
        </w:rPr>
      </w:pPr>
    </w:p>
    <w:p w14:paraId="06B6981A" w14:textId="77777777" w:rsidR="00821598" w:rsidRPr="008429D9" w:rsidRDefault="00821598" w:rsidP="008429D9">
      <w:pPr>
        <w:widowControl w:val="0"/>
        <w:spacing w:after="0" w:line="240" w:lineRule="auto"/>
        <w:rPr>
          <w:rFonts w:cstheme="minorHAnsi"/>
          <w:bCs/>
          <w:sz w:val="24"/>
          <w:szCs w:val="24"/>
          <w:u w:val="single"/>
        </w:rPr>
      </w:pPr>
      <w:r w:rsidRPr="008429D9">
        <w:rPr>
          <w:rFonts w:cstheme="minorHAnsi"/>
          <w:bCs/>
          <w:sz w:val="24"/>
          <w:szCs w:val="24"/>
          <w:u w:val="single"/>
        </w:rPr>
        <w:t>Patient, Family, Caregiver and Public Engagement Planning Guide</w:t>
      </w:r>
    </w:p>
    <w:p w14:paraId="25F5CE73" w14:textId="785583D9" w:rsidR="00821598" w:rsidRPr="008429D9" w:rsidRDefault="00821598" w:rsidP="008429D9">
      <w:pPr>
        <w:spacing w:after="0" w:line="240" w:lineRule="auto"/>
        <w:rPr>
          <w:rFonts w:cstheme="minorHAnsi"/>
          <w:b/>
          <w:sz w:val="24"/>
          <w:szCs w:val="24"/>
        </w:rPr>
      </w:pPr>
      <w:r w:rsidRPr="008429D9">
        <w:rPr>
          <w:rFonts w:eastAsia="Calibri" w:cstheme="minorHAnsi"/>
          <w:sz w:val="24"/>
          <w:szCs w:val="24"/>
          <w:lang w:val="en-US"/>
        </w:rPr>
        <w:t>The Ministry has developed an Engagement Planning Guide based on international best practices</w:t>
      </w:r>
      <w:r w:rsidR="00FF0660" w:rsidRPr="008429D9">
        <w:rPr>
          <w:rFonts w:eastAsia="Calibri" w:cstheme="minorHAnsi"/>
          <w:b/>
          <w:sz w:val="24"/>
          <w:szCs w:val="24"/>
          <w:lang w:val="en-US"/>
        </w:rPr>
        <w:t>:</w:t>
      </w:r>
      <w:r w:rsidRPr="008429D9">
        <w:rPr>
          <w:rFonts w:eastAsia="Calibri" w:cstheme="minorHAnsi"/>
          <w:b/>
          <w:sz w:val="24"/>
          <w:szCs w:val="24"/>
          <w:lang w:val="en-US"/>
        </w:rPr>
        <w:t xml:space="preserve"> </w:t>
      </w:r>
      <w:hyperlink r:id="rId39" w:history="1">
        <w:r w:rsidRPr="008429D9">
          <w:rPr>
            <w:rFonts w:eastAsia="Calibri" w:cstheme="minorHAnsi"/>
            <w:color w:val="0563C1"/>
            <w:sz w:val="24"/>
            <w:szCs w:val="24"/>
            <w:u w:val="single"/>
            <w:lang w:val="en-US"/>
          </w:rPr>
          <w:t>https://www2.gov.bc.ca/gov/content/health/about-bc-s-health-care-system/partners/patients</w:t>
        </w:r>
      </w:hyperlink>
    </w:p>
    <w:p w14:paraId="61FDE3AC" w14:textId="77777777" w:rsidR="00C27E84" w:rsidRDefault="00C27E84" w:rsidP="008429D9">
      <w:pPr>
        <w:spacing w:after="0" w:line="240" w:lineRule="auto"/>
        <w:rPr>
          <w:rFonts w:eastAsiaTheme="majorEastAsia" w:cstheme="majorBidi"/>
          <w:b/>
          <w:sz w:val="24"/>
          <w:szCs w:val="26"/>
        </w:rPr>
      </w:pPr>
      <w:bookmarkStart w:id="31" w:name="_Toc72913789"/>
      <w:r>
        <w:br w:type="page"/>
      </w:r>
    </w:p>
    <w:p w14:paraId="64142BC7" w14:textId="77777777" w:rsidR="00821598" w:rsidRPr="009E6B79" w:rsidRDefault="00821598" w:rsidP="008429D9">
      <w:pPr>
        <w:pStyle w:val="Heading2"/>
        <w:spacing w:line="240" w:lineRule="auto"/>
      </w:pPr>
      <w:bookmarkStart w:id="32" w:name="_Toc86842549"/>
      <w:r>
        <w:lastRenderedPageBreak/>
        <w:t>APPENDIX</w:t>
      </w:r>
      <w:r w:rsidRPr="009E6B79">
        <w:t xml:space="preserve"> </w:t>
      </w:r>
      <w:r w:rsidR="00091CE1">
        <w:t>D</w:t>
      </w:r>
      <w:r>
        <w:t>:</w:t>
      </w:r>
      <w:r w:rsidRPr="009E6B79">
        <w:t xml:space="preserve"> About Primary Care Networks</w:t>
      </w:r>
      <w:bookmarkEnd w:id="31"/>
      <w:bookmarkEnd w:id="32"/>
    </w:p>
    <w:p w14:paraId="74E05984" w14:textId="77777777" w:rsidR="00821598" w:rsidRDefault="00821598" w:rsidP="008429D9">
      <w:pPr>
        <w:spacing w:after="0" w:line="240" w:lineRule="auto"/>
      </w:pPr>
      <w:r>
        <w:t>The PCN is defined by the PCN General Policy Direction. The following eight core attributes have been identified as key foci:</w:t>
      </w:r>
    </w:p>
    <w:tbl>
      <w:tblPr>
        <w:tblStyle w:val="LightGrid-Accent1"/>
        <w:tblpPr w:leftFromText="180" w:rightFromText="180" w:vertAnchor="text" w:horzAnchor="margin" w:tblpXSpec="center" w:tblpY="167"/>
        <w:tblW w:w="9073" w:type="dxa"/>
        <w:tblLook w:val="00A0" w:firstRow="1" w:lastRow="0" w:firstColumn="1" w:lastColumn="0" w:noHBand="0" w:noVBand="0"/>
      </w:tblPr>
      <w:tblGrid>
        <w:gridCol w:w="9073"/>
      </w:tblGrid>
      <w:tr w:rsidR="00821598" w:rsidRPr="00A80375" w14:paraId="1E950FBB" w14:textId="77777777" w:rsidTr="00991C3D">
        <w:trPr>
          <w:cnfStyle w:val="100000000000" w:firstRow="1" w:lastRow="0"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9073" w:type="dxa"/>
          </w:tcPr>
          <w:p w14:paraId="5DD71031" w14:textId="77777777" w:rsidR="00821598" w:rsidRPr="00A80375" w:rsidRDefault="00821598" w:rsidP="008429D9">
            <w:pPr>
              <w:jc w:val="center"/>
              <w:rPr>
                <w:rFonts w:asciiTheme="minorHAnsi" w:hAnsiTheme="minorHAnsi"/>
                <w:bCs w:val="0"/>
                <w:color w:val="FFFFFF"/>
              </w:rPr>
            </w:pPr>
            <w:r w:rsidRPr="00A80375">
              <w:rPr>
                <w:rFonts w:asciiTheme="minorHAnsi" w:hAnsiTheme="minorHAnsi" w:cs="Calibri"/>
                <w:bCs w:val="0"/>
                <w:color w:val="000000"/>
              </w:rPr>
              <w:t>Primary Care Network Core Attributes</w:t>
            </w:r>
          </w:p>
        </w:tc>
      </w:tr>
      <w:tr w:rsidR="00821598" w:rsidRPr="00A80375" w14:paraId="441AAE16" w14:textId="77777777" w:rsidTr="0099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14:paraId="578929F0" w14:textId="77777777" w:rsidR="00821598" w:rsidRPr="00A80375" w:rsidRDefault="00821598" w:rsidP="008429D9">
            <w:pPr>
              <w:pStyle w:val="ListParagraph"/>
              <w:numPr>
                <w:ilvl w:val="0"/>
                <w:numId w:val="50"/>
              </w:numPr>
              <w:contextualSpacing w:val="0"/>
              <w:rPr>
                <w:rFonts w:asciiTheme="minorHAnsi" w:hAnsiTheme="minorHAnsi"/>
                <w:b w:val="0"/>
                <w:bCs w:val="0"/>
              </w:rPr>
            </w:pPr>
            <w:r w:rsidRPr="00A80375">
              <w:rPr>
                <w:rFonts w:asciiTheme="minorHAnsi" w:hAnsiTheme="minorHAnsi"/>
                <w:b w:val="0"/>
                <w:bCs w:val="0"/>
              </w:rPr>
              <w:t>Process for ensuring all people in a community have access to quality primary care, and are attached within a PCN.</w:t>
            </w:r>
          </w:p>
        </w:tc>
      </w:tr>
      <w:tr w:rsidR="00821598" w:rsidRPr="00A80375" w14:paraId="5041CAF5" w14:textId="77777777" w:rsidTr="00991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14:paraId="4E9549EC" w14:textId="77777777" w:rsidR="00821598" w:rsidRPr="00A80375" w:rsidRDefault="00821598" w:rsidP="008429D9">
            <w:pPr>
              <w:pStyle w:val="ListParagraph"/>
              <w:numPr>
                <w:ilvl w:val="0"/>
                <w:numId w:val="50"/>
              </w:numPr>
              <w:contextualSpacing w:val="0"/>
              <w:rPr>
                <w:rFonts w:asciiTheme="minorHAnsi" w:hAnsiTheme="minorHAnsi"/>
                <w:b w:val="0"/>
                <w:bCs w:val="0"/>
              </w:rPr>
            </w:pPr>
            <w:r w:rsidRPr="00A80375">
              <w:rPr>
                <w:rFonts w:asciiTheme="minorHAnsi" w:hAnsiTheme="minorHAnsi"/>
                <w:b w:val="0"/>
                <w:bCs w:val="0"/>
              </w:rPr>
              <w:t>Provision of extended hours of care including early mornings, evenings and weekends.</w:t>
            </w:r>
          </w:p>
        </w:tc>
      </w:tr>
      <w:tr w:rsidR="00821598" w:rsidRPr="00A80375" w14:paraId="27268E4D" w14:textId="77777777" w:rsidTr="0099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14:paraId="07140C3F" w14:textId="77777777" w:rsidR="00821598" w:rsidRPr="00A80375" w:rsidRDefault="00821598" w:rsidP="008429D9">
            <w:pPr>
              <w:pStyle w:val="ListParagraph"/>
              <w:numPr>
                <w:ilvl w:val="0"/>
                <w:numId w:val="50"/>
              </w:numPr>
              <w:contextualSpacing w:val="0"/>
              <w:rPr>
                <w:rFonts w:asciiTheme="minorHAnsi" w:hAnsiTheme="minorHAnsi"/>
                <w:b w:val="0"/>
                <w:bCs w:val="0"/>
              </w:rPr>
            </w:pPr>
            <w:r w:rsidRPr="00A80375">
              <w:rPr>
                <w:rFonts w:asciiTheme="minorHAnsi" w:hAnsiTheme="minorHAnsi"/>
                <w:b w:val="0"/>
                <w:bCs w:val="0"/>
              </w:rPr>
              <w:t xml:space="preserve">Provision of same day access for urgently needed care through the PCN or an Urgent Primary Care Centre. </w:t>
            </w:r>
          </w:p>
        </w:tc>
      </w:tr>
      <w:tr w:rsidR="00821598" w:rsidRPr="00A80375" w14:paraId="355FEE8F" w14:textId="77777777" w:rsidTr="00991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14:paraId="0D2DE968" w14:textId="77777777" w:rsidR="00821598" w:rsidRPr="00A80375" w:rsidRDefault="00821598" w:rsidP="008429D9">
            <w:pPr>
              <w:pStyle w:val="ListParagraph"/>
              <w:numPr>
                <w:ilvl w:val="0"/>
                <w:numId w:val="50"/>
              </w:numPr>
              <w:contextualSpacing w:val="0"/>
              <w:rPr>
                <w:rFonts w:asciiTheme="minorHAnsi" w:hAnsiTheme="minorHAnsi"/>
                <w:b w:val="0"/>
                <w:bCs w:val="0"/>
              </w:rPr>
            </w:pPr>
            <w:r w:rsidRPr="00A80375">
              <w:rPr>
                <w:rFonts w:asciiTheme="minorHAnsi" w:hAnsiTheme="minorHAnsi"/>
                <w:b w:val="0"/>
                <w:bCs w:val="0"/>
              </w:rPr>
              <w:t>Access to advice and information virtually (e.g. online, text, e-mail) and face to face.</w:t>
            </w:r>
          </w:p>
        </w:tc>
      </w:tr>
      <w:tr w:rsidR="00821598" w:rsidRPr="00A80375" w14:paraId="57650041" w14:textId="77777777" w:rsidTr="0099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14:paraId="3C4FAB22" w14:textId="77777777" w:rsidR="00821598" w:rsidRPr="00A80375" w:rsidRDefault="00821598" w:rsidP="008429D9">
            <w:pPr>
              <w:pStyle w:val="ListParagraph"/>
              <w:numPr>
                <w:ilvl w:val="0"/>
                <w:numId w:val="50"/>
              </w:numPr>
              <w:contextualSpacing w:val="0"/>
              <w:rPr>
                <w:rFonts w:asciiTheme="minorHAnsi" w:hAnsiTheme="minorHAnsi"/>
                <w:b w:val="0"/>
                <w:bCs w:val="0"/>
              </w:rPr>
            </w:pPr>
            <w:r w:rsidRPr="00A80375">
              <w:rPr>
                <w:rFonts w:asciiTheme="minorHAnsi" w:hAnsiTheme="minorHAnsi"/>
                <w:b w:val="0"/>
                <w:bCs w:val="0"/>
              </w:rPr>
              <w:t>Provision of comprehensive primary care services through networking of PMHs with other primary care providers and teams, to include maternity, inpatient, residential, mild/moderate mental health and substance use, and preventative care.</w:t>
            </w:r>
          </w:p>
        </w:tc>
      </w:tr>
      <w:tr w:rsidR="00821598" w:rsidRPr="00A80375" w14:paraId="0045BE10" w14:textId="77777777" w:rsidTr="00991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14:paraId="58C7B3B3" w14:textId="77777777" w:rsidR="00821598" w:rsidRPr="00A80375" w:rsidRDefault="00821598" w:rsidP="008429D9">
            <w:pPr>
              <w:pStyle w:val="ListParagraph"/>
              <w:numPr>
                <w:ilvl w:val="0"/>
                <w:numId w:val="50"/>
              </w:numPr>
              <w:contextualSpacing w:val="0"/>
              <w:rPr>
                <w:rFonts w:asciiTheme="minorHAnsi" w:hAnsiTheme="minorHAnsi"/>
                <w:b w:val="0"/>
                <w:bCs w:val="0"/>
              </w:rPr>
            </w:pPr>
            <w:r w:rsidRPr="00A80375">
              <w:rPr>
                <w:rFonts w:asciiTheme="minorHAnsi" w:hAnsiTheme="minorHAnsi"/>
                <w:b w:val="0"/>
                <w:bCs w:val="0"/>
              </w:rPr>
              <w:t>Coordination of care with diagnostic services, hospital care, specialty care and specialized community services for all patients and with particular emphasis on those with mental health and substance use conditions, those with complex medical conditions and/or frailty and surgical services provided in community.</w:t>
            </w:r>
          </w:p>
        </w:tc>
      </w:tr>
      <w:tr w:rsidR="00821598" w:rsidRPr="00A80375" w14:paraId="2063ED50" w14:textId="77777777" w:rsidTr="00991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14:paraId="0E990BBC" w14:textId="77777777" w:rsidR="00821598" w:rsidRPr="00A80375" w:rsidRDefault="00821598" w:rsidP="008429D9">
            <w:pPr>
              <w:pStyle w:val="ListParagraph"/>
              <w:numPr>
                <w:ilvl w:val="0"/>
                <w:numId w:val="50"/>
              </w:numPr>
              <w:contextualSpacing w:val="0"/>
              <w:rPr>
                <w:rFonts w:asciiTheme="minorHAnsi" w:hAnsiTheme="minorHAnsi"/>
                <w:b w:val="0"/>
                <w:bCs w:val="0"/>
              </w:rPr>
            </w:pPr>
            <w:r w:rsidRPr="00A80375">
              <w:rPr>
                <w:rFonts w:asciiTheme="minorHAnsi" w:hAnsiTheme="minorHAnsi"/>
                <w:b w:val="0"/>
                <w:bCs w:val="0"/>
              </w:rPr>
              <w:t>Clear communication within the network of providers and to the public to create awareness about and appropriate use of services.</w:t>
            </w:r>
          </w:p>
        </w:tc>
      </w:tr>
      <w:tr w:rsidR="00821598" w:rsidRPr="00A80375" w14:paraId="26F41259" w14:textId="77777777" w:rsidTr="00991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3" w:type="dxa"/>
          </w:tcPr>
          <w:p w14:paraId="3493D8E1" w14:textId="77777777" w:rsidR="00821598" w:rsidRPr="00A80375" w:rsidRDefault="00821598" w:rsidP="008429D9">
            <w:pPr>
              <w:pStyle w:val="ListParagraph"/>
              <w:numPr>
                <w:ilvl w:val="0"/>
                <w:numId w:val="50"/>
              </w:numPr>
              <w:contextualSpacing w:val="0"/>
              <w:rPr>
                <w:rFonts w:asciiTheme="minorHAnsi" w:hAnsiTheme="minorHAnsi"/>
                <w:b w:val="0"/>
                <w:bCs w:val="0"/>
              </w:rPr>
            </w:pPr>
            <w:r w:rsidRPr="00A80375">
              <w:rPr>
                <w:rFonts w:asciiTheme="minorHAnsi" w:hAnsiTheme="minorHAnsi"/>
                <w:b w:val="0"/>
                <w:bCs w:val="0"/>
              </w:rPr>
              <w:t>Care is culturally safe and appropriate.</w:t>
            </w:r>
          </w:p>
        </w:tc>
      </w:tr>
    </w:tbl>
    <w:p w14:paraId="7C70954E" w14:textId="77777777" w:rsidR="00821598" w:rsidRDefault="00821598" w:rsidP="008429D9">
      <w:pPr>
        <w:pStyle w:val="Heading2"/>
        <w:spacing w:line="240" w:lineRule="auto"/>
      </w:pPr>
    </w:p>
    <w:p w14:paraId="061CBB4A" w14:textId="77777777" w:rsidR="00C27E84" w:rsidRDefault="00C27E84" w:rsidP="008429D9">
      <w:pPr>
        <w:spacing w:after="0" w:line="240" w:lineRule="auto"/>
        <w:rPr>
          <w:rFonts w:eastAsiaTheme="majorEastAsia" w:cstheme="majorBidi"/>
          <w:b/>
          <w:sz w:val="24"/>
          <w:szCs w:val="26"/>
        </w:rPr>
      </w:pPr>
      <w:bookmarkStart w:id="33" w:name="_Toc72913790"/>
      <w:r>
        <w:br w:type="page"/>
      </w:r>
    </w:p>
    <w:p w14:paraId="1749B35E" w14:textId="77777777" w:rsidR="00821598" w:rsidRPr="00643348" w:rsidRDefault="00821598" w:rsidP="008429D9">
      <w:pPr>
        <w:pStyle w:val="Heading2"/>
        <w:spacing w:line="240" w:lineRule="auto"/>
        <w:rPr>
          <w:szCs w:val="24"/>
        </w:rPr>
      </w:pPr>
      <w:bookmarkStart w:id="34" w:name="_Toc86842550"/>
      <w:r w:rsidRPr="00EE6D09">
        <w:rPr>
          <w:szCs w:val="24"/>
        </w:rPr>
        <w:lastRenderedPageBreak/>
        <w:t xml:space="preserve">APPENDIX </w:t>
      </w:r>
      <w:r w:rsidR="00091CE1" w:rsidRPr="00643348">
        <w:rPr>
          <w:szCs w:val="24"/>
        </w:rPr>
        <w:t>E</w:t>
      </w:r>
      <w:r w:rsidRPr="00643348">
        <w:rPr>
          <w:szCs w:val="24"/>
        </w:rPr>
        <w:t>: Determining the Attachment Gap in Local Communities</w:t>
      </w:r>
      <w:bookmarkEnd w:id="33"/>
      <w:bookmarkEnd w:id="34"/>
      <w:r w:rsidRPr="00643348">
        <w:rPr>
          <w:szCs w:val="24"/>
        </w:rPr>
        <w:t xml:space="preserve"> </w:t>
      </w:r>
    </w:p>
    <w:p w14:paraId="0172DA72" w14:textId="77777777" w:rsidR="00821598" w:rsidRPr="008429D9" w:rsidRDefault="00821598" w:rsidP="008429D9">
      <w:pPr>
        <w:spacing w:after="0" w:line="240" w:lineRule="auto"/>
        <w:rPr>
          <w:sz w:val="24"/>
          <w:szCs w:val="24"/>
        </w:rPr>
      </w:pPr>
    </w:p>
    <w:p w14:paraId="2E32EADB" w14:textId="77777777" w:rsidR="00821598" w:rsidRPr="008429D9" w:rsidRDefault="00821598" w:rsidP="008429D9">
      <w:pPr>
        <w:spacing w:after="0" w:line="240" w:lineRule="auto"/>
        <w:rPr>
          <w:sz w:val="24"/>
          <w:szCs w:val="24"/>
        </w:rPr>
      </w:pPr>
      <w:r w:rsidRPr="008429D9">
        <w:rPr>
          <w:sz w:val="24"/>
          <w:szCs w:val="24"/>
        </w:rPr>
        <w:t>The first goal of the PCN Service Plan is to close the attachment gap in community. The attachment gap will be determined through the following steps:</w:t>
      </w:r>
    </w:p>
    <w:p w14:paraId="7268AA2D" w14:textId="77777777" w:rsidR="00821598" w:rsidRPr="008429D9" w:rsidRDefault="00821598" w:rsidP="00AF5F90">
      <w:pPr>
        <w:pStyle w:val="PlainText"/>
        <w:numPr>
          <w:ilvl w:val="0"/>
          <w:numId w:val="49"/>
        </w:numPr>
        <w:ind w:left="714" w:hanging="357"/>
        <w:rPr>
          <w:sz w:val="24"/>
          <w:szCs w:val="24"/>
        </w:rPr>
      </w:pPr>
      <w:r w:rsidRPr="008429D9">
        <w:rPr>
          <w:sz w:val="24"/>
          <w:szCs w:val="24"/>
        </w:rPr>
        <w:t>Identify which Community Health Service Area(s) (CHSA) will be served by your Primary Care Network.</w:t>
      </w:r>
    </w:p>
    <w:p w14:paraId="345564CA" w14:textId="1442DD18" w:rsidR="00821598" w:rsidRPr="008429D9" w:rsidRDefault="00643348" w:rsidP="00AF5F90">
      <w:pPr>
        <w:numPr>
          <w:ilvl w:val="0"/>
          <w:numId w:val="49"/>
        </w:numPr>
        <w:spacing w:after="0" w:line="240" w:lineRule="auto"/>
        <w:ind w:left="714" w:hanging="357"/>
        <w:rPr>
          <w:sz w:val="24"/>
          <w:szCs w:val="24"/>
          <w:lang w:val="en-US"/>
        </w:rPr>
      </w:pPr>
      <w:r>
        <w:rPr>
          <w:sz w:val="24"/>
          <w:szCs w:val="24"/>
        </w:rPr>
        <w:t>To d</w:t>
      </w:r>
      <w:r w:rsidR="00821598" w:rsidRPr="00643348">
        <w:rPr>
          <w:sz w:val="24"/>
          <w:szCs w:val="24"/>
        </w:rPr>
        <w:t xml:space="preserve">etermine the attachment gap, the PCN Planning Team should provide the number of practicing providers, including those that serve sub-populations (i.e. Indigenous, maternity), practice status (full-time/part-time), and other relevant </w:t>
      </w:r>
      <w:r>
        <w:rPr>
          <w:sz w:val="24"/>
          <w:szCs w:val="24"/>
        </w:rPr>
        <w:t xml:space="preserve">information </w:t>
      </w:r>
      <w:r w:rsidR="00821598" w:rsidRPr="00643348">
        <w:rPr>
          <w:sz w:val="24"/>
          <w:szCs w:val="24"/>
        </w:rPr>
        <w:t xml:space="preserve">to practitioners currently </w:t>
      </w:r>
      <w:proofErr w:type="spellStart"/>
      <w:r w:rsidR="00821598" w:rsidRPr="00643348">
        <w:rPr>
          <w:sz w:val="24"/>
          <w:szCs w:val="24"/>
        </w:rPr>
        <w:t>availab</w:t>
      </w:r>
      <w:r>
        <w:rPr>
          <w:sz w:val="24"/>
          <w:szCs w:val="24"/>
        </w:rPr>
        <w:t>le</w:t>
      </w:r>
      <w:r w:rsidR="00821598" w:rsidRPr="00643348">
        <w:rPr>
          <w:sz w:val="24"/>
          <w:szCs w:val="24"/>
        </w:rPr>
        <w:t>to</w:t>
      </w:r>
      <w:proofErr w:type="spellEnd"/>
      <w:r w:rsidR="00821598" w:rsidRPr="00643348">
        <w:rPr>
          <w:sz w:val="24"/>
          <w:szCs w:val="24"/>
        </w:rPr>
        <w:t xml:space="preserve"> provide primary care for the population within the PCN(s) and provide the information to the Ministry liaison</w:t>
      </w:r>
      <w:r w:rsidR="00821598" w:rsidRPr="008429D9">
        <w:rPr>
          <w:sz w:val="24"/>
          <w:szCs w:val="24"/>
        </w:rPr>
        <w:t>.</w:t>
      </w:r>
    </w:p>
    <w:p w14:paraId="4B0872EC" w14:textId="57782938" w:rsidR="00821598" w:rsidRPr="008429D9" w:rsidRDefault="00107952" w:rsidP="00AF5F90">
      <w:pPr>
        <w:numPr>
          <w:ilvl w:val="0"/>
          <w:numId w:val="49"/>
        </w:numPr>
        <w:spacing w:after="0" w:line="240" w:lineRule="auto"/>
        <w:ind w:left="714" w:hanging="357"/>
        <w:rPr>
          <w:sz w:val="24"/>
          <w:szCs w:val="24"/>
          <w:lang w:val="en-US"/>
        </w:rPr>
      </w:pPr>
      <w:r w:rsidRPr="008429D9">
        <w:rPr>
          <w:sz w:val="24"/>
          <w:szCs w:val="24"/>
          <w:lang w:val="en-US"/>
        </w:rPr>
        <w:t>The Ministry will provide a data package outlining the primary care attachment gap for the PCN a</w:t>
      </w:r>
      <w:r w:rsidR="00643348">
        <w:rPr>
          <w:sz w:val="24"/>
          <w:szCs w:val="24"/>
          <w:lang w:val="en-US"/>
        </w:rPr>
        <w:t>nd</w:t>
      </w:r>
      <w:r w:rsidRPr="008429D9">
        <w:rPr>
          <w:sz w:val="24"/>
          <w:szCs w:val="24"/>
          <w:lang w:val="en-US"/>
        </w:rPr>
        <w:t xml:space="preserve"> a Health System Matrix Summary by CHSA to the CSC at the start of Service Planning. This information will be prepopulated into the PCN Service Planning template to support resource planning and allocation. *Please note that delays in receiving the information in item 2 may impact the </w:t>
      </w:r>
      <w:r w:rsidR="00643348">
        <w:rPr>
          <w:sz w:val="24"/>
          <w:szCs w:val="24"/>
          <w:lang w:val="en-US"/>
        </w:rPr>
        <w:t>'</w:t>
      </w:r>
      <w:r w:rsidR="00643348" w:rsidRPr="008429D9">
        <w:rPr>
          <w:sz w:val="24"/>
          <w:szCs w:val="24"/>
          <w:lang w:val="en-US"/>
        </w:rPr>
        <w:t>Ministry</w:t>
      </w:r>
      <w:r w:rsidR="00643348">
        <w:rPr>
          <w:sz w:val="24"/>
          <w:szCs w:val="24"/>
          <w:lang w:val="en-US"/>
        </w:rPr>
        <w:t>'</w:t>
      </w:r>
      <w:r w:rsidR="00643348" w:rsidRPr="008429D9">
        <w:rPr>
          <w:sz w:val="24"/>
          <w:szCs w:val="24"/>
          <w:lang w:val="en-US"/>
        </w:rPr>
        <w:t xml:space="preserve">s </w:t>
      </w:r>
      <w:r w:rsidRPr="008429D9">
        <w:rPr>
          <w:sz w:val="24"/>
          <w:szCs w:val="24"/>
          <w:lang w:val="en-US"/>
        </w:rPr>
        <w:t xml:space="preserve">ability to provide this package within the noted timeframe. </w:t>
      </w:r>
    </w:p>
    <w:p w14:paraId="1E2DA3E6" w14:textId="77777777" w:rsidR="00821598" w:rsidRPr="008429D9" w:rsidRDefault="00821598" w:rsidP="00AA219C">
      <w:pPr>
        <w:pStyle w:val="ListParagraph"/>
        <w:numPr>
          <w:ilvl w:val="0"/>
          <w:numId w:val="49"/>
        </w:numPr>
        <w:spacing w:after="0" w:line="240" w:lineRule="auto"/>
        <w:contextualSpacing w:val="0"/>
        <w:rPr>
          <w:sz w:val="24"/>
          <w:szCs w:val="24"/>
        </w:rPr>
      </w:pPr>
      <w:r w:rsidRPr="008429D9">
        <w:rPr>
          <w:rFonts w:cstheme="minorHAnsi"/>
          <w:sz w:val="24"/>
          <w:szCs w:val="24"/>
        </w:rPr>
        <w:t>FNHA will provide regional data packages on the health status and primary care attachment and access of Status First Nations on an FNHA Sub Regional level and Local Health Areas level. The data package will be provided to the PCN Planning Team. </w:t>
      </w:r>
    </w:p>
    <w:p w14:paraId="57F57210" w14:textId="629FDEBE" w:rsidR="00821598" w:rsidRPr="008429D9" w:rsidRDefault="00821598" w:rsidP="00A3037C">
      <w:pPr>
        <w:pStyle w:val="ListParagraph"/>
        <w:numPr>
          <w:ilvl w:val="0"/>
          <w:numId w:val="49"/>
        </w:numPr>
        <w:spacing w:after="0" w:line="240" w:lineRule="auto"/>
        <w:ind w:left="714" w:hanging="357"/>
        <w:contextualSpacing w:val="0"/>
        <w:rPr>
          <w:rFonts w:ascii="Calibri" w:hAnsi="Calibri"/>
          <w:sz w:val="24"/>
          <w:szCs w:val="24"/>
        </w:rPr>
      </w:pPr>
      <w:r w:rsidRPr="008429D9">
        <w:rPr>
          <w:rFonts w:ascii="Calibri" w:hAnsi="Calibri"/>
          <w:sz w:val="24"/>
          <w:szCs w:val="24"/>
        </w:rPr>
        <w:t xml:space="preserve">A meeting to review and discuss the attachment gap and associated data will be scheduled and will include the PCN Planning Team, Ministry liaison, </w:t>
      </w:r>
      <w:r w:rsidR="00005DF5">
        <w:rPr>
          <w:rFonts w:ascii="Calibri" w:hAnsi="Calibri"/>
          <w:sz w:val="24"/>
          <w:szCs w:val="24"/>
        </w:rPr>
        <w:t>F</w:t>
      </w:r>
      <w:r w:rsidRPr="008429D9">
        <w:rPr>
          <w:rFonts w:ascii="Calibri" w:hAnsi="Calibri"/>
          <w:sz w:val="24"/>
          <w:szCs w:val="24"/>
        </w:rPr>
        <w:t>PSC community liaison and Ministry analytics staff.</w:t>
      </w:r>
    </w:p>
    <w:p w14:paraId="7E25C2E6" w14:textId="77777777" w:rsidR="00270AB9" w:rsidRPr="00270AB9" w:rsidRDefault="00270AB9" w:rsidP="008429D9">
      <w:pPr>
        <w:tabs>
          <w:tab w:val="left" w:pos="1715"/>
        </w:tabs>
        <w:spacing w:after="0" w:line="240" w:lineRule="auto"/>
        <w:contextualSpacing/>
        <w:rPr>
          <w:rStyle w:val="Heading1Char"/>
          <w:rFonts w:cstheme="minorHAnsi"/>
        </w:rPr>
      </w:pPr>
    </w:p>
    <w:sectPr w:rsidR="00270AB9" w:rsidRPr="00270AB9" w:rsidSect="00643348">
      <w:type w:val="continuous"/>
      <w:pgSz w:w="12240" w:h="15840"/>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7C76" w14:textId="77777777" w:rsidR="001D655C" w:rsidRDefault="001D655C" w:rsidP="005E5322">
      <w:pPr>
        <w:spacing w:after="0" w:line="240" w:lineRule="auto"/>
      </w:pPr>
      <w:r>
        <w:separator/>
      </w:r>
    </w:p>
  </w:endnote>
  <w:endnote w:type="continuationSeparator" w:id="0">
    <w:p w14:paraId="6530467F" w14:textId="77777777" w:rsidR="001D655C" w:rsidRDefault="001D655C" w:rsidP="005E5322">
      <w:pPr>
        <w:spacing w:after="0" w:line="240" w:lineRule="auto"/>
      </w:pPr>
      <w:r>
        <w:continuationSeparator/>
      </w:r>
    </w:p>
  </w:endnote>
  <w:endnote w:type="continuationNotice" w:id="1">
    <w:p w14:paraId="02B93060" w14:textId="77777777" w:rsidR="001D655C" w:rsidRDefault="001D65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01B5" w14:textId="77777777" w:rsidR="00EA20A7" w:rsidRDefault="00EA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0A9" w14:textId="77777777" w:rsidR="00C521EC" w:rsidRDefault="00C521EC">
    <w:pPr>
      <w:pStyle w:val="BodyText"/>
      <w:spacing w:line="14" w:lineRule="auto"/>
      <w:rPr>
        <w:sz w:val="14"/>
      </w:rPr>
    </w:pPr>
    <w:r>
      <w:rPr>
        <w:noProof/>
        <w:lang w:val="en-US" w:eastAsia="en-US" w:bidi="ar-SA"/>
      </w:rPr>
      <mc:AlternateContent>
        <mc:Choice Requires="wps">
          <w:drawing>
            <wp:anchor distT="0" distB="0" distL="114300" distR="114300" simplePos="0" relativeHeight="251657216" behindDoc="1" locked="0" layoutInCell="1" allowOverlap="1" wp14:anchorId="5BC16554" wp14:editId="25592C72">
              <wp:simplePos x="0" y="0"/>
              <wp:positionH relativeFrom="page">
                <wp:posOffset>3532505</wp:posOffset>
              </wp:positionH>
              <wp:positionV relativeFrom="page">
                <wp:posOffset>9432925</wp:posOffset>
              </wp:positionV>
              <wp:extent cx="709930" cy="165735"/>
              <wp:effectExtent l="0" t="317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62AB" w14:textId="77777777" w:rsidR="00C521EC" w:rsidRDefault="00C521EC">
                          <w:pPr>
                            <w:spacing w:before="10"/>
                            <w:ind w:left="20"/>
                            <w:rPr>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F1566D">
                            <w:rPr>
                              <w:b/>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16554" id="_x0000_t202" coordsize="21600,21600" o:spt="202" path="m,l,21600r21600,l21600,xe">
              <v:stroke joinstyle="miter"/>
              <v:path gradientshapeok="t" o:connecttype="rect"/>
            </v:shapetype>
            <v:shape id="Text Box 2" o:spid="_x0000_s1033" type="#_x0000_t202" style="position:absolute;margin-left:278.15pt;margin-top:742.75pt;width:55.9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" filled="f" stroked="f">
              <v:textbox inset="0,0,0,0">
                <w:txbxContent>
                  <w:p w14:paraId="7D5162AB" w14:textId="77777777" w:rsidR="00C521EC" w:rsidRDefault="00C521EC">
                    <w:pPr>
                      <w:spacing w:before="10"/>
                      <w:ind w:left="20"/>
                      <w:rPr>
                        <w:sz w:val="20"/>
                      </w:rPr>
                    </w:pPr>
                    <w:r>
                      <w:rPr>
                        <w:color w:val="808080"/>
                        <w:sz w:val="20"/>
                      </w:rPr>
                      <w:t xml:space="preserve">P a g e </w:t>
                    </w:r>
                    <w:r>
                      <w:rPr>
                        <w:sz w:val="20"/>
                      </w:rPr>
                      <w:t xml:space="preserve">| </w:t>
                    </w:r>
                    <w:r>
                      <w:fldChar w:fldCharType="begin"/>
                    </w:r>
                    <w:r>
                      <w:rPr>
                        <w:b/>
                        <w:sz w:val="20"/>
                      </w:rPr>
                      <w:instrText xml:space="preserve"> PAGE </w:instrText>
                    </w:r>
                    <w:r>
                      <w:fldChar w:fldCharType="separate"/>
                    </w:r>
                    <w:r w:rsidR="00F1566D">
                      <w:rPr>
                        <w:b/>
                        <w:noProof/>
                        <w:sz w:val="20"/>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E181B" w14:textId="77777777" w:rsidR="00EA20A7" w:rsidRDefault="00EA2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3361C" w14:textId="77777777" w:rsidR="001D655C" w:rsidRDefault="001D655C" w:rsidP="005E5322">
      <w:pPr>
        <w:spacing w:after="0" w:line="240" w:lineRule="auto"/>
      </w:pPr>
      <w:r>
        <w:separator/>
      </w:r>
    </w:p>
  </w:footnote>
  <w:footnote w:type="continuationSeparator" w:id="0">
    <w:p w14:paraId="3EFA4D3A" w14:textId="77777777" w:rsidR="001D655C" w:rsidRDefault="001D655C" w:rsidP="005E5322">
      <w:pPr>
        <w:spacing w:after="0" w:line="240" w:lineRule="auto"/>
      </w:pPr>
      <w:r>
        <w:continuationSeparator/>
      </w:r>
    </w:p>
  </w:footnote>
  <w:footnote w:type="continuationNotice" w:id="1">
    <w:p w14:paraId="56EF3B85" w14:textId="77777777" w:rsidR="001D655C" w:rsidRDefault="001D655C">
      <w:pPr>
        <w:spacing w:after="0" w:line="240" w:lineRule="auto"/>
      </w:pPr>
    </w:p>
  </w:footnote>
  <w:footnote w:id="2">
    <w:p w14:paraId="690ADE97" w14:textId="77777777" w:rsidR="00C521EC" w:rsidRDefault="00C521EC" w:rsidP="006965AC">
      <w:pPr>
        <w:pStyle w:val="FootnoteText"/>
      </w:pPr>
      <w:r>
        <w:rPr>
          <w:rStyle w:val="FootnoteReference"/>
        </w:rPr>
        <w:footnoteRef/>
      </w:r>
      <w:r>
        <w:t xml:space="preserve"> Longitudinal care component of UPCC are in scope for this estimated funding envelope. Additional funding will be provided for urgent care component. </w:t>
      </w:r>
    </w:p>
  </w:footnote>
  <w:footnote w:id="3">
    <w:p w14:paraId="610A2424" w14:textId="77777777" w:rsidR="00C521EC" w:rsidRDefault="00C521EC" w:rsidP="006965AC">
      <w:pPr>
        <w:pStyle w:val="FootnoteText"/>
      </w:pPr>
      <w:r>
        <w:rPr>
          <w:rStyle w:val="FootnoteReference"/>
        </w:rPr>
        <w:footnoteRef/>
      </w:r>
      <w:r>
        <w:t xml:space="preserve"> Where attachment gap has not been confirmed, the letter (E) indicates that attachment gap is an estimate only, intended to support planning. The attachment gap will be confirmed with planning partners during the service plan process. </w:t>
      </w:r>
    </w:p>
  </w:footnote>
  <w:footnote w:id="4">
    <w:p w14:paraId="5D195863" w14:textId="77777777" w:rsidR="00C521EC" w:rsidRDefault="00C521EC">
      <w:pPr>
        <w:pStyle w:val="FootnoteText"/>
      </w:pPr>
      <w:r>
        <w:rPr>
          <w:rStyle w:val="FootnoteReference"/>
        </w:rPr>
        <w:footnoteRef/>
      </w:r>
      <w:r>
        <w:t xml:space="preserve"> Priority populations include populations that experience inequities in health status due to social determinants of health (e.g., First Nations, insecurely housed, significant mental health and/or substance use conditions). This is based on a 15% calculation that the MOH uses.</w:t>
      </w:r>
    </w:p>
  </w:footnote>
  <w:footnote w:id="5">
    <w:p w14:paraId="3060A99A" w14:textId="77777777" w:rsidR="00C521EC" w:rsidRDefault="00C521EC" w:rsidP="006965AC">
      <w:pPr>
        <w:pStyle w:val="FootnoteText"/>
      </w:pPr>
      <w:r>
        <w:rPr>
          <w:rStyle w:val="FootnoteReference"/>
        </w:rPr>
        <w:footnoteRef/>
      </w:r>
      <w:r>
        <w:t xml:space="preserve"> Practice, site, or clinic where primary care is provided</w:t>
      </w:r>
    </w:p>
  </w:footnote>
  <w:footnote w:id="6">
    <w:p w14:paraId="07575868" w14:textId="77777777" w:rsidR="00C521EC" w:rsidRDefault="00C521EC" w:rsidP="006965AC">
      <w:pPr>
        <w:pStyle w:val="FootnoteText"/>
      </w:pPr>
      <w:r>
        <w:rPr>
          <w:rStyle w:val="FootnoteReference"/>
        </w:rPr>
        <w:t>‡</w:t>
      </w:r>
      <w:r>
        <w:t>Include sites/clinics/practices that serve specific sub-populations (e.g., Indigenous, maternity, mental health, substance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9707" w14:textId="77777777" w:rsidR="00EA20A7" w:rsidRDefault="00EA2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73B8" w14:textId="76FE4BE6" w:rsidR="00C521EC" w:rsidRDefault="00C52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BAF5" w14:textId="77777777" w:rsidR="00EA20A7" w:rsidRDefault="00EA2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AA8"/>
    <w:multiLevelType w:val="hybridMultilevel"/>
    <w:tmpl w:val="B816BC24"/>
    <w:lvl w:ilvl="0" w:tplc="1009000F">
      <w:start w:val="1"/>
      <w:numFmt w:val="decimal"/>
      <w:lvlText w:val="%1."/>
      <w:lvlJc w:val="left"/>
      <w:pPr>
        <w:ind w:left="785"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460CC7"/>
    <w:multiLevelType w:val="hybridMultilevel"/>
    <w:tmpl w:val="CB7E361A"/>
    <w:lvl w:ilvl="0" w:tplc="D6FAE15A">
      <w:start w:val="1"/>
      <w:numFmt w:val="decimal"/>
      <w:lvlText w:val="%1."/>
      <w:lvlJc w:val="left"/>
      <w:pPr>
        <w:ind w:left="828" w:hanging="361"/>
      </w:pPr>
      <w:rPr>
        <w:rFonts w:hint="default"/>
        <w:spacing w:val="-5"/>
        <w:w w:val="99"/>
        <w:lang w:val="en-CA" w:eastAsia="en-CA" w:bidi="en-CA"/>
      </w:rPr>
    </w:lvl>
    <w:lvl w:ilvl="1" w:tplc="E2D0D4DC">
      <w:start w:val="1"/>
      <w:numFmt w:val="lowerLetter"/>
      <w:lvlText w:val="%2."/>
      <w:lvlJc w:val="left"/>
      <w:pPr>
        <w:ind w:left="1550" w:hanging="360"/>
      </w:pPr>
      <w:rPr>
        <w:rFonts w:ascii="Times New Roman" w:eastAsia="Times New Roman" w:hAnsi="Times New Roman" w:cs="Times New Roman" w:hint="default"/>
        <w:spacing w:val="-5"/>
        <w:w w:val="99"/>
        <w:sz w:val="24"/>
        <w:szCs w:val="24"/>
        <w:lang w:val="en-CA" w:eastAsia="en-CA" w:bidi="en-CA"/>
      </w:rPr>
    </w:lvl>
    <w:lvl w:ilvl="2" w:tplc="A55E7CEA">
      <w:numFmt w:val="bullet"/>
      <w:lvlText w:val="•"/>
      <w:lvlJc w:val="left"/>
      <w:pPr>
        <w:ind w:left="2217" w:hanging="360"/>
      </w:pPr>
      <w:rPr>
        <w:rFonts w:hint="default"/>
        <w:lang w:val="en-CA" w:eastAsia="en-CA" w:bidi="en-CA"/>
      </w:rPr>
    </w:lvl>
    <w:lvl w:ilvl="3" w:tplc="800CD628">
      <w:numFmt w:val="bullet"/>
      <w:lvlText w:val="•"/>
      <w:lvlJc w:val="left"/>
      <w:pPr>
        <w:ind w:left="2874" w:hanging="360"/>
      </w:pPr>
      <w:rPr>
        <w:rFonts w:hint="default"/>
        <w:lang w:val="en-CA" w:eastAsia="en-CA" w:bidi="en-CA"/>
      </w:rPr>
    </w:lvl>
    <w:lvl w:ilvl="4" w:tplc="69ECEFCC">
      <w:numFmt w:val="bullet"/>
      <w:lvlText w:val="•"/>
      <w:lvlJc w:val="left"/>
      <w:pPr>
        <w:ind w:left="3531" w:hanging="360"/>
      </w:pPr>
      <w:rPr>
        <w:rFonts w:hint="default"/>
        <w:lang w:val="en-CA" w:eastAsia="en-CA" w:bidi="en-CA"/>
      </w:rPr>
    </w:lvl>
    <w:lvl w:ilvl="5" w:tplc="1A1E443A">
      <w:numFmt w:val="bullet"/>
      <w:lvlText w:val="•"/>
      <w:lvlJc w:val="left"/>
      <w:pPr>
        <w:ind w:left="4188" w:hanging="360"/>
      </w:pPr>
      <w:rPr>
        <w:rFonts w:hint="default"/>
        <w:lang w:val="en-CA" w:eastAsia="en-CA" w:bidi="en-CA"/>
      </w:rPr>
    </w:lvl>
    <w:lvl w:ilvl="6" w:tplc="C28626E8">
      <w:numFmt w:val="bullet"/>
      <w:lvlText w:val="•"/>
      <w:lvlJc w:val="left"/>
      <w:pPr>
        <w:ind w:left="4846" w:hanging="360"/>
      </w:pPr>
      <w:rPr>
        <w:rFonts w:hint="default"/>
        <w:lang w:val="en-CA" w:eastAsia="en-CA" w:bidi="en-CA"/>
      </w:rPr>
    </w:lvl>
    <w:lvl w:ilvl="7" w:tplc="FD787440">
      <w:numFmt w:val="bullet"/>
      <w:lvlText w:val="•"/>
      <w:lvlJc w:val="left"/>
      <w:pPr>
        <w:ind w:left="5503" w:hanging="360"/>
      </w:pPr>
      <w:rPr>
        <w:rFonts w:hint="default"/>
        <w:lang w:val="en-CA" w:eastAsia="en-CA" w:bidi="en-CA"/>
      </w:rPr>
    </w:lvl>
    <w:lvl w:ilvl="8" w:tplc="57C48E46">
      <w:numFmt w:val="bullet"/>
      <w:lvlText w:val="•"/>
      <w:lvlJc w:val="left"/>
      <w:pPr>
        <w:ind w:left="6160" w:hanging="360"/>
      </w:pPr>
      <w:rPr>
        <w:rFonts w:hint="default"/>
        <w:lang w:val="en-CA" w:eastAsia="en-CA" w:bidi="en-CA"/>
      </w:rPr>
    </w:lvl>
  </w:abstractNum>
  <w:abstractNum w:abstractNumId="2" w15:restartNumberingAfterBreak="0">
    <w:nsid w:val="06F04D47"/>
    <w:multiLevelType w:val="hybridMultilevel"/>
    <w:tmpl w:val="86280D96"/>
    <w:lvl w:ilvl="0" w:tplc="521C7524">
      <w:start w:val="1"/>
      <w:numFmt w:val="decimal"/>
      <w:lvlText w:val="%1."/>
      <w:lvlJc w:val="left"/>
      <w:pPr>
        <w:ind w:left="942" w:hanging="360"/>
      </w:pPr>
      <w:rPr>
        <w:rFonts w:hint="default"/>
      </w:rPr>
    </w:lvl>
    <w:lvl w:ilvl="1" w:tplc="10090019" w:tentative="1">
      <w:start w:val="1"/>
      <w:numFmt w:val="lowerLetter"/>
      <w:lvlText w:val="%2."/>
      <w:lvlJc w:val="left"/>
      <w:pPr>
        <w:ind w:left="1662" w:hanging="360"/>
      </w:pPr>
    </w:lvl>
    <w:lvl w:ilvl="2" w:tplc="1009001B" w:tentative="1">
      <w:start w:val="1"/>
      <w:numFmt w:val="lowerRoman"/>
      <w:lvlText w:val="%3."/>
      <w:lvlJc w:val="right"/>
      <w:pPr>
        <w:ind w:left="2382" w:hanging="180"/>
      </w:pPr>
    </w:lvl>
    <w:lvl w:ilvl="3" w:tplc="1009000F" w:tentative="1">
      <w:start w:val="1"/>
      <w:numFmt w:val="decimal"/>
      <w:lvlText w:val="%4."/>
      <w:lvlJc w:val="left"/>
      <w:pPr>
        <w:ind w:left="3102" w:hanging="360"/>
      </w:pPr>
    </w:lvl>
    <w:lvl w:ilvl="4" w:tplc="10090019" w:tentative="1">
      <w:start w:val="1"/>
      <w:numFmt w:val="lowerLetter"/>
      <w:lvlText w:val="%5."/>
      <w:lvlJc w:val="left"/>
      <w:pPr>
        <w:ind w:left="3822" w:hanging="360"/>
      </w:pPr>
    </w:lvl>
    <w:lvl w:ilvl="5" w:tplc="1009001B" w:tentative="1">
      <w:start w:val="1"/>
      <w:numFmt w:val="lowerRoman"/>
      <w:lvlText w:val="%6."/>
      <w:lvlJc w:val="right"/>
      <w:pPr>
        <w:ind w:left="4542" w:hanging="180"/>
      </w:pPr>
    </w:lvl>
    <w:lvl w:ilvl="6" w:tplc="1009000F" w:tentative="1">
      <w:start w:val="1"/>
      <w:numFmt w:val="decimal"/>
      <w:lvlText w:val="%7."/>
      <w:lvlJc w:val="left"/>
      <w:pPr>
        <w:ind w:left="5262" w:hanging="360"/>
      </w:pPr>
    </w:lvl>
    <w:lvl w:ilvl="7" w:tplc="10090019" w:tentative="1">
      <w:start w:val="1"/>
      <w:numFmt w:val="lowerLetter"/>
      <w:lvlText w:val="%8."/>
      <w:lvlJc w:val="left"/>
      <w:pPr>
        <w:ind w:left="5982" w:hanging="360"/>
      </w:pPr>
    </w:lvl>
    <w:lvl w:ilvl="8" w:tplc="1009001B" w:tentative="1">
      <w:start w:val="1"/>
      <w:numFmt w:val="lowerRoman"/>
      <w:lvlText w:val="%9."/>
      <w:lvlJc w:val="right"/>
      <w:pPr>
        <w:ind w:left="6702" w:hanging="180"/>
      </w:pPr>
    </w:lvl>
  </w:abstractNum>
  <w:abstractNum w:abstractNumId="3" w15:restartNumberingAfterBreak="0">
    <w:nsid w:val="07B01FC1"/>
    <w:multiLevelType w:val="multilevel"/>
    <w:tmpl w:val="D14289A6"/>
    <w:lvl w:ilvl="0">
      <w:start w:val="1"/>
      <w:numFmt w:val="decimal"/>
      <w:lvlText w:val="%1.0"/>
      <w:lvlJc w:val="left"/>
      <w:pPr>
        <w:ind w:left="360" w:hanging="360"/>
      </w:pPr>
      <w:rPr>
        <w:rFonts w:ascii="Arial" w:eastAsia="Arial" w:hAnsi="Arial" w:cs="Arial" w:hint="default"/>
        <w:color w:val="auto"/>
        <w:sz w:val="22"/>
      </w:rPr>
    </w:lvl>
    <w:lvl w:ilvl="1">
      <w:start w:val="1"/>
      <w:numFmt w:val="decimal"/>
      <w:lvlText w:val="%1.%2"/>
      <w:lvlJc w:val="left"/>
      <w:pPr>
        <w:ind w:left="1080" w:hanging="360"/>
      </w:pPr>
      <w:rPr>
        <w:rFonts w:ascii="Arial" w:eastAsia="Arial" w:hAnsi="Arial" w:cs="Arial" w:hint="default"/>
        <w:color w:val="auto"/>
        <w:sz w:val="22"/>
      </w:rPr>
    </w:lvl>
    <w:lvl w:ilvl="2">
      <w:start w:val="1"/>
      <w:numFmt w:val="decimal"/>
      <w:lvlText w:val="%1.%2.%3"/>
      <w:lvlJc w:val="left"/>
      <w:pPr>
        <w:ind w:left="2160" w:hanging="720"/>
      </w:pPr>
      <w:rPr>
        <w:rFonts w:ascii="Arial" w:eastAsia="Arial" w:hAnsi="Arial" w:cs="Arial" w:hint="default"/>
        <w:color w:val="auto"/>
        <w:sz w:val="22"/>
      </w:rPr>
    </w:lvl>
    <w:lvl w:ilvl="3">
      <w:start w:val="1"/>
      <w:numFmt w:val="decimal"/>
      <w:lvlText w:val="%1.%2.%3.%4"/>
      <w:lvlJc w:val="left"/>
      <w:pPr>
        <w:ind w:left="2880" w:hanging="720"/>
      </w:pPr>
      <w:rPr>
        <w:rFonts w:ascii="Arial" w:eastAsia="Arial" w:hAnsi="Arial" w:cs="Arial" w:hint="default"/>
        <w:color w:val="auto"/>
        <w:sz w:val="22"/>
      </w:rPr>
    </w:lvl>
    <w:lvl w:ilvl="4">
      <w:start w:val="1"/>
      <w:numFmt w:val="decimal"/>
      <w:lvlText w:val="%1.%2.%3.%4.%5"/>
      <w:lvlJc w:val="left"/>
      <w:pPr>
        <w:ind w:left="3960" w:hanging="1080"/>
      </w:pPr>
      <w:rPr>
        <w:rFonts w:ascii="Arial" w:eastAsia="Arial" w:hAnsi="Arial" w:cs="Arial" w:hint="default"/>
        <w:color w:val="auto"/>
        <w:sz w:val="22"/>
      </w:rPr>
    </w:lvl>
    <w:lvl w:ilvl="5">
      <w:start w:val="1"/>
      <w:numFmt w:val="decimal"/>
      <w:lvlText w:val="%1.%2.%3.%4.%5.%6"/>
      <w:lvlJc w:val="left"/>
      <w:pPr>
        <w:ind w:left="4680" w:hanging="1080"/>
      </w:pPr>
      <w:rPr>
        <w:rFonts w:ascii="Arial" w:eastAsia="Arial" w:hAnsi="Arial" w:cs="Arial" w:hint="default"/>
        <w:color w:val="auto"/>
        <w:sz w:val="22"/>
      </w:rPr>
    </w:lvl>
    <w:lvl w:ilvl="6">
      <w:start w:val="1"/>
      <w:numFmt w:val="decimal"/>
      <w:lvlText w:val="%1.%2.%3.%4.%5.%6.%7"/>
      <w:lvlJc w:val="left"/>
      <w:pPr>
        <w:ind w:left="5760" w:hanging="1440"/>
      </w:pPr>
      <w:rPr>
        <w:rFonts w:ascii="Arial" w:eastAsia="Arial" w:hAnsi="Arial" w:cs="Arial" w:hint="default"/>
        <w:color w:val="auto"/>
        <w:sz w:val="22"/>
      </w:rPr>
    </w:lvl>
    <w:lvl w:ilvl="7">
      <w:start w:val="1"/>
      <w:numFmt w:val="decimal"/>
      <w:lvlText w:val="%1.%2.%3.%4.%5.%6.%7.%8"/>
      <w:lvlJc w:val="left"/>
      <w:pPr>
        <w:ind w:left="6480" w:hanging="1440"/>
      </w:pPr>
      <w:rPr>
        <w:rFonts w:ascii="Arial" w:eastAsia="Arial" w:hAnsi="Arial" w:cs="Arial" w:hint="default"/>
        <w:color w:val="auto"/>
        <w:sz w:val="22"/>
      </w:rPr>
    </w:lvl>
    <w:lvl w:ilvl="8">
      <w:start w:val="1"/>
      <w:numFmt w:val="decimal"/>
      <w:lvlText w:val="%1.%2.%3.%4.%5.%6.%7.%8.%9"/>
      <w:lvlJc w:val="left"/>
      <w:pPr>
        <w:ind w:left="7560" w:hanging="1800"/>
      </w:pPr>
      <w:rPr>
        <w:rFonts w:ascii="Arial" w:eastAsia="Arial" w:hAnsi="Arial" w:cs="Arial" w:hint="default"/>
        <w:color w:val="auto"/>
        <w:sz w:val="22"/>
      </w:rPr>
    </w:lvl>
  </w:abstractNum>
  <w:abstractNum w:abstractNumId="4" w15:restartNumberingAfterBreak="0">
    <w:nsid w:val="0A8E26CC"/>
    <w:multiLevelType w:val="hybridMultilevel"/>
    <w:tmpl w:val="123031F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AA51B4C"/>
    <w:multiLevelType w:val="hybridMultilevel"/>
    <w:tmpl w:val="BBD42334"/>
    <w:lvl w:ilvl="0" w:tplc="CCE8A00C">
      <w:start w:val="1"/>
      <w:numFmt w:val="decimal"/>
      <w:lvlText w:val="%1."/>
      <w:lvlJc w:val="left"/>
      <w:pPr>
        <w:ind w:left="720" w:hanging="360"/>
      </w:pPr>
      <w:rPr>
        <w:rFonts w:hint="default"/>
        <w:b w:val="0"/>
        <w:i w:val="0"/>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E846D0"/>
    <w:multiLevelType w:val="hybridMultilevel"/>
    <w:tmpl w:val="DAE647A4"/>
    <w:lvl w:ilvl="0" w:tplc="902A08F8">
      <w:start w:val="1"/>
      <w:numFmt w:val="bullet"/>
      <w:lvlText w:val="●"/>
      <w:lvlJc w:val="left"/>
      <w:pPr>
        <w:ind w:left="720" w:hanging="360"/>
      </w:pPr>
      <w:rPr>
        <w:u w:val="none"/>
      </w:rPr>
    </w:lvl>
    <w:lvl w:ilvl="1" w:tplc="710C4D8A">
      <w:start w:val="1"/>
      <w:numFmt w:val="bullet"/>
      <w:lvlText w:val="○"/>
      <w:lvlJc w:val="left"/>
      <w:pPr>
        <w:ind w:left="1440" w:hanging="360"/>
      </w:pPr>
      <w:rPr>
        <w:u w:val="none"/>
      </w:rPr>
    </w:lvl>
    <w:lvl w:ilvl="2" w:tplc="F8FC9658">
      <w:start w:val="1"/>
      <w:numFmt w:val="bullet"/>
      <w:lvlText w:val="■"/>
      <w:lvlJc w:val="left"/>
      <w:pPr>
        <w:ind w:left="2160" w:hanging="360"/>
      </w:pPr>
      <w:rPr>
        <w:u w:val="none"/>
      </w:rPr>
    </w:lvl>
    <w:lvl w:ilvl="3" w:tplc="321E319E">
      <w:start w:val="1"/>
      <w:numFmt w:val="bullet"/>
      <w:lvlText w:val="●"/>
      <w:lvlJc w:val="left"/>
      <w:pPr>
        <w:ind w:left="2880" w:hanging="360"/>
      </w:pPr>
      <w:rPr>
        <w:u w:val="none"/>
      </w:rPr>
    </w:lvl>
    <w:lvl w:ilvl="4" w:tplc="EEB89A0E">
      <w:start w:val="1"/>
      <w:numFmt w:val="bullet"/>
      <w:lvlText w:val="○"/>
      <w:lvlJc w:val="left"/>
      <w:pPr>
        <w:ind w:left="3600" w:hanging="360"/>
      </w:pPr>
      <w:rPr>
        <w:u w:val="none"/>
      </w:rPr>
    </w:lvl>
    <w:lvl w:ilvl="5" w:tplc="A00C72CA">
      <w:start w:val="1"/>
      <w:numFmt w:val="bullet"/>
      <w:lvlText w:val="■"/>
      <w:lvlJc w:val="left"/>
      <w:pPr>
        <w:ind w:left="4320" w:hanging="360"/>
      </w:pPr>
      <w:rPr>
        <w:u w:val="none"/>
      </w:rPr>
    </w:lvl>
    <w:lvl w:ilvl="6" w:tplc="209C47F4">
      <w:start w:val="1"/>
      <w:numFmt w:val="bullet"/>
      <w:lvlText w:val="●"/>
      <w:lvlJc w:val="left"/>
      <w:pPr>
        <w:ind w:left="5040" w:hanging="360"/>
      </w:pPr>
      <w:rPr>
        <w:u w:val="none"/>
      </w:rPr>
    </w:lvl>
    <w:lvl w:ilvl="7" w:tplc="C3204524">
      <w:start w:val="1"/>
      <w:numFmt w:val="bullet"/>
      <w:lvlText w:val="○"/>
      <w:lvlJc w:val="left"/>
      <w:pPr>
        <w:ind w:left="5760" w:hanging="360"/>
      </w:pPr>
      <w:rPr>
        <w:u w:val="none"/>
      </w:rPr>
    </w:lvl>
    <w:lvl w:ilvl="8" w:tplc="DEA02056">
      <w:start w:val="1"/>
      <w:numFmt w:val="bullet"/>
      <w:lvlText w:val="■"/>
      <w:lvlJc w:val="left"/>
      <w:pPr>
        <w:ind w:left="6480" w:hanging="360"/>
      </w:pPr>
      <w:rPr>
        <w:u w:val="none"/>
      </w:rPr>
    </w:lvl>
  </w:abstractNum>
  <w:abstractNum w:abstractNumId="7" w15:restartNumberingAfterBreak="0">
    <w:nsid w:val="10651BB4"/>
    <w:multiLevelType w:val="hybridMultilevel"/>
    <w:tmpl w:val="D0E8D5FC"/>
    <w:lvl w:ilvl="0" w:tplc="B54CD6C0">
      <w:start w:val="1"/>
      <w:numFmt w:val="upperLetter"/>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2212570"/>
    <w:multiLevelType w:val="hybridMultilevel"/>
    <w:tmpl w:val="E9DE8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EF3B0E"/>
    <w:multiLevelType w:val="hybridMultilevel"/>
    <w:tmpl w:val="8AD48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370364"/>
    <w:multiLevelType w:val="hybridMultilevel"/>
    <w:tmpl w:val="8CFE7262"/>
    <w:lvl w:ilvl="0" w:tplc="A760B4F0">
      <w:start w:val="1"/>
      <w:numFmt w:val="decimal"/>
      <w:lvlText w:val="%1."/>
      <w:lvlJc w:val="left"/>
      <w:pPr>
        <w:ind w:left="828" w:hanging="361"/>
      </w:pPr>
      <w:rPr>
        <w:rFonts w:hint="default"/>
        <w:spacing w:val="-20"/>
        <w:w w:val="100"/>
        <w:lang w:val="en-CA" w:eastAsia="en-CA" w:bidi="en-CA"/>
      </w:rPr>
    </w:lvl>
    <w:lvl w:ilvl="1" w:tplc="F71A559A">
      <w:start w:val="1"/>
      <w:numFmt w:val="lowerLetter"/>
      <w:lvlText w:val="%2."/>
      <w:lvlJc w:val="left"/>
      <w:pPr>
        <w:ind w:left="1550" w:hanging="360"/>
      </w:pPr>
      <w:rPr>
        <w:rFonts w:ascii="Times New Roman" w:eastAsia="Times New Roman" w:hAnsi="Times New Roman" w:cs="Times New Roman" w:hint="default"/>
        <w:spacing w:val="-8"/>
        <w:w w:val="99"/>
        <w:sz w:val="24"/>
        <w:szCs w:val="24"/>
        <w:lang w:val="en-CA" w:eastAsia="en-CA" w:bidi="en-CA"/>
      </w:rPr>
    </w:lvl>
    <w:lvl w:ilvl="2" w:tplc="616A9150">
      <w:numFmt w:val="bullet"/>
      <w:lvlText w:val="•"/>
      <w:lvlJc w:val="left"/>
      <w:pPr>
        <w:ind w:left="2217" w:hanging="360"/>
      </w:pPr>
      <w:rPr>
        <w:rFonts w:hint="default"/>
        <w:lang w:val="en-CA" w:eastAsia="en-CA" w:bidi="en-CA"/>
      </w:rPr>
    </w:lvl>
    <w:lvl w:ilvl="3" w:tplc="1EF287DA">
      <w:numFmt w:val="bullet"/>
      <w:lvlText w:val="•"/>
      <w:lvlJc w:val="left"/>
      <w:pPr>
        <w:ind w:left="2874" w:hanging="360"/>
      </w:pPr>
      <w:rPr>
        <w:rFonts w:hint="default"/>
        <w:lang w:val="en-CA" w:eastAsia="en-CA" w:bidi="en-CA"/>
      </w:rPr>
    </w:lvl>
    <w:lvl w:ilvl="4" w:tplc="4216C592">
      <w:numFmt w:val="bullet"/>
      <w:lvlText w:val="•"/>
      <w:lvlJc w:val="left"/>
      <w:pPr>
        <w:ind w:left="3531" w:hanging="360"/>
      </w:pPr>
      <w:rPr>
        <w:rFonts w:hint="default"/>
        <w:lang w:val="en-CA" w:eastAsia="en-CA" w:bidi="en-CA"/>
      </w:rPr>
    </w:lvl>
    <w:lvl w:ilvl="5" w:tplc="F918C4C2">
      <w:numFmt w:val="bullet"/>
      <w:lvlText w:val="•"/>
      <w:lvlJc w:val="left"/>
      <w:pPr>
        <w:ind w:left="4188" w:hanging="360"/>
      </w:pPr>
      <w:rPr>
        <w:rFonts w:hint="default"/>
        <w:lang w:val="en-CA" w:eastAsia="en-CA" w:bidi="en-CA"/>
      </w:rPr>
    </w:lvl>
    <w:lvl w:ilvl="6" w:tplc="C55E18A6">
      <w:numFmt w:val="bullet"/>
      <w:lvlText w:val="•"/>
      <w:lvlJc w:val="left"/>
      <w:pPr>
        <w:ind w:left="4846" w:hanging="360"/>
      </w:pPr>
      <w:rPr>
        <w:rFonts w:hint="default"/>
        <w:lang w:val="en-CA" w:eastAsia="en-CA" w:bidi="en-CA"/>
      </w:rPr>
    </w:lvl>
    <w:lvl w:ilvl="7" w:tplc="0270F812">
      <w:numFmt w:val="bullet"/>
      <w:lvlText w:val="•"/>
      <w:lvlJc w:val="left"/>
      <w:pPr>
        <w:ind w:left="5503" w:hanging="360"/>
      </w:pPr>
      <w:rPr>
        <w:rFonts w:hint="default"/>
        <w:lang w:val="en-CA" w:eastAsia="en-CA" w:bidi="en-CA"/>
      </w:rPr>
    </w:lvl>
    <w:lvl w:ilvl="8" w:tplc="652CB20A">
      <w:numFmt w:val="bullet"/>
      <w:lvlText w:val="•"/>
      <w:lvlJc w:val="left"/>
      <w:pPr>
        <w:ind w:left="6160" w:hanging="360"/>
      </w:pPr>
      <w:rPr>
        <w:rFonts w:hint="default"/>
        <w:lang w:val="en-CA" w:eastAsia="en-CA" w:bidi="en-CA"/>
      </w:rPr>
    </w:lvl>
  </w:abstractNum>
  <w:abstractNum w:abstractNumId="11" w15:restartNumberingAfterBreak="0">
    <w:nsid w:val="163A690B"/>
    <w:multiLevelType w:val="hybridMultilevel"/>
    <w:tmpl w:val="41F27596"/>
    <w:lvl w:ilvl="0" w:tplc="68E81E14">
      <w:start w:val="6"/>
      <w:numFmt w:val="lowerLetter"/>
      <w:lvlText w:val="%1."/>
      <w:lvlJc w:val="left"/>
      <w:pPr>
        <w:ind w:left="1660" w:hanging="360"/>
      </w:pPr>
      <w:rPr>
        <w:rFonts w:ascii="Times New Roman" w:eastAsia="Times New Roman" w:hAnsi="Times New Roman" w:cs="Times New Roman" w:hint="default"/>
        <w:spacing w:val="-5"/>
        <w:w w:val="99"/>
        <w:sz w:val="24"/>
        <w:szCs w:val="24"/>
        <w:lang w:val="en-CA" w:eastAsia="en-CA" w:bidi="en-CA"/>
      </w:rPr>
    </w:lvl>
    <w:lvl w:ilvl="1" w:tplc="2534C906">
      <w:numFmt w:val="bullet"/>
      <w:lvlText w:val="•"/>
      <w:lvlJc w:val="left"/>
      <w:pPr>
        <w:ind w:left="2474" w:hanging="360"/>
      </w:pPr>
      <w:rPr>
        <w:rFonts w:hint="default"/>
        <w:lang w:val="en-CA" w:eastAsia="en-CA" w:bidi="en-CA"/>
      </w:rPr>
    </w:lvl>
    <w:lvl w:ilvl="2" w:tplc="6E24CE3E">
      <w:numFmt w:val="bullet"/>
      <w:lvlText w:val="•"/>
      <w:lvlJc w:val="left"/>
      <w:pPr>
        <w:ind w:left="3288" w:hanging="360"/>
      </w:pPr>
      <w:rPr>
        <w:rFonts w:hint="default"/>
        <w:lang w:val="en-CA" w:eastAsia="en-CA" w:bidi="en-CA"/>
      </w:rPr>
    </w:lvl>
    <w:lvl w:ilvl="3" w:tplc="A50C2AA4">
      <w:numFmt w:val="bullet"/>
      <w:lvlText w:val="•"/>
      <w:lvlJc w:val="left"/>
      <w:pPr>
        <w:ind w:left="4102" w:hanging="360"/>
      </w:pPr>
      <w:rPr>
        <w:rFonts w:hint="default"/>
        <w:lang w:val="en-CA" w:eastAsia="en-CA" w:bidi="en-CA"/>
      </w:rPr>
    </w:lvl>
    <w:lvl w:ilvl="4" w:tplc="41CEE6E4">
      <w:numFmt w:val="bullet"/>
      <w:lvlText w:val="•"/>
      <w:lvlJc w:val="left"/>
      <w:pPr>
        <w:ind w:left="4916" w:hanging="360"/>
      </w:pPr>
      <w:rPr>
        <w:rFonts w:hint="default"/>
        <w:lang w:val="en-CA" w:eastAsia="en-CA" w:bidi="en-CA"/>
      </w:rPr>
    </w:lvl>
    <w:lvl w:ilvl="5" w:tplc="5692B3E4">
      <w:numFmt w:val="bullet"/>
      <w:lvlText w:val="•"/>
      <w:lvlJc w:val="left"/>
      <w:pPr>
        <w:ind w:left="5730" w:hanging="360"/>
      </w:pPr>
      <w:rPr>
        <w:rFonts w:hint="default"/>
        <w:lang w:val="en-CA" w:eastAsia="en-CA" w:bidi="en-CA"/>
      </w:rPr>
    </w:lvl>
    <w:lvl w:ilvl="6" w:tplc="A57E4A9A">
      <w:numFmt w:val="bullet"/>
      <w:lvlText w:val="•"/>
      <w:lvlJc w:val="left"/>
      <w:pPr>
        <w:ind w:left="6544" w:hanging="360"/>
      </w:pPr>
      <w:rPr>
        <w:rFonts w:hint="default"/>
        <w:lang w:val="en-CA" w:eastAsia="en-CA" w:bidi="en-CA"/>
      </w:rPr>
    </w:lvl>
    <w:lvl w:ilvl="7" w:tplc="4BFA0676">
      <w:numFmt w:val="bullet"/>
      <w:lvlText w:val="•"/>
      <w:lvlJc w:val="left"/>
      <w:pPr>
        <w:ind w:left="7358" w:hanging="360"/>
      </w:pPr>
      <w:rPr>
        <w:rFonts w:hint="default"/>
        <w:lang w:val="en-CA" w:eastAsia="en-CA" w:bidi="en-CA"/>
      </w:rPr>
    </w:lvl>
    <w:lvl w:ilvl="8" w:tplc="4C5857B0">
      <w:numFmt w:val="bullet"/>
      <w:lvlText w:val="•"/>
      <w:lvlJc w:val="left"/>
      <w:pPr>
        <w:ind w:left="8172" w:hanging="360"/>
      </w:pPr>
      <w:rPr>
        <w:rFonts w:hint="default"/>
        <w:lang w:val="en-CA" w:eastAsia="en-CA" w:bidi="en-CA"/>
      </w:rPr>
    </w:lvl>
  </w:abstractNum>
  <w:abstractNum w:abstractNumId="12" w15:restartNumberingAfterBreak="0">
    <w:nsid w:val="16A74498"/>
    <w:multiLevelType w:val="hybridMultilevel"/>
    <w:tmpl w:val="87DA2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82D27BD"/>
    <w:multiLevelType w:val="hybridMultilevel"/>
    <w:tmpl w:val="4F62B34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1BC457A8"/>
    <w:multiLevelType w:val="hybridMultilevel"/>
    <w:tmpl w:val="4F7487F4"/>
    <w:lvl w:ilvl="0" w:tplc="9DBA7768">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C05DBE"/>
    <w:multiLevelType w:val="hybridMultilevel"/>
    <w:tmpl w:val="4704B2BE"/>
    <w:lvl w:ilvl="0" w:tplc="9DBA7768">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30756"/>
    <w:multiLevelType w:val="hybridMultilevel"/>
    <w:tmpl w:val="20640CD6"/>
    <w:lvl w:ilvl="0" w:tplc="AAC28A68">
      <w:start w:val="1"/>
      <w:numFmt w:val="decimal"/>
      <w:lvlText w:val="%1."/>
      <w:lvlJc w:val="left"/>
      <w:pPr>
        <w:ind w:left="828" w:hanging="361"/>
      </w:pPr>
      <w:rPr>
        <w:rFonts w:ascii="Times New Roman" w:eastAsia="Times New Roman" w:hAnsi="Times New Roman" w:cs="Times New Roman" w:hint="default"/>
        <w:spacing w:val="-3"/>
        <w:w w:val="99"/>
        <w:sz w:val="24"/>
        <w:szCs w:val="24"/>
        <w:lang w:val="en-CA" w:eastAsia="en-CA" w:bidi="en-CA"/>
      </w:rPr>
    </w:lvl>
    <w:lvl w:ilvl="1" w:tplc="1C681144">
      <w:numFmt w:val="bullet"/>
      <w:lvlText w:val="•"/>
      <w:lvlJc w:val="left"/>
      <w:pPr>
        <w:ind w:left="1485" w:hanging="361"/>
      </w:pPr>
      <w:rPr>
        <w:rFonts w:hint="default"/>
        <w:lang w:val="en-CA" w:eastAsia="en-CA" w:bidi="en-CA"/>
      </w:rPr>
    </w:lvl>
    <w:lvl w:ilvl="2" w:tplc="D622881C">
      <w:numFmt w:val="bullet"/>
      <w:lvlText w:val="•"/>
      <w:lvlJc w:val="left"/>
      <w:pPr>
        <w:ind w:left="2151" w:hanging="361"/>
      </w:pPr>
      <w:rPr>
        <w:rFonts w:hint="default"/>
        <w:lang w:val="en-CA" w:eastAsia="en-CA" w:bidi="en-CA"/>
      </w:rPr>
    </w:lvl>
    <w:lvl w:ilvl="3" w:tplc="1D70C6F4">
      <w:numFmt w:val="bullet"/>
      <w:lvlText w:val="•"/>
      <w:lvlJc w:val="left"/>
      <w:pPr>
        <w:ind w:left="2816" w:hanging="361"/>
      </w:pPr>
      <w:rPr>
        <w:rFonts w:hint="default"/>
        <w:lang w:val="en-CA" w:eastAsia="en-CA" w:bidi="en-CA"/>
      </w:rPr>
    </w:lvl>
    <w:lvl w:ilvl="4" w:tplc="043CBD2E">
      <w:numFmt w:val="bullet"/>
      <w:lvlText w:val="•"/>
      <w:lvlJc w:val="left"/>
      <w:pPr>
        <w:ind w:left="3482" w:hanging="361"/>
      </w:pPr>
      <w:rPr>
        <w:rFonts w:hint="default"/>
        <w:lang w:val="en-CA" w:eastAsia="en-CA" w:bidi="en-CA"/>
      </w:rPr>
    </w:lvl>
    <w:lvl w:ilvl="5" w:tplc="2DD0E068">
      <w:numFmt w:val="bullet"/>
      <w:lvlText w:val="•"/>
      <w:lvlJc w:val="left"/>
      <w:pPr>
        <w:ind w:left="4147" w:hanging="361"/>
      </w:pPr>
      <w:rPr>
        <w:rFonts w:hint="default"/>
        <w:lang w:val="en-CA" w:eastAsia="en-CA" w:bidi="en-CA"/>
      </w:rPr>
    </w:lvl>
    <w:lvl w:ilvl="6" w:tplc="A2BA352C">
      <w:numFmt w:val="bullet"/>
      <w:lvlText w:val="•"/>
      <w:lvlJc w:val="left"/>
      <w:pPr>
        <w:ind w:left="4813" w:hanging="361"/>
      </w:pPr>
      <w:rPr>
        <w:rFonts w:hint="default"/>
        <w:lang w:val="en-CA" w:eastAsia="en-CA" w:bidi="en-CA"/>
      </w:rPr>
    </w:lvl>
    <w:lvl w:ilvl="7" w:tplc="62364A92">
      <w:numFmt w:val="bullet"/>
      <w:lvlText w:val="•"/>
      <w:lvlJc w:val="left"/>
      <w:pPr>
        <w:ind w:left="5478" w:hanging="361"/>
      </w:pPr>
      <w:rPr>
        <w:rFonts w:hint="default"/>
        <w:lang w:val="en-CA" w:eastAsia="en-CA" w:bidi="en-CA"/>
      </w:rPr>
    </w:lvl>
    <w:lvl w:ilvl="8" w:tplc="19AAF3D6">
      <w:numFmt w:val="bullet"/>
      <w:lvlText w:val="•"/>
      <w:lvlJc w:val="left"/>
      <w:pPr>
        <w:ind w:left="6144" w:hanging="361"/>
      </w:pPr>
      <w:rPr>
        <w:rFonts w:hint="default"/>
        <w:lang w:val="en-CA" w:eastAsia="en-CA" w:bidi="en-CA"/>
      </w:rPr>
    </w:lvl>
  </w:abstractNum>
  <w:abstractNum w:abstractNumId="17" w15:restartNumberingAfterBreak="0">
    <w:nsid w:val="24EB7CF8"/>
    <w:multiLevelType w:val="hybridMultilevel"/>
    <w:tmpl w:val="96DA94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8311A9D"/>
    <w:multiLevelType w:val="hybridMultilevel"/>
    <w:tmpl w:val="5966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50EBD"/>
    <w:multiLevelType w:val="hybridMultilevel"/>
    <w:tmpl w:val="1F72C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9E0AA9"/>
    <w:multiLevelType w:val="hybridMultilevel"/>
    <w:tmpl w:val="08DE991A"/>
    <w:lvl w:ilvl="0" w:tplc="02107E8C">
      <w:start w:val="1"/>
      <w:numFmt w:val="decimal"/>
      <w:lvlText w:val="%1."/>
      <w:lvlJc w:val="left"/>
      <w:pPr>
        <w:ind w:left="940" w:hanging="358"/>
      </w:pPr>
      <w:rPr>
        <w:rFonts w:hint="default"/>
        <w:spacing w:val="-8"/>
        <w:w w:val="99"/>
        <w:sz w:val="24"/>
        <w:szCs w:val="24"/>
        <w:lang w:val="en-CA" w:eastAsia="en-CA" w:bidi="en-CA"/>
      </w:rPr>
    </w:lvl>
    <w:lvl w:ilvl="1" w:tplc="90102690">
      <w:start w:val="1"/>
      <w:numFmt w:val="lowerLetter"/>
      <w:lvlText w:val="%2."/>
      <w:lvlJc w:val="left"/>
      <w:pPr>
        <w:ind w:left="1662" w:hanging="360"/>
      </w:pPr>
      <w:rPr>
        <w:rFonts w:ascii="Times New Roman" w:eastAsia="Times New Roman" w:hAnsi="Times New Roman" w:cs="Times New Roman" w:hint="default"/>
        <w:spacing w:val="-4"/>
        <w:w w:val="99"/>
        <w:sz w:val="24"/>
        <w:szCs w:val="24"/>
        <w:lang w:val="en-CA" w:eastAsia="en-CA" w:bidi="en-CA"/>
      </w:rPr>
    </w:lvl>
    <w:lvl w:ilvl="2" w:tplc="B980122C">
      <w:start w:val="1"/>
      <w:numFmt w:val="lowerRoman"/>
      <w:lvlText w:val="%3."/>
      <w:lvlJc w:val="left"/>
      <w:pPr>
        <w:ind w:left="2380" w:hanging="308"/>
        <w:jc w:val="right"/>
      </w:pPr>
      <w:rPr>
        <w:rFonts w:ascii="Times New Roman" w:eastAsia="Times New Roman" w:hAnsi="Times New Roman" w:cs="Times New Roman" w:hint="default"/>
        <w:spacing w:val="-5"/>
        <w:w w:val="99"/>
        <w:sz w:val="24"/>
        <w:szCs w:val="24"/>
        <w:lang w:val="en-CA" w:eastAsia="en-CA" w:bidi="en-CA"/>
      </w:rPr>
    </w:lvl>
    <w:lvl w:ilvl="3" w:tplc="8CAABD48">
      <w:numFmt w:val="bullet"/>
      <w:lvlText w:val="•"/>
      <w:lvlJc w:val="left"/>
      <w:pPr>
        <w:ind w:left="3307" w:hanging="308"/>
      </w:pPr>
      <w:rPr>
        <w:rFonts w:hint="default"/>
        <w:lang w:val="en-CA" w:eastAsia="en-CA" w:bidi="en-CA"/>
      </w:rPr>
    </w:lvl>
    <w:lvl w:ilvl="4" w:tplc="29F4C464">
      <w:numFmt w:val="bullet"/>
      <w:lvlText w:val="•"/>
      <w:lvlJc w:val="left"/>
      <w:pPr>
        <w:ind w:left="4235" w:hanging="308"/>
      </w:pPr>
      <w:rPr>
        <w:rFonts w:hint="default"/>
        <w:lang w:val="en-CA" w:eastAsia="en-CA" w:bidi="en-CA"/>
      </w:rPr>
    </w:lvl>
    <w:lvl w:ilvl="5" w:tplc="E220809A">
      <w:numFmt w:val="bullet"/>
      <w:lvlText w:val="•"/>
      <w:lvlJc w:val="left"/>
      <w:pPr>
        <w:ind w:left="5162" w:hanging="308"/>
      </w:pPr>
      <w:rPr>
        <w:rFonts w:hint="default"/>
        <w:lang w:val="en-CA" w:eastAsia="en-CA" w:bidi="en-CA"/>
      </w:rPr>
    </w:lvl>
    <w:lvl w:ilvl="6" w:tplc="2C9A9A02">
      <w:numFmt w:val="bullet"/>
      <w:lvlText w:val="•"/>
      <w:lvlJc w:val="left"/>
      <w:pPr>
        <w:ind w:left="6090" w:hanging="308"/>
      </w:pPr>
      <w:rPr>
        <w:rFonts w:hint="default"/>
        <w:lang w:val="en-CA" w:eastAsia="en-CA" w:bidi="en-CA"/>
      </w:rPr>
    </w:lvl>
    <w:lvl w:ilvl="7" w:tplc="EB34D724">
      <w:numFmt w:val="bullet"/>
      <w:lvlText w:val="•"/>
      <w:lvlJc w:val="left"/>
      <w:pPr>
        <w:ind w:left="7017" w:hanging="308"/>
      </w:pPr>
      <w:rPr>
        <w:rFonts w:hint="default"/>
        <w:lang w:val="en-CA" w:eastAsia="en-CA" w:bidi="en-CA"/>
      </w:rPr>
    </w:lvl>
    <w:lvl w:ilvl="8" w:tplc="34E0BD68">
      <w:numFmt w:val="bullet"/>
      <w:lvlText w:val="•"/>
      <w:lvlJc w:val="left"/>
      <w:pPr>
        <w:ind w:left="7945" w:hanging="308"/>
      </w:pPr>
      <w:rPr>
        <w:rFonts w:hint="default"/>
        <w:lang w:val="en-CA" w:eastAsia="en-CA" w:bidi="en-CA"/>
      </w:rPr>
    </w:lvl>
  </w:abstractNum>
  <w:abstractNum w:abstractNumId="21" w15:restartNumberingAfterBreak="0">
    <w:nsid w:val="30171A85"/>
    <w:multiLevelType w:val="hybridMultilevel"/>
    <w:tmpl w:val="173A52D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4A0603"/>
    <w:multiLevelType w:val="hybridMultilevel"/>
    <w:tmpl w:val="AFC80A16"/>
    <w:lvl w:ilvl="0" w:tplc="2ED63F8E">
      <w:start w:val="1"/>
      <w:numFmt w:val="decimal"/>
      <w:lvlText w:val="%1."/>
      <w:lvlJc w:val="left"/>
      <w:pPr>
        <w:ind w:left="940" w:hanging="360"/>
      </w:pPr>
      <w:rPr>
        <w:rFonts w:ascii="Times New Roman" w:eastAsia="Times New Roman" w:hAnsi="Times New Roman" w:cs="Times New Roman" w:hint="default"/>
        <w:spacing w:val="-3"/>
        <w:w w:val="99"/>
        <w:sz w:val="24"/>
        <w:szCs w:val="24"/>
        <w:lang w:val="en-CA" w:eastAsia="en-CA" w:bidi="en-CA"/>
      </w:rPr>
    </w:lvl>
    <w:lvl w:ilvl="1" w:tplc="7518B418">
      <w:numFmt w:val="bullet"/>
      <w:lvlText w:val="•"/>
      <w:lvlJc w:val="left"/>
      <w:pPr>
        <w:ind w:left="1826" w:hanging="360"/>
      </w:pPr>
      <w:rPr>
        <w:rFonts w:hint="default"/>
        <w:lang w:val="en-CA" w:eastAsia="en-CA" w:bidi="en-CA"/>
      </w:rPr>
    </w:lvl>
    <w:lvl w:ilvl="2" w:tplc="8D86B75E">
      <w:numFmt w:val="bullet"/>
      <w:lvlText w:val="•"/>
      <w:lvlJc w:val="left"/>
      <w:pPr>
        <w:ind w:left="2712" w:hanging="360"/>
      </w:pPr>
      <w:rPr>
        <w:rFonts w:hint="default"/>
        <w:lang w:val="en-CA" w:eastAsia="en-CA" w:bidi="en-CA"/>
      </w:rPr>
    </w:lvl>
    <w:lvl w:ilvl="3" w:tplc="3BFEC7C0">
      <w:numFmt w:val="bullet"/>
      <w:lvlText w:val="•"/>
      <w:lvlJc w:val="left"/>
      <w:pPr>
        <w:ind w:left="3598" w:hanging="360"/>
      </w:pPr>
      <w:rPr>
        <w:rFonts w:hint="default"/>
        <w:lang w:val="en-CA" w:eastAsia="en-CA" w:bidi="en-CA"/>
      </w:rPr>
    </w:lvl>
    <w:lvl w:ilvl="4" w:tplc="A8C41986">
      <w:numFmt w:val="bullet"/>
      <w:lvlText w:val="•"/>
      <w:lvlJc w:val="left"/>
      <w:pPr>
        <w:ind w:left="4484" w:hanging="360"/>
      </w:pPr>
      <w:rPr>
        <w:rFonts w:hint="default"/>
        <w:lang w:val="en-CA" w:eastAsia="en-CA" w:bidi="en-CA"/>
      </w:rPr>
    </w:lvl>
    <w:lvl w:ilvl="5" w:tplc="7658A63E">
      <w:numFmt w:val="bullet"/>
      <w:lvlText w:val="•"/>
      <w:lvlJc w:val="left"/>
      <w:pPr>
        <w:ind w:left="5370" w:hanging="360"/>
      </w:pPr>
      <w:rPr>
        <w:rFonts w:hint="default"/>
        <w:lang w:val="en-CA" w:eastAsia="en-CA" w:bidi="en-CA"/>
      </w:rPr>
    </w:lvl>
    <w:lvl w:ilvl="6" w:tplc="10364666">
      <w:numFmt w:val="bullet"/>
      <w:lvlText w:val="•"/>
      <w:lvlJc w:val="left"/>
      <w:pPr>
        <w:ind w:left="6256" w:hanging="360"/>
      </w:pPr>
      <w:rPr>
        <w:rFonts w:hint="default"/>
        <w:lang w:val="en-CA" w:eastAsia="en-CA" w:bidi="en-CA"/>
      </w:rPr>
    </w:lvl>
    <w:lvl w:ilvl="7" w:tplc="2DC09A0E">
      <w:numFmt w:val="bullet"/>
      <w:lvlText w:val="•"/>
      <w:lvlJc w:val="left"/>
      <w:pPr>
        <w:ind w:left="7142" w:hanging="360"/>
      </w:pPr>
      <w:rPr>
        <w:rFonts w:hint="default"/>
        <w:lang w:val="en-CA" w:eastAsia="en-CA" w:bidi="en-CA"/>
      </w:rPr>
    </w:lvl>
    <w:lvl w:ilvl="8" w:tplc="998AECFA">
      <w:numFmt w:val="bullet"/>
      <w:lvlText w:val="•"/>
      <w:lvlJc w:val="left"/>
      <w:pPr>
        <w:ind w:left="8028" w:hanging="360"/>
      </w:pPr>
      <w:rPr>
        <w:rFonts w:hint="default"/>
        <w:lang w:val="en-CA" w:eastAsia="en-CA" w:bidi="en-CA"/>
      </w:rPr>
    </w:lvl>
  </w:abstractNum>
  <w:abstractNum w:abstractNumId="23" w15:restartNumberingAfterBreak="0">
    <w:nsid w:val="370907C4"/>
    <w:multiLevelType w:val="hybridMultilevel"/>
    <w:tmpl w:val="256628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390B1399"/>
    <w:multiLevelType w:val="hybridMultilevel"/>
    <w:tmpl w:val="09C070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3CF3766B"/>
    <w:multiLevelType w:val="hybridMultilevel"/>
    <w:tmpl w:val="78BC3D58"/>
    <w:lvl w:ilvl="0" w:tplc="2CBC9660">
      <w:start w:val="1"/>
      <w:numFmt w:val="bullet"/>
      <w:lvlText w:val="●"/>
      <w:lvlJc w:val="left"/>
      <w:pPr>
        <w:ind w:left="720" w:hanging="360"/>
      </w:pPr>
      <w:rPr>
        <w:u w:val="none"/>
      </w:rPr>
    </w:lvl>
    <w:lvl w:ilvl="1" w:tplc="84F88E44">
      <w:start w:val="1"/>
      <w:numFmt w:val="bullet"/>
      <w:lvlText w:val="○"/>
      <w:lvlJc w:val="left"/>
      <w:pPr>
        <w:ind w:left="1440" w:hanging="360"/>
      </w:pPr>
      <w:rPr>
        <w:u w:val="none"/>
      </w:rPr>
    </w:lvl>
    <w:lvl w:ilvl="2" w:tplc="714A96EA">
      <w:start w:val="1"/>
      <w:numFmt w:val="bullet"/>
      <w:lvlText w:val="■"/>
      <w:lvlJc w:val="left"/>
      <w:pPr>
        <w:ind w:left="2160" w:hanging="360"/>
      </w:pPr>
      <w:rPr>
        <w:u w:val="none"/>
      </w:rPr>
    </w:lvl>
    <w:lvl w:ilvl="3" w:tplc="0A4ECD00">
      <w:start w:val="1"/>
      <w:numFmt w:val="bullet"/>
      <w:lvlText w:val="●"/>
      <w:lvlJc w:val="left"/>
      <w:pPr>
        <w:ind w:left="2880" w:hanging="360"/>
      </w:pPr>
      <w:rPr>
        <w:u w:val="none"/>
      </w:rPr>
    </w:lvl>
    <w:lvl w:ilvl="4" w:tplc="F670C060">
      <w:start w:val="1"/>
      <w:numFmt w:val="bullet"/>
      <w:lvlText w:val="○"/>
      <w:lvlJc w:val="left"/>
      <w:pPr>
        <w:ind w:left="3600" w:hanging="360"/>
      </w:pPr>
      <w:rPr>
        <w:u w:val="none"/>
      </w:rPr>
    </w:lvl>
    <w:lvl w:ilvl="5" w:tplc="AA3E8778">
      <w:start w:val="1"/>
      <w:numFmt w:val="bullet"/>
      <w:lvlText w:val="■"/>
      <w:lvlJc w:val="left"/>
      <w:pPr>
        <w:ind w:left="4320" w:hanging="360"/>
      </w:pPr>
      <w:rPr>
        <w:u w:val="none"/>
      </w:rPr>
    </w:lvl>
    <w:lvl w:ilvl="6" w:tplc="7710201C">
      <w:start w:val="1"/>
      <w:numFmt w:val="bullet"/>
      <w:lvlText w:val="●"/>
      <w:lvlJc w:val="left"/>
      <w:pPr>
        <w:ind w:left="5040" w:hanging="360"/>
      </w:pPr>
      <w:rPr>
        <w:u w:val="none"/>
      </w:rPr>
    </w:lvl>
    <w:lvl w:ilvl="7" w:tplc="1FB02E44">
      <w:start w:val="1"/>
      <w:numFmt w:val="bullet"/>
      <w:lvlText w:val="○"/>
      <w:lvlJc w:val="left"/>
      <w:pPr>
        <w:ind w:left="5760" w:hanging="360"/>
      </w:pPr>
      <w:rPr>
        <w:u w:val="none"/>
      </w:rPr>
    </w:lvl>
    <w:lvl w:ilvl="8" w:tplc="60E6CCCC">
      <w:start w:val="1"/>
      <w:numFmt w:val="bullet"/>
      <w:lvlText w:val="■"/>
      <w:lvlJc w:val="left"/>
      <w:pPr>
        <w:ind w:left="6480" w:hanging="360"/>
      </w:pPr>
      <w:rPr>
        <w:u w:val="none"/>
      </w:rPr>
    </w:lvl>
  </w:abstractNum>
  <w:abstractNum w:abstractNumId="26" w15:restartNumberingAfterBreak="0">
    <w:nsid w:val="47206CAE"/>
    <w:multiLevelType w:val="hybridMultilevel"/>
    <w:tmpl w:val="43AA5996"/>
    <w:lvl w:ilvl="0" w:tplc="51C0BC1A">
      <w:start w:val="1"/>
      <w:numFmt w:val="decimal"/>
      <w:lvlText w:val="%1."/>
      <w:lvlJc w:val="left"/>
      <w:pPr>
        <w:ind w:left="942" w:hanging="360"/>
      </w:pPr>
      <w:rPr>
        <w:rFonts w:ascii="Times New Roman" w:eastAsia="Times New Roman" w:hAnsi="Times New Roman" w:cs="Times New Roman" w:hint="default"/>
        <w:spacing w:val="-5"/>
        <w:w w:val="99"/>
        <w:sz w:val="24"/>
        <w:szCs w:val="24"/>
        <w:lang w:val="en-CA" w:eastAsia="en-CA" w:bidi="en-CA"/>
      </w:rPr>
    </w:lvl>
    <w:lvl w:ilvl="1" w:tplc="BCE89210">
      <w:numFmt w:val="bullet"/>
      <w:lvlText w:val="•"/>
      <w:lvlJc w:val="left"/>
      <w:pPr>
        <w:ind w:left="1826" w:hanging="360"/>
      </w:pPr>
      <w:rPr>
        <w:rFonts w:hint="default"/>
        <w:lang w:val="en-CA" w:eastAsia="en-CA" w:bidi="en-CA"/>
      </w:rPr>
    </w:lvl>
    <w:lvl w:ilvl="2" w:tplc="E416DC28">
      <w:numFmt w:val="bullet"/>
      <w:lvlText w:val="•"/>
      <w:lvlJc w:val="left"/>
      <w:pPr>
        <w:ind w:left="2712" w:hanging="360"/>
      </w:pPr>
      <w:rPr>
        <w:rFonts w:hint="default"/>
        <w:lang w:val="en-CA" w:eastAsia="en-CA" w:bidi="en-CA"/>
      </w:rPr>
    </w:lvl>
    <w:lvl w:ilvl="3" w:tplc="6D722250">
      <w:numFmt w:val="bullet"/>
      <w:lvlText w:val="•"/>
      <w:lvlJc w:val="left"/>
      <w:pPr>
        <w:ind w:left="3598" w:hanging="360"/>
      </w:pPr>
      <w:rPr>
        <w:rFonts w:hint="default"/>
        <w:lang w:val="en-CA" w:eastAsia="en-CA" w:bidi="en-CA"/>
      </w:rPr>
    </w:lvl>
    <w:lvl w:ilvl="4" w:tplc="C5B2F792">
      <w:numFmt w:val="bullet"/>
      <w:lvlText w:val="•"/>
      <w:lvlJc w:val="left"/>
      <w:pPr>
        <w:ind w:left="4484" w:hanging="360"/>
      </w:pPr>
      <w:rPr>
        <w:rFonts w:hint="default"/>
        <w:lang w:val="en-CA" w:eastAsia="en-CA" w:bidi="en-CA"/>
      </w:rPr>
    </w:lvl>
    <w:lvl w:ilvl="5" w:tplc="1C9CE30A">
      <w:numFmt w:val="bullet"/>
      <w:lvlText w:val="•"/>
      <w:lvlJc w:val="left"/>
      <w:pPr>
        <w:ind w:left="5370" w:hanging="360"/>
      </w:pPr>
      <w:rPr>
        <w:rFonts w:hint="default"/>
        <w:lang w:val="en-CA" w:eastAsia="en-CA" w:bidi="en-CA"/>
      </w:rPr>
    </w:lvl>
    <w:lvl w:ilvl="6" w:tplc="7F2C35F4">
      <w:numFmt w:val="bullet"/>
      <w:lvlText w:val="•"/>
      <w:lvlJc w:val="left"/>
      <w:pPr>
        <w:ind w:left="6256" w:hanging="360"/>
      </w:pPr>
      <w:rPr>
        <w:rFonts w:hint="default"/>
        <w:lang w:val="en-CA" w:eastAsia="en-CA" w:bidi="en-CA"/>
      </w:rPr>
    </w:lvl>
    <w:lvl w:ilvl="7" w:tplc="2D1297E4">
      <w:numFmt w:val="bullet"/>
      <w:lvlText w:val="•"/>
      <w:lvlJc w:val="left"/>
      <w:pPr>
        <w:ind w:left="7142" w:hanging="360"/>
      </w:pPr>
      <w:rPr>
        <w:rFonts w:hint="default"/>
        <w:lang w:val="en-CA" w:eastAsia="en-CA" w:bidi="en-CA"/>
      </w:rPr>
    </w:lvl>
    <w:lvl w:ilvl="8" w:tplc="AE625910">
      <w:numFmt w:val="bullet"/>
      <w:lvlText w:val="•"/>
      <w:lvlJc w:val="left"/>
      <w:pPr>
        <w:ind w:left="8028" w:hanging="360"/>
      </w:pPr>
      <w:rPr>
        <w:rFonts w:hint="default"/>
        <w:lang w:val="en-CA" w:eastAsia="en-CA" w:bidi="en-CA"/>
      </w:rPr>
    </w:lvl>
  </w:abstractNum>
  <w:abstractNum w:abstractNumId="27" w15:restartNumberingAfterBreak="0">
    <w:nsid w:val="47287E5B"/>
    <w:multiLevelType w:val="hybridMultilevel"/>
    <w:tmpl w:val="62FE46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84C47F0"/>
    <w:multiLevelType w:val="hybridMultilevel"/>
    <w:tmpl w:val="F11C68B4"/>
    <w:lvl w:ilvl="0" w:tplc="4E405982">
      <w:start w:val="3"/>
      <w:numFmt w:val="decimal"/>
      <w:lvlText w:val="%1."/>
      <w:lvlJc w:val="left"/>
      <w:pPr>
        <w:ind w:left="828" w:hanging="361"/>
      </w:pPr>
      <w:rPr>
        <w:rFonts w:ascii="Times New Roman" w:eastAsia="Times New Roman" w:hAnsi="Times New Roman" w:cs="Times New Roman" w:hint="default"/>
        <w:spacing w:val="-3"/>
        <w:w w:val="99"/>
        <w:sz w:val="24"/>
        <w:szCs w:val="24"/>
        <w:lang w:val="en-CA" w:eastAsia="en-CA" w:bidi="en-CA"/>
      </w:rPr>
    </w:lvl>
    <w:lvl w:ilvl="1" w:tplc="3D4C07E4">
      <w:numFmt w:val="bullet"/>
      <w:lvlText w:val="•"/>
      <w:lvlJc w:val="left"/>
      <w:pPr>
        <w:ind w:left="1485" w:hanging="361"/>
      </w:pPr>
      <w:rPr>
        <w:rFonts w:hint="default"/>
        <w:lang w:val="en-CA" w:eastAsia="en-CA" w:bidi="en-CA"/>
      </w:rPr>
    </w:lvl>
    <w:lvl w:ilvl="2" w:tplc="FB8A8254">
      <w:numFmt w:val="bullet"/>
      <w:lvlText w:val="•"/>
      <w:lvlJc w:val="left"/>
      <w:pPr>
        <w:ind w:left="2151" w:hanging="361"/>
      </w:pPr>
      <w:rPr>
        <w:rFonts w:hint="default"/>
        <w:lang w:val="en-CA" w:eastAsia="en-CA" w:bidi="en-CA"/>
      </w:rPr>
    </w:lvl>
    <w:lvl w:ilvl="3" w:tplc="32BCB9DA">
      <w:numFmt w:val="bullet"/>
      <w:lvlText w:val="•"/>
      <w:lvlJc w:val="left"/>
      <w:pPr>
        <w:ind w:left="2816" w:hanging="361"/>
      </w:pPr>
      <w:rPr>
        <w:rFonts w:hint="default"/>
        <w:lang w:val="en-CA" w:eastAsia="en-CA" w:bidi="en-CA"/>
      </w:rPr>
    </w:lvl>
    <w:lvl w:ilvl="4" w:tplc="814A9C4E">
      <w:numFmt w:val="bullet"/>
      <w:lvlText w:val="•"/>
      <w:lvlJc w:val="left"/>
      <w:pPr>
        <w:ind w:left="3482" w:hanging="361"/>
      </w:pPr>
      <w:rPr>
        <w:rFonts w:hint="default"/>
        <w:lang w:val="en-CA" w:eastAsia="en-CA" w:bidi="en-CA"/>
      </w:rPr>
    </w:lvl>
    <w:lvl w:ilvl="5" w:tplc="CEAC50A8">
      <w:numFmt w:val="bullet"/>
      <w:lvlText w:val="•"/>
      <w:lvlJc w:val="left"/>
      <w:pPr>
        <w:ind w:left="4147" w:hanging="361"/>
      </w:pPr>
      <w:rPr>
        <w:rFonts w:hint="default"/>
        <w:lang w:val="en-CA" w:eastAsia="en-CA" w:bidi="en-CA"/>
      </w:rPr>
    </w:lvl>
    <w:lvl w:ilvl="6" w:tplc="8E34F64C">
      <w:numFmt w:val="bullet"/>
      <w:lvlText w:val="•"/>
      <w:lvlJc w:val="left"/>
      <w:pPr>
        <w:ind w:left="4813" w:hanging="361"/>
      </w:pPr>
      <w:rPr>
        <w:rFonts w:hint="default"/>
        <w:lang w:val="en-CA" w:eastAsia="en-CA" w:bidi="en-CA"/>
      </w:rPr>
    </w:lvl>
    <w:lvl w:ilvl="7" w:tplc="75EA0044">
      <w:numFmt w:val="bullet"/>
      <w:lvlText w:val="•"/>
      <w:lvlJc w:val="left"/>
      <w:pPr>
        <w:ind w:left="5478" w:hanging="361"/>
      </w:pPr>
      <w:rPr>
        <w:rFonts w:hint="default"/>
        <w:lang w:val="en-CA" w:eastAsia="en-CA" w:bidi="en-CA"/>
      </w:rPr>
    </w:lvl>
    <w:lvl w:ilvl="8" w:tplc="7020FA82">
      <w:numFmt w:val="bullet"/>
      <w:lvlText w:val="•"/>
      <w:lvlJc w:val="left"/>
      <w:pPr>
        <w:ind w:left="6144" w:hanging="361"/>
      </w:pPr>
      <w:rPr>
        <w:rFonts w:hint="default"/>
        <w:lang w:val="en-CA" w:eastAsia="en-CA" w:bidi="en-CA"/>
      </w:rPr>
    </w:lvl>
  </w:abstractNum>
  <w:abstractNum w:abstractNumId="29" w15:restartNumberingAfterBreak="0">
    <w:nsid w:val="4AF6133D"/>
    <w:multiLevelType w:val="hybridMultilevel"/>
    <w:tmpl w:val="5C9C2CA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AB52315"/>
    <w:multiLevelType w:val="hybridMultilevel"/>
    <w:tmpl w:val="155484EC"/>
    <w:lvl w:ilvl="0" w:tplc="10090001">
      <w:start w:val="1"/>
      <w:numFmt w:val="bullet"/>
      <w:lvlText w:val=""/>
      <w:lvlJc w:val="left"/>
      <w:pPr>
        <w:ind w:left="862" w:hanging="360"/>
      </w:pPr>
      <w:rPr>
        <w:rFonts w:ascii="Symbol" w:hAnsi="Symbol" w:hint="default"/>
      </w:rPr>
    </w:lvl>
    <w:lvl w:ilvl="1" w:tplc="10090003">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1" w15:restartNumberingAfterBreak="0">
    <w:nsid w:val="5AC91F74"/>
    <w:multiLevelType w:val="hybridMultilevel"/>
    <w:tmpl w:val="F3E8D014"/>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AFB0BC2"/>
    <w:multiLevelType w:val="hybridMultilevel"/>
    <w:tmpl w:val="30EAF8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BDE2200"/>
    <w:multiLevelType w:val="hybridMultilevel"/>
    <w:tmpl w:val="123031F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F8959CA"/>
    <w:multiLevelType w:val="multilevel"/>
    <w:tmpl w:val="E34438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0991399"/>
    <w:multiLevelType w:val="hybridMultilevel"/>
    <w:tmpl w:val="31387E36"/>
    <w:lvl w:ilvl="0" w:tplc="10090001">
      <w:start w:val="1"/>
      <w:numFmt w:val="bullet"/>
      <w:lvlText w:val=""/>
      <w:lvlJc w:val="left"/>
      <w:pPr>
        <w:ind w:left="862" w:hanging="360"/>
      </w:pPr>
      <w:rPr>
        <w:rFonts w:ascii="Symbol" w:hAnsi="Symbol" w:hint="default"/>
      </w:rPr>
    </w:lvl>
    <w:lvl w:ilvl="1" w:tplc="10090003">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6" w15:restartNumberingAfterBreak="0">
    <w:nsid w:val="62813FB8"/>
    <w:multiLevelType w:val="hybridMultilevel"/>
    <w:tmpl w:val="ACF0DF48"/>
    <w:lvl w:ilvl="0" w:tplc="10090001">
      <w:start w:val="1"/>
      <w:numFmt w:val="bullet"/>
      <w:lvlText w:val=""/>
      <w:lvlJc w:val="left"/>
      <w:pPr>
        <w:ind w:left="720" w:hanging="360"/>
      </w:pPr>
      <w:rPr>
        <w:rFonts w:ascii="Symbol" w:hAnsi="Symbol" w:hint="default"/>
      </w:rPr>
    </w:lvl>
    <w:lvl w:ilvl="1" w:tplc="8766F670">
      <w:start w:val="14"/>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3091B7E"/>
    <w:multiLevelType w:val="hybridMultilevel"/>
    <w:tmpl w:val="F99ED9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63591F08"/>
    <w:multiLevelType w:val="hybridMultilevel"/>
    <w:tmpl w:val="54E89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3AB510D"/>
    <w:multiLevelType w:val="hybridMultilevel"/>
    <w:tmpl w:val="E61099E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5BA6516"/>
    <w:multiLevelType w:val="hybridMultilevel"/>
    <w:tmpl w:val="73841026"/>
    <w:lvl w:ilvl="0" w:tplc="DCF41398">
      <w:start w:val="1"/>
      <w:numFmt w:val="decimal"/>
      <w:lvlText w:val="%1."/>
      <w:lvlJc w:val="left"/>
      <w:pPr>
        <w:ind w:left="940" w:hanging="358"/>
      </w:pPr>
      <w:rPr>
        <w:rFonts w:ascii="Times New Roman" w:eastAsia="Times New Roman" w:hAnsi="Times New Roman" w:cs="Times New Roman" w:hint="default"/>
        <w:spacing w:val="-5"/>
        <w:w w:val="99"/>
        <w:sz w:val="24"/>
        <w:szCs w:val="24"/>
        <w:lang w:val="en-CA" w:eastAsia="en-CA" w:bidi="en-CA"/>
      </w:rPr>
    </w:lvl>
    <w:lvl w:ilvl="1" w:tplc="EF008C32">
      <w:numFmt w:val="bullet"/>
      <w:lvlText w:val="•"/>
      <w:lvlJc w:val="left"/>
      <w:pPr>
        <w:ind w:left="1826" w:hanging="358"/>
      </w:pPr>
      <w:rPr>
        <w:rFonts w:hint="default"/>
        <w:lang w:val="en-CA" w:eastAsia="en-CA" w:bidi="en-CA"/>
      </w:rPr>
    </w:lvl>
    <w:lvl w:ilvl="2" w:tplc="EE7A8788">
      <w:numFmt w:val="bullet"/>
      <w:lvlText w:val="•"/>
      <w:lvlJc w:val="left"/>
      <w:pPr>
        <w:ind w:left="2712" w:hanging="358"/>
      </w:pPr>
      <w:rPr>
        <w:rFonts w:hint="default"/>
        <w:lang w:val="en-CA" w:eastAsia="en-CA" w:bidi="en-CA"/>
      </w:rPr>
    </w:lvl>
    <w:lvl w:ilvl="3" w:tplc="F1364BF6">
      <w:numFmt w:val="bullet"/>
      <w:lvlText w:val="•"/>
      <w:lvlJc w:val="left"/>
      <w:pPr>
        <w:ind w:left="3598" w:hanging="358"/>
      </w:pPr>
      <w:rPr>
        <w:rFonts w:hint="default"/>
        <w:lang w:val="en-CA" w:eastAsia="en-CA" w:bidi="en-CA"/>
      </w:rPr>
    </w:lvl>
    <w:lvl w:ilvl="4" w:tplc="7046C4A2">
      <w:numFmt w:val="bullet"/>
      <w:lvlText w:val="•"/>
      <w:lvlJc w:val="left"/>
      <w:pPr>
        <w:ind w:left="4484" w:hanging="358"/>
      </w:pPr>
      <w:rPr>
        <w:rFonts w:hint="default"/>
        <w:lang w:val="en-CA" w:eastAsia="en-CA" w:bidi="en-CA"/>
      </w:rPr>
    </w:lvl>
    <w:lvl w:ilvl="5" w:tplc="115653AE">
      <w:numFmt w:val="bullet"/>
      <w:lvlText w:val="•"/>
      <w:lvlJc w:val="left"/>
      <w:pPr>
        <w:ind w:left="5370" w:hanging="358"/>
      </w:pPr>
      <w:rPr>
        <w:rFonts w:hint="default"/>
        <w:lang w:val="en-CA" w:eastAsia="en-CA" w:bidi="en-CA"/>
      </w:rPr>
    </w:lvl>
    <w:lvl w:ilvl="6" w:tplc="B9D84138">
      <w:numFmt w:val="bullet"/>
      <w:lvlText w:val="•"/>
      <w:lvlJc w:val="left"/>
      <w:pPr>
        <w:ind w:left="6256" w:hanging="358"/>
      </w:pPr>
      <w:rPr>
        <w:rFonts w:hint="default"/>
        <w:lang w:val="en-CA" w:eastAsia="en-CA" w:bidi="en-CA"/>
      </w:rPr>
    </w:lvl>
    <w:lvl w:ilvl="7" w:tplc="78E8EA5E">
      <w:numFmt w:val="bullet"/>
      <w:lvlText w:val="•"/>
      <w:lvlJc w:val="left"/>
      <w:pPr>
        <w:ind w:left="7142" w:hanging="358"/>
      </w:pPr>
      <w:rPr>
        <w:rFonts w:hint="default"/>
        <w:lang w:val="en-CA" w:eastAsia="en-CA" w:bidi="en-CA"/>
      </w:rPr>
    </w:lvl>
    <w:lvl w:ilvl="8" w:tplc="AF94749C">
      <w:numFmt w:val="bullet"/>
      <w:lvlText w:val="•"/>
      <w:lvlJc w:val="left"/>
      <w:pPr>
        <w:ind w:left="8028" w:hanging="358"/>
      </w:pPr>
      <w:rPr>
        <w:rFonts w:hint="default"/>
        <w:lang w:val="en-CA" w:eastAsia="en-CA" w:bidi="en-CA"/>
      </w:rPr>
    </w:lvl>
  </w:abstractNum>
  <w:abstractNum w:abstractNumId="41" w15:restartNumberingAfterBreak="0">
    <w:nsid w:val="669B1A68"/>
    <w:multiLevelType w:val="hybridMultilevel"/>
    <w:tmpl w:val="5DAE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B35BA0"/>
    <w:multiLevelType w:val="hybridMultilevel"/>
    <w:tmpl w:val="5CA8F532"/>
    <w:lvl w:ilvl="0" w:tplc="22C89A04">
      <w:start w:val="1"/>
      <w:numFmt w:val="decimal"/>
      <w:lvlText w:val="%1."/>
      <w:lvlJc w:val="left"/>
      <w:pPr>
        <w:ind w:left="720" w:hanging="360"/>
      </w:pPr>
      <w:rPr>
        <w:rFonts w:hint="default"/>
        <w:b w:val="0"/>
        <w:sz w:val="24"/>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A255AA3"/>
    <w:multiLevelType w:val="hybridMultilevel"/>
    <w:tmpl w:val="CAFC9A42"/>
    <w:lvl w:ilvl="0" w:tplc="42F2ADB6">
      <w:start w:val="1"/>
      <w:numFmt w:val="decimal"/>
      <w:lvlText w:val="%1."/>
      <w:lvlJc w:val="left"/>
      <w:pPr>
        <w:ind w:left="940" w:hanging="360"/>
      </w:pPr>
      <w:rPr>
        <w:rFonts w:ascii="Times New Roman" w:eastAsia="Times New Roman" w:hAnsi="Times New Roman" w:cs="Times New Roman" w:hint="default"/>
        <w:spacing w:val="-2"/>
        <w:w w:val="99"/>
        <w:sz w:val="24"/>
        <w:szCs w:val="24"/>
        <w:lang w:val="en-CA" w:eastAsia="en-CA" w:bidi="en-CA"/>
      </w:rPr>
    </w:lvl>
    <w:lvl w:ilvl="1" w:tplc="90A803B6">
      <w:start w:val="1"/>
      <w:numFmt w:val="lowerLetter"/>
      <w:lvlText w:val="%2."/>
      <w:lvlJc w:val="left"/>
      <w:pPr>
        <w:ind w:left="1660" w:hanging="360"/>
      </w:pPr>
      <w:rPr>
        <w:rFonts w:ascii="Times New Roman" w:eastAsia="Times New Roman" w:hAnsi="Times New Roman" w:cs="Times New Roman" w:hint="default"/>
        <w:spacing w:val="-5"/>
        <w:w w:val="99"/>
        <w:sz w:val="24"/>
        <w:szCs w:val="24"/>
        <w:lang w:val="en-CA" w:eastAsia="en-CA" w:bidi="en-CA"/>
      </w:rPr>
    </w:lvl>
    <w:lvl w:ilvl="2" w:tplc="AA7267A0">
      <w:numFmt w:val="bullet"/>
      <w:lvlText w:val="•"/>
      <w:lvlJc w:val="left"/>
      <w:pPr>
        <w:ind w:left="2564" w:hanging="360"/>
      </w:pPr>
      <w:rPr>
        <w:rFonts w:hint="default"/>
        <w:lang w:val="en-CA" w:eastAsia="en-CA" w:bidi="en-CA"/>
      </w:rPr>
    </w:lvl>
    <w:lvl w:ilvl="3" w:tplc="DAA466C8">
      <w:numFmt w:val="bullet"/>
      <w:lvlText w:val="•"/>
      <w:lvlJc w:val="left"/>
      <w:pPr>
        <w:ind w:left="3468" w:hanging="360"/>
      </w:pPr>
      <w:rPr>
        <w:rFonts w:hint="default"/>
        <w:lang w:val="en-CA" w:eastAsia="en-CA" w:bidi="en-CA"/>
      </w:rPr>
    </w:lvl>
    <w:lvl w:ilvl="4" w:tplc="A072D13E">
      <w:numFmt w:val="bullet"/>
      <w:lvlText w:val="•"/>
      <w:lvlJc w:val="left"/>
      <w:pPr>
        <w:ind w:left="4373" w:hanging="360"/>
      </w:pPr>
      <w:rPr>
        <w:rFonts w:hint="default"/>
        <w:lang w:val="en-CA" w:eastAsia="en-CA" w:bidi="en-CA"/>
      </w:rPr>
    </w:lvl>
    <w:lvl w:ilvl="5" w:tplc="C3DC80C2">
      <w:numFmt w:val="bullet"/>
      <w:lvlText w:val="•"/>
      <w:lvlJc w:val="left"/>
      <w:pPr>
        <w:ind w:left="5277" w:hanging="360"/>
      </w:pPr>
      <w:rPr>
        <w:rFonts w:hint="default"/>
        <w:lang w:val="en-CA" w:eastAsia="en-CA" w:bidi="en-CA"/>
      </w:rPr>
    </w:lvl>
    <w:lvl w:ilvl="6" w:tplc="F23C7CC8">
      <w:numFmt w:val="bullet"/>
      <w:lvlText w:val="•"/>
      <w:lvlJc w:val="left"/>
      <w:pPr>
        <w:ind w:left="6182" w:hanging="360"/>
      </w:pPr>
      <w:rPr>
        <w:rFonts w:hint="default"/>
        <w:lang w:val="en-CA" w:eastAsia="en-CA" w:bidi="en-CA"/>
      </w:rPr>
    </w:lvl>
    <w:lvl w:ilvl="7" w:tplc="ABA0C13E">
      <w:numFmt w:val="bullet"/>
      <w:lvlText w:val="•"/>
      <w:lvlJc w:val="left"/>
      <w:pPr>
        <w:ind w:left="7086" w:hanging="360"/>
      </w:pPr>
      <w:rPr>
        <w:rFonts w:hint="default"/>
        <w:lang w:val="en-CA" w:eastAsia="en-CA" w:bidi="en-CA"/>
      </w:rPr>
    </w:lvl>
    <w:lvl w:ilvl="8" w:tplc="F1840B8E">
      <w:numFmt w:val="bullet"/>
      <w:lvlText w:val="•"/>
      <w:lvlJc w:val="left"/>
      <w:pPr>
        <w:ind w:left="7991" w:hanging="360"/>
      </w:pPr>
      <w:rPr>
        <w:rFonts w:hint="default"/>
        <w:lang w:val="en-CA" w:eastAsia="en-CA" w:bidi="en-CA"/>
      </w:rPr>
    </w:lvl>
  </w:abstractNum>
  <w:abstractNum w:abstractNumId="44" w15:restartNumberingAfterBreak="0">
    <w:nsid w:val="6B1C646D"/>
    <w:multiLevelType w:val="hybridMultilevel"/>
    <w:tmpl w:val="AB125FD8"/>
    <w:lvl w:ilvl="0" w:tplc="9DBA7768">
      <w:numFmt w:val="bullet"/>
      <w:lvlText w:val="•"/>
      <w:lvlJc w:val="left"/>
      <w:pPr>
        <w:ind w:left="720" w:hanging="360"/>
      </w:pPr>
      <w:rPr>
        <w:rFonts w:ascii="Georgia" w:eastAsiaTheme="minorHAnsi" w:hAnsi="Georg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2B60812"/>
    <w:multiLevelType w:val="hybridMultilevel"/>
    <w:tmpl w:val="90B280C0"/>
    <w:lvl w:ilvl="0" w:tplc="B88664F6">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2C9547B"/>
    <w:multiLevelType w:val="multilevel"/>
    <w:tmpl w:val="906870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32050BF"/>
    <w:multiLevelType w:val="hybridMultilevel"/>
    <w:tmpl w:val="E14E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45662DF"/>
    <w:multiLevelType w:val="hybridMultilevel"/>
    <w:tmpl w:val="62FE46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7ABE1ECA"/>
    <w:multiLevelType w:val="hybridMultilevel"/>
    <w:tmpl w:val="E85A60C2"/>
    <w:lvl w:ilvl="0" w:tplc="6EB20E2E">
      <w:start w:val="1"/>
      <w:numFmt w:val="decimal"/>
      <w:lvlText w:val="%1."/>
      <w:lvlJc w:val="left"/>
      <w:pPr>
        <w:ind w:left="828" w:hanging="361"/>
      </w:pPr>
      <w:rPr>
        <w:rFonts w:ascii="Times New Roman" w:eastAsia="Times New Roman" w:hAnsi="Times New Roman" w:cs="Times New Roman" w:hint="default"/>
        <w:spacing w:val="-2"/>
        <w:w w:val="99"/>
        <w:sz w:val="24"/>
        <w:szCs w:val="24"/>
        <w:lang w:val="en-CA" w:eastAsia="en-CA" w:bidi="en-CA"/>
      </w:rPr>
    </w:lvl>
    <w:lvl w:ilvl="1" w:tplc="38BC01B8">
      <w:numFmt w:val="bullet"/>
      <w:lvlText w:val="•"/>
      <w:lvlJc w:val="left"/>
      <w:pPr>
        <w:ind w:left="1485" w:hanging="361"/>
      </w:pPr>
      <w:rPr>
        <w:rFonts w:hint="default"/>
        <w:lang w:val="en-CA" w:eastAsia="en-CA" w:bidi="en-CA"/>
      </w:rPr>
    </w:lvl>
    <w:lvl w:ilvl="2" w:tplc="2D8E0CCE">
      <w:numFmt w:val="bullet"/>
      <w:lvlText w:val="•"/>
      <w:lvlJc w:val="left"/>
      <w:pPr>
        <w:ind w:left="2151" w:hanging="361"/>
      </w:pPr>
      <w:rPr>
        <w:rFonts w:hint="default"/>
        <w:lang w:val="en-CA" w:eastAsia="en-CA" w:bidi="en-CA"/>
      </w:rPr>
    </w:lvl>
    <w:lvl w:ilvl="3" w:tplc="861C567A">
      <w:numFmt w:val="bullet"/>
      <w:lvlText w:val="•"/>
      <w:lvlJc w:val="left"/>
      <w:pPr>
        <w:ind w:left="2816" w:hanging="361"/>
      </w:pPr>
      <w:rPr>
        <w:rFonts w:hint="default"/>
        <w:lang w:val="en-CA" w:eastAsia="en-CA" w:bidi="en-CA"/>
      </w:rPr>
    </w:lvl>
    <w:lvl w:ilvl="4" w:tplc="F88A6CDE">
      <w:numFmt w:val="bullet"/>
      <w:lvlText w:val="•"/>
      <w:lvlJc w:val="left"/>
      <w:pPr>
        <w:ind w:left="3482" w:hanging="361"/>
      </w:pPr>
      <w:rPr>
        <w:rFonts w:hint="default"/>
        <w:lang w:val="en-CA" w:eastAsia="en-CA" w:bidi="en-CA"/>
      </w:rPr>
    </w:lvl>
    <w:lvl w:ilvl="5" w:tplc="23B2BF30">
      <w:numFmt w:val="bullet"/>
      <w:lvlText w:val="•"/>
      <w:lvlJc w:val="left"/>
      <w:pPr>
        <w:ind w:left="4147" w:hanging="361"/>
      </w:pPr>
      <w:rPr>
        <w:rFonts w:hint="default"/>
        <w:lang w:val="en-CA" w:eastAsia="en-CA" w:bidi="en-CA"/>
      </w:rPr>
    </w:lvl>
    <w:lvl w:ilvl="6" w:tplc="2BAE37B6">
      <w:numFmt w:val="bullet"/>
      <w:lvlText w:val="•"/>
      <w:lvlJc w:val="left"/>
      <w:pPr>
        <w:ind w:left="4813" w:hanging="361"/>
      </w:pPr>
      <w:rPr>
        <w:rFonts w:hint="default"/>
        <w:lang w:val="en-CA" w:eastAsia="en-CA" w:bidi="en-CA"/>
      </w:rPr>
    </w:lvl>
    <w:lvl w:ilvl="7" w:tplc="C7D6FD00">
      <w:numFmt w:val="bullet"/>
      <w:lvlText w:val="•"/>
      <w:lvlJc w:val="left"/>
      <w:pPr>
        <w:ind w:left="5478" w:hanging="361"/>
      </w:pPr>
      <w:rPr>
        <w:rFonts w:hint="default"/>
        <w:lang w:val="en-CA" w:eastAsia="en-CA" w:bidi="en-CA"/>
      </w:rPr>
    </w:lvl>
    <w:lvl w:ilvl="8" w:tplc="9FE831AE">
      <w:numFmt w:val="bullet"/>
      <w:lvlText w:val="•"/>
      <w:lvlJc w:val="left"/>
      <w:pPr>
        <w:ind w:left="6144" w:hanging="361"/>
      </w:pPr>
      <w:rPr>
        <w:rFonts w:hint="default"/>
        <w:lang w:val="en-CA" w:eastAsia="en-CA" w:bidi="en-CA"/>
      </w:rPr>
    </w:lvl>
  </w:abstractNum>
  <w:abstractNum w:abstractNumId="50" w15:restartNumberingAfterBreak="0">
    <w:nsid w:val="7CDC4F4F"/>
    <w:multiLevelType w:val="hybridMultilevel"/>
    <w:tmpl w:val="B2725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7D684AD6"/>
    <w:multiLevelType w:val="hybridMultilevel"/>
    <w:tmpl w:val="ACEE93B8"/>
    <w:lvl w:ilvl="0" w:tplc="E428698C">
      <w:start w:val="14"/>
      <w:numFmt w:val="decimal"/>
      <w:lvlText w:val="%1."/>
      <w:lvlJc w:val="left"/>
      <w:pPr>
        <w:ind w:left="940" w:hanging="360"/>
      </w:pPr>
      <w:rPr>
        <w:rFonts w:ascii="Times New Roman" w:eastAsia="Times New Roman" w:hAnsi="Times New Roman" w:cs="Times New Roman" w:hint="default"/>
        <w:w w:val="100"/>
        <w:sz w:val="24"/>
        <w:szCs w:val="24"/>
        <w:lang w:val="en-CA" w:eastAsia="en-CA" w:bidi="en-CA"/>
      </w:rPr>
    </w:lvl>
    <w:lvl w:ilvl="1" w:tplc="805017F4">
      <w:numFmt w:val="bullet"/>
      <w:lvlText w:val="•"/>
      <w:lvlJc w:val="left"/>
      <w:pPr>
        <w:ind w:left="1826" w:hanging="360"/>
      </w:pPr>
      <w:rPr>
        <w:rFonts w:hint="default"/>
        <w:lang w:val="en-CA" w:eastAsia="en-CA" w:bidi="en-CA"/>
      </w:rPr>
    </w:lvl>
    <w:lvl w:ilvl="2" w:tplc="3300D2E2">
      <w:numFmt w:val="bullet"/>
      <w:lvlText w:val="•"/>
      <w:lvlJc w:val="left"/>
      <w:pPr>
        <w:ind w:left="2712" w:hanging="360"/>
      </w:pPr>
      <w:rPr>
        <w:rFonts w:hint="default"/>
        <w:lang w:val="en-CA" w:eastAsia="en-CA" w:bidi="en-CA"/>
      </w:rPr>
    </w:lvl>
    <w:lvl w:ilvl="3" w:tplc="DCB6E06C">
      <w:numFmt w:val="bullet"/>
      <w:lvlText w:val="•"/>
      <w:lvlJc w:val="left"/>
      <w:pPr>
        <w:ind w:left="3598" w:hanging="360"/>
      </w:pPr>
      <w:rPr>
        <w:rFonts w:hint="default"/>
        <w:lang w:val="en-CA" w:eastAsia="en-CA" w:bidi="en-CA"/>
      </w:rPr>
    </w:lvl>
    <w:lvl w:ilvl="4" w:tplc="54885CF6">
      <w:numFmt w:val="bullet"/>
      <w:lvlText w:val="•"/>
      <w:lvlJc w:val="left"/>
      <w:pPr>
        <w:ind w:left="4484" w:hanging="360"/>
      </w:pPr>
      <w:rPr>
        <w:rFonts w:hint="default"/>
        <w:lang w:val="en-CA" w:eastAsia="en-CA" w:bidi="en-CA"/>
      </w:rPr>
    </w:lvl>
    <w:lvl w:ilvl="5" w:tplc="C2667CFC">
      <w:numFmt w:val="bullet"/>
      <w:lvlText w:val="•"/>
      <w:lvlJc w:val="left"/>
      <w:pPr>
        <w:ind w:left="5370" w:hanging="360"/>
      </w:pPr>
      <w:rPr>
        <w:rFonts w:hint="default"/>
        <w:lang w:val="en-CA" w:eastAsia="en-CA" w:bidi="en-CA"/>
      </w:rPr>
    </w:lvl>
    <w:lvl w:ilvl="6" w:tplc="391424BE">
      <w:numFmt w:val="bullet"/>
      <w:lvlText w:val="•"/>
      <w:lvlJc w:val="left"/>
      <w:pPr>
        <w:ind w:left="6256" w:hanging="360"/>
      </w:pPr>
      <w:rPr>
        <w:rFonts w:hint="default"/>
        <w:lang w:val="en-CA" w:eastAsia="en-CA" w:bidi="en-CA"/>
      </w:rPr>
    </w:lvl>
    <w:lvl w:ilvl="7" w:tplc="E572FF36">
      <w:numFmt w:val="bullet"/>
      <w:lvlText w:val="•"/>
      <w:lvlJc w:val="left"/>
      <w:pPr>
        <w:ind w:left="7142" w:hanging="360"/>
      </w:pPr>
      <w:rPr>
        <w:rFonts w:hint="default"/>
        <w:lang w:val="en-CA" w:eastAsia="en-CA" w:bidi="en-CA"/>
      </w:rPr>
    </w:lvl>
    <w:lvl w:ilvl="8" w:tplc="63D0ACEC">
      <w:numFmt w:val="bullet"/>
      <w:lvlText w:val="•"/>
      <w:lvlJc w:val="left"/>
      <w:pPr>
        <w:ind w:left="8028" w:hanging="360"/>
      </w:pPr>
      <w:rPr>
        <w:rFonts w:hint="default"/>
        <w:lang w:val="en-CA" w:eastAsia="en-CA" w:bidi="en-CA"/>
      </w:rPr>
    </w:lvl>
  </w:abstractNum>
  <w:abstractNum w:abstractNumId="52" w15:restartNumberingAfterBreak="0">
    <w:nsid w:val="7FA710A1"/>
    <w:multiLevelType w:val="multilevel"/>
    <w:tmpl w:val="FA7CE8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35854432">
    <w:abstractNumId w:val="17"/>
  </w:num>
  <w:num w:numId="2" w16cid:durableId="2013409057">
    <w:abstractNumId w:val="35"/>
  </w:num>
  <w:num w:numId="3" w16cid:durableId="586961620">
    <w:abstractNumId w:val="30"/>
  </w:num>
  <w:num w:numId="4" w16cid:durableId="1016730171">
    <w:abstractNumId w:val="27"/>
  </w:num>
  <w:num w:numId="5" w16cid:durableId="231084746">
    <w:abstractNumId w:val="23"/>
  </w:num>
  <w:num w:numId="6" w16cid:durableId="1404647346">
    <w:abstractNumId w:val="15"/>
  </w:num>
  <w:num w:numId="7" w16cid:durableId="1739984844">
    <w:abstractNumId w:val="14"/>
  </w:num>
  <w:num w:numId="8" w16cid:durableId="115491533">
    <w:abstractNumId w:val="44"/>
  </w:num>
  <w:num w:numId="9" w16cid:durableId="914827954">
    <w:abstractNumId w:val="36"/>
  </w:num>
  <w:num w:numId="10" w16cid:durableId="1026636345">
    <w:abstractNumId w:val="7"/>
  </w:num>
  <w:num w:numId="11" w16cid:durableId="2104498193">
    <w:abstractNumId w:val="19"/>
  </w:num>
  <w:num w:numId="12" w16cid:durableId="681014188">
    <w:abstractNumId w:val="13"/>
  </w:num>
  <w:num w:numId="13" w16cid:durableId="807825058">
    <w:abstractNumId w:val="34"/>
  </w:num>
  <w:num w:numId="14" w16cid:durableId="923339247">
    <w:abstractNumId w:val="3"/>
  </w:num>
  <w:num w:numId="15" w16cid:durableId="159464177">
    <w:abstractNumId w:val="52"/>
  </w:num>
  <w:num w:numId="16" w16cid:durableId="1436443590">
    <w:abstractNumId w:val="46"/>
  </w:num>
  <w:num w:numId="17" w16cid:durableId="1475484353">
    <w:abstractNumId w:val="25"/>
  </w:num>
  <w:num w:numId="18" w16cid:durableId="1598441043">
    <w:abstractNumId w:val="9"/>
  </w:num>
  <w:num w:numId="19" w16cid:durableId="2091001479">
    <w:abstractNumId w:val="6"/>
  </w:num>
  <w:num w:numId="20" w16cid:durableId="1410957228">
    <w:abstractNumId w:val="32"/>
  </w:num>
  <w:num w:numId="21" w16cid:durableId="238828189">
    <w:abstractNumId w:val="29"/>
  </w:num>
  <w:num w:numId="22" w16cid:durableId="1227377022">
    <w:abstractNumId w:val="45"/>
  </w:num>
  <w:num w:numId="23" w16cid:durableId="453452601">
    <w:abstractNumId w:val="12"/>
  </w:num>
  <w:num w:numId="24" w16cid:durableId="1686902154">
    <w:abstractNumId w:val="16"/>
  </w:num>
  <w:num w:numId="25" w16cid:durableId="1895308055">
    <w:abstractNumId w:val="1"/>
  </w:num>
  <w:num w:numId="26" w16cid:durableId="1865707624">
    <w:abstractNumId w:val="28"/>
  </w:num>
  <w:num w:numId="27" w16cid:durableId="1694839088">
    <w:abstractNumId w:val="49"/>
  </w:num>
  <w:num w:numId="28" w16cid:durableId="1786462220">
    <w:abstractNumId w:val="10"/>
  </w:num>
  <w:num w:numId="29" w16cid:durableId="1641425099">
    <w:abstractNumId w:val="40"/>
  </w:num>
  <w:num w:numId="30" w16cid:durableId="1491477847">
    <w:abstractNumId w:val="51"/>
  </w:num>
  <w:num w:numId="31" w16cid:durableId="541940688">
    <w:abstractNumId w:val="22"/>
  </w:num>
  <w:num w:numId="32" w16cid:durableId="1645543926">
    <w:abstractNumId w:val="26"/>
  </w:num>
  <w:num w:numId="33" w16cid:durableId="1914313831">
    <w:abstractNumId w:val="11"/>
  </w:num>
  <w:num w:numId="34" w16cid:durableId="1314486056">
    <w:abstractNumId w:val="20"/>
  </w:num>
  <w:num w:numId="35" w16cid:durableId="553732687">
    <w:abstractNumId w:val="43"/>
  </w:num>
  <w:num w:numId="36" w16cid:durableId="1808619304">
    <w:abstractNumId w:val="2"/>
  </w:num>
  <w:num w:numId="37" w16cid:durableId="1029376693">
    <w:abstractNumId w:val="24"/>
  </w:num>
  <w:num w:numId="38" w16cid:durableId="295843491">
    <w:abstractNumId w:val="47"/>
  </w:num>
  <w:num w:numId="39" w16cid:durableId="937564934">
    <w:abstractNumId w:val="42"/>
  </w:num>
  <w:num w:numId="40" w16cid:durableId="889340552">
    <w:abstractNumId w:val="39"/>
  </w:num>
  <w:num w:numId="41" w16cid:durableId="1366054076">
    <w:abstractNumId w:val="21"/>
  </w:num>
  <w:num w:numId="42" w16cid:durableId="555094428">
    <w:abstractNumId w:val="5"/>
  </w:num>
  <w:num w:numId="43" w16cid:durableId="1301156336">
    <w:abstractNumId w:val="31"/>
  </w:num>
  <w:num w:numId="44" w16cid:durableId="309483456">
    <w:abstractNumId w:val="33"/>
  </w:num>
  <w:num w:numId="45" w16cid:durableId="1554123589">
    <w:abstractNumId w:val="4"/>
  </w:num>
  <w:num w:numId="46" w16cid:durableId="1863475648">
    <w:abstractNumId w:val="8"/>
  </w:num>
  <w:num w:numId="47" w16cid:durableId="1924757899">
    <w:abstractNumId w:val="38"/>
  </w:num>
  <w:num w:numId="48" w16cid:durableId="1194538936">
    <w:abstractNumId w:val="50"/>
  </w:num>
  <w:num w:numId="49" w16cid:durableId="6452105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92786041">
    <w:abstractNumId w:val="48"/>
  </w:num>
  <w:num w:numId="51" w16cid:durableId="1536501599">
    <w:abstractNumId w:val="18"/>
  </w:num>
  <w:num w:numId="52" w16cid:durableId="402030428">
    <w:abstractNumId w:val="0"/>
  </w:num>
  <w:num w:numId="53" w16cid:durableId="637419526">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NbAwNDYzNLEwtjRT0lEKTi0uzszPAykwrAUAK+1tzSwAAAA="/>
  </w:docVars>
  <w:rsids>
    <w:rsidRoot w:val="00427C6C"/>
    <w:rsid w:val="000037D3"/>
    <w:rsid w:val="00005A77"/>
    <w:rsid w:val="00005DF5"/>
    <w:rsid w:val="000133F9"/>
    <w:rsid w:val="00021117"/>
    <w:rsid w:val="0002185A"/>
    <w:rsid w:val="0002582A"/>
    <w:rsid w:val="00030897"/>
    <w:rsid w:val="00031703"/>
    <w:rsid w:val="000321FA"/>
    <w:rsid w:val="000323BA"/>
    <w:rsid w:val="000350B8"/>
    <w:rsid w:val="00041E58"/>
    <w:rsid w:val="000424F0"/>
    <w:rsid w:val="000432DB"/>
    <w:rsid w:val="0004400E"/>
    <w:rsid w:val="00045E7E"/>
    <w:rsid w:val="00047117"/>
    <w:rsid w:val="000511A9"/>
    <w:rsid w:val="00051C17"/>
    <w:rsid w:val="00052880"/>
    <w:rsid w:val="000539D8"/>
    <w:rsid w:val="00054799"/>
    <w:rsid w:val="00066D22"/>
    <w:rsid w:val="000674F8"/>
    <w:rsid w:val="00067A7B"/>
    <w:rsid w:val="00067F17"/>
    <w:rsid w:val="0007026E"/>
    <w:rsid w:val="00073E2A"/>
    <w:rsid w:val="00077CCE"/>
    <w:rsid w:val="00090D44"/>
    <w:rsid w:val="00091CE1"/>
    <w:rsid w:val="000937A3"/>
    <w:rsid w:val="000946CB"/>
    <w:rsid w:val="00097E82"/>
    <w:rsid w:val="000A1108"/>
    <w:rsid w:val="000A12B3"/>
    <w:rsid w:val="000A1F5B"/>
    <w:rsid w:val="000A6DB2"/>
    <w:rsid w:val="000B3534"/>
    <w:rsid w:val="000B48E2"/>
    <w:rsid w:val="000C125E"/>
    <w:rsid w:val="000C66BF"/>
    <w:rsid w:val="000D0806"/>
    <w:rsid w:val="000D509F"/>
    <w:rsid w:val="000E65E7"/>
    <w:rsid w:val="000E7649"/>
    <w:rsid w:val="000F501D"/>
    <w:rsid w:val="000F7BFA"/>
    <w:rsid w:val="001015AE"/>
    <w:rsid w:val="0010183D"/>
    <w:rsid w:val="00106F2C"/>
    <w:rsid w:val="00107952"/>
    <w:rsid w:val="00111E92"/>
    <w:rsid w:val="00115672"/>
    <w:rsid w:val="00115E3D"/>
    <w:rsid w:val="001173E0"/>
    <w:rsid w:val="00117469"/>
    <w:rsid w:val="00120811"/>
    <w:rsid w:val="0012087D"/>
    <w:rsid w:val="001211FC"/>
    <w:rsid w:val="0012260D"/>
    <w:rsid w:val="001230E1"/>
    <w:rsid w:val="0012437E"/>
    <w:rsid w:val="00124CF2"/>
    <w:rsid w:val="00126EE7"/>
    <w:rsid w:val="00134356"/>
    <w:rsid w:val="00137191"/>
    <w:rsid w:val="00141A00"/>
    <w:rsid w:val="001430DE"/>
    <w:rsid w:val="00147915"/>
    <w:rsid w:val="00150B3F"/>
    <w:rsid w:val="00160202"/>
    <w:rsid w:val="00165634"/>
    <w:rsid w:val="00165A8C"/>
    <w:rsid w:val="00166AA7"/>
    <w:rsid w:val="00171281"/>
    <w:rsid w:val="0017375E"/>
    <w:rsid w:val="0017594C"/>
    <w:rsid w:val="00175B62"/>
    <w:rsid w:val="00183A40"/>
    <w:rsid w:val="00185304"/>
    <w:rsid w:val="00185B6A"/>
    <w:rsid w:val="00190B11"/>
    <w:rsid w:val="001965C7"/>
    <w:rsid w:val="001A06BF"/>
    <w:rsid w:val="001A06E2"/>
    <w:rsid w:val="001A0A9C"/>
    <w:rsid w:val="001B0BF9"/>
    <w:rsid w:val="001B1434"/>
    <w:rsid w:val="001B17C6"/>
    <w:rsid w:val="001B2529"/>
    <w:rsid w:val="001D013C"/>
    <w:rsid w:val="001D1F7D"/>
    <w:rsid w:val="001D2134"/>
    <w:rsid w:val="001D655C"/>
    <w:rsid w:val="001D6F29"/>
    <w:rsid w:val="001E24B5"/>
    <w:rsid w:val="00202B70"/>
    <w:rsid w:val="00202EE2"/>
    <w:rsid w:val="00203550"/>
    <w:rsid w:val="00204127"/>
    <w:rsid w:val="00214253"/>
    <w:rsid w:val="0022292A"/>
    <w:rsid w:val="00222DBC"/>
    <w:rsid w:val="0022486E"/>
    <w:rsid w:val="00227185"/>
    <w:rsid w:val="00244422"/>
    <w:rsid w:val="00253B94"/>
    <w:rsid w:val="002548F1"/>
    <w:rsid w:val="00256198"/>
    <w:rsid w:val="00261E34"/>
    <w:rsid w:val="002661A2"/>
    <w:rsid w:val="00266341"/>
    <w:rsid w:val="00267A75"/>
    <w:rsid w:val="00270AB9"/>
    <w:rsid w:val="002713BE"/>
    <w:rsid w:val="00276817"/>
    <w:rsid w:val="00276CB4"/>
    <w:rsid w:val="002777C7"/>
    <w:rsid w:val="002806A5"/>
    <w:rsid w:val="0028458C"/>
    <w:rsid w:val="00284728"/>
    <w:rsid w:val="00293602"/>
    <w:rsid w:val="0029789F"/>
    <w:rsid w:val="002A3DBF"/>
    <w:rsid w:val="002A4396"/>
    <w:rsid w:val="002B4521"/>
    <w:rsid w:val="002B4E09"/>
    <w:rsid w:val="002B51BB"/>
    <w:rsid w:val="002B5C96"/>
    <w:rsid w:val="002C4B5E"/>
    <w:rsid w:val="002D0958"/>
    <w:rsid w:val="002D47B1"/>
    <w:rsid w:val="002D5F78"/>
    <w:rsid w:val="002D69D7"/>
    <w:rsid w:val="002E059B"/>
    <w:rsid w:val="002E12A5"/>
    <w:rsid w:val="002E27A5"/>
    <w:rsid w:val="002E2959"/>
    <w:rsid w:val="002E4B23"/>
    <w:rsid w:val="002E4F18"/>
    <w:rsid w:val="002F3EA7"/>
    <w:rsid w:val="002F5A37"/>
    <w:rsid w:val="002F6104"/>
    <w:rsid w:val="002F70DB"/>
    <w:rsid w:val="002F733B"/>
    <w:rsid w:val="002F7CF0"/>
    <w:rsid w:val="003044E2"/>
    <w:rsid w:val="003058C9"/>
    <w:rsid w:val="00307D10"/>
    <w:rsid w:val="003110AE"/>
    <w:rsid w:val="00312A3E"/>
    <w:rsid w:val="00316E01"/>
    <w:rsid w:val="00316F16"/>
    <w:rsid w:val="00323A3F"/>
    <w:rsid w:val="00323EEB"/>
    <w:rsid w:val="00326C5D"/>
    <w:rsid w:val="0033491B"/>
    <w:rsid w:val="00340924"/>
    <w:rsid w:val="00346163"/>
    <w:rsid w:val="00347AFB"/>
    <w:rsid w:val="00361256"/>
    <w:rsid w:val="003633A2"/>
    <w:rsid w:val="003643D7"/>
    <w:rsid w:val="00366601"/>
    <w:rsid w:val="0037006B"/>
    <w:rsid w:val="00372CA1"/>
    <w:rsid w:val="00372DE5"/>
    <w:rsid w:val="00381E0F"/>
    <w:rsid w:val="00381F54"/>
    <w:rsid w:val="0038313B"/>
    <w:rsid w:val="003836BD"/>
    <w:rsid w:val="00385754"/>
    <w:rsid w:val="00387B7E"/>
    <w:rsid w:val="00391243"/>
    <w:rsid w:val="0039643C"/>
    <w:rsid w:val="00397568"/>
    <w:rsid w:val="003A3F06"/>
    <w:rsid w:val="003A6875"/>
    <w:rsid w:val="003B05C8"/>
    <w:rsid w:val="003B3BD1"/>
    <w:rsid w:val="003B7DB1"/>
    <w:rsid w:val="003C295E"/>
    <w:rsid w:val="003C30AF"/>
    <w:rsid w:val="003C6E39"/>
    <w:rsid w:val="003D625E"/>
    <w:rsid w:val="003E06FB"/>
    <w:rsid w:val="003F1CC6"/>
    <w:rsid w:val="003F1F12"/>
    <w:rsid w:val="003F343B"/>
    <w:rsid w:val="003F7808"/>
    <w:rsid w:val="003F7DF6"/>
    <w:rsid w:val="00400A62"/>
    <w:rsid w:val="00400F14"/>
    <w:rsid w:val="004022A7"/>
    <w:rsid w:val="00407053"/>
    <w:rsid w:val="00412B4B"/>
    <w:rsid w:val="00412CD4"/>
    <w:rsid w:val="0041503E"/>
    <w:rsid w:val="00415A86"/>
    <w:rsid w:val="00416707"/>
    <w:rsid w:val="00416A00"/>
    <w:rsid w:val="00416B76"/>
    <w:rsid w:val="0041758F"/>
    <w:rsid w:val="00427C6C"/>
    <w:rsid w:val="00437468"/>
    <w:rsid w:val="004435A1"/>
    <w:rsid w:val="004451CE"/>
    <w:rsid w:val="0045197A"/>
    <w:rsid w:val="0045497D"/>
    <w:rsid w:val="00455867"/>
    <w:rsid w:val="004562AE"/>
    <w:rsid w:val="00461C90"/>
    <w:rsid w:val="004654D7"/>
    <w:rsid w:val="0046647E"/>
    <w:rsid w:val="00470672"/>
    <w:rsid w:val="00471E1C"/>
    <w:rsid w:val="0047496E"/>
    <w:rsid w:val="00477786"/>
    <w:rsid w:val="00477E67"/>
    <w:rsid w:val="004825C7"/>
    <w:rsid w:val="00492C37"/>
    <w:rsid w:val="00493B04"/>
    <w:rsid w:val="004A0D1B"/>
    <w:rsid w:val="004A0F2D"/>
    <w:rsid w:val="004A11D6"/>
    <w:rsid w:val="004A2CF6"/>
    <w:rsid w:val="004A4551"/>
    <w:rsid w:val="004B0ADD"/>
    <w:rsid w:val="004B392E"/>
    <w:rsid w:val="004B42B3"/>
    <w:rsid w:val="004B457B"/>
    <w:rsid w:val="004B6EDC"/>
    <w:rsid w:val="004C3F8B"/>
    <w:rsid w:val="004C49CB"/>
    <w:rsid w:val="004C58CD"/>
    <w:rsid w:val="004C79F0"/>
    <w:rsid w:val="004D11C5"/>
    <w:rsid w:val="004D6D79"/>
    <w:rsid w:val="004D7D2F"/>
    <w:rsid w:val="004E007A"/>
    <w:rsid w:val="004E2220"/>
    <w:rsid w:val="004E485D"/>
    <w:rsid w:val="004E4A9D"/>
    <w:rsid w:val="004F4B10"/>
    <w:rsid w:val="004F57AD"/>
    <w:rsid w:val="004F5D11"/>
    <w:rsid w:val="004F6164"/>
    <w:rsid w:val="00503B28"/>
    <w:rsid w:val="00504536"/>
    <w:rsid w:val="00511691"/>
    <w:rsid w:val="0051371A"/>
    <w:rsid w:val="0051481E"/>
    <w:rsid w:val="00517C9F"/>
    <w:rsid w:val="005206A8"/>
    <w:rsid w:val="005229DF"/>
    <w:rsid w:val="00522CB9"/>
    <w:rsid w:val="005241A8"/>
    <w:rsid w:val="005266A8"/>
    <w:rsid w:val="005325CB"/>
    <w:rsid w:val="005358C5"/>
    <w:rsid w:val="00541F46"/>
    <w:rsid w:val="00542F2E"/>
    <w:rsid w:val="00543E9B"/>
    <w:rsid w:val="00551444"/>
    <w:rsid w:val="00555A4A"/>
    <w:rsid w:val="0055659F"/>
    <w:rsid w:val="0056264A"/>
    <w:rsid w:val="00563E57"/>
    <w:rsid w:val="00564B5A"/>
    <w:rsid w:val="00565DD2"/>
    <w:rsid w:val="0056671B"/>
    <w:rsid w:val="00566B6B"/>
    <w:rsid w:val="005670FF"/>
    <w:rsid w:val="00582A7D"/>
    <w:rsid w:val="00587B6F"/>
    <w:rsid w:val="005916E8"/>
    <w:rsid w:val="00592C0D"/>
    <w:rsid w:val="005958B7"/>
    <w:rsid w:val="005A07DE"/>
    <w:rsid w:val="005A1038"/>
    <w:rsid w:val="005A58F2"/>
    <w:rsid w:val="005A76E7"/>
    <w:rsid w:val="005A7AAC"/>
    <w:rsid w:val="005B23A7"/>
    <w:rsid w:val="005C4BAA"/>
    <w:rsid w:val="005C53C7"/>
    <w:rsid w:val="005D0DCA"/>
    <w:rsid w:val="005D46F4"/>
    <w:rsid w:val="005E029C"/>
    <w:rsid w:val="005E0EAB"/>
    <w:rsid w:val="005E141B"/>
    <w:rsid w:val="005E2E48"/>
    <w:rsid w:val="005E4E9D"/>
    <w:rsid w:val="005E5322"/>
    <w:rsid w:val="005F12C4"/>
    <w:rsid w:val="005F5FDD"/>
    <w:rsid w:val="006015DE"/>
    <w:rsid w:val="006047A0"/>
    <w:rsid w:val="0060590B"/>
    <w:rsid w:val="00607A7B"/>
    <w:rsid w:val="006122BB"/>
    <w:rsid w:val="006132E5"/>
    <w:rsid w:val="0061412B"/>
    <w:rsid w:val="006149AF"/>
    <w:rsid w:val="00615663"/>
    <w:rsid w:val="006177C5"/>
    <w:rsid w:val="006271E5"/>
    <w:rsid w:val="00630AB6"/>
    <w:rsid w:val="0063394F"/>
    <w:rsid w:val="00636A74"/>
    <w:rsid w:val="0064326B"/>
    <w:rsid w:val="00643348"/>
    <w:rsid w:val="006438C5"/>
    <w:rsid w:val="00646DEB"/>
    <w:rsid w:val="00650F9E"/>
    <w:rsid w:val="00651468"/>
    <w:rsid w:val="00655DB3"/>
    <w:rsid w:val="00663694"/>
    <w:rsid w:val="00665893"/>
    <w:rsid w:val="00670914"/>
    <w:rsid w:val="00673F7D"/>
    <w:rsid w:val="0067582F"/>
    <w:rsid w:val="00681F4E"/>
    <w:rsid w:val="00687333"/>
    <w:rsid w:val="00691B02"/>
    <w:rsid w:val="0069227C"/>
    <w:rsid w:val="006965AC"/>
    <w:rsid w:val="00696D10"/>
    <w:rsid w:val="00697346"/>
    <w:rsid w:val="006A07CF"/>
    <w:rsid w:val="006A19C9"/>
    <w:rsid w:val="006A5297"/>
    <w:rsid w:val="006A5F5B"/>
    <w:rsid w:val="006A66ED"/>
    <w:rsid w:val="006A6BF2"/>
    <w:rsid w:val="006B071E"/>
    <w:rsid w:val="006B499F"/>
    <w:rsid w:val="006B5881"/>
    <w:rsid w:val="006C269C"/>
    <w:rsid w:val="006C2D74"/>
    <w:rsid w:val="006C6904"/>
    <w:rsid w:val="006E1933"/>
    <w:rsid w:val="006E2B29"/>
    <w:rsid w:val="006F17F4"/>
    <w:rsid w:val="006F6224"/>
    <w:rsid w:val="00705412"/>
    <w:rsid w:val="0070733C"/>
    <w:rsid w:val="00710B92"/>
    <w:rsid w:val="0071549A"/>
    <w:rsid w:val="00722A9F"/>
    <w:rsid w:val="00723961"/>
    <w:rsid w:val="00726A21"/>
    <w:rsid w:val="00727DA1"/>
    <w:rsid w:val="0073168E"/>
    <w:rsid w:val="00732D53"/>
    <w:rsid w:val="00734B65"/>
    <w:rsid w:val="00736D4F"/>
    <w:rsid w:val="00740280"/>
    <w:rsid w:val="00740336"/>
    <w:rsid w:val="00740E2F"/>
    <w:rsid w:val="00742F9E"/>
    <w:rsid w:val="0074542E"/>
    <w:rsid w:val="0075124C"/>
    <w:rsid w:val="007522E3"/>
    <w:rsid w:val="00757F4F"/>
    <w:rsid w:val="00760213"/>
    <w:rsid w:val="00767038"/>
    <w:rsid w:val="00767EF7"/>
    <w:rsid w:val="00774239"/>
    <w:rsid w:val="0077674F"/>
    <w:rsid w:val="00780512"/>
    <w:rsid w:val="00785414"/>
    <w:rsid w:val="00785C0E"/>
    <w:rsid w:val="00786657"/>
    <w:rsid w:val="0079215D"/>
    <w:rsid w:val="007925D5"/>
    <w:rsid w:val="007A17EF"/>
    <w:rsid w:val="007A3D1D"/>
    <w:rsid w:val="007A784D"/>
    <w:rsid w:val="007C2C06"/>
    <w:rsid w:val="007C7913"/>
    <w:rsid w:val="007D5559"/>
    <w:rsid w:val="007D5CF7"/>
    <w:rsid w:val="007D7E06"/>
    <w:rsid w:val="007E1CE0"/>
    <w:rsid w:val="007E2167"/>
    <w:rsid w:val="007E4BA4"/>
    <w:rsid w:val="007F6670"/>
    <w:rsid w:val="007F7B31"/>
    <w:rsid w:val="008069B9"/>
    <w:rsid w:val="00811594"/>
    <w:rsid w:val="00813B73"/>
    <w:rsid w:val="00816515"/>
    <w:rsid w:val="00821598"/>
    <w:rsid w:val="0082328D"/>
    <w:rsid w:val="0082721B"/>
    <w:rsid w:val="008331EB"/>
    <w:rsid w:val="0083415A"/>
    <w:rsid w:val="00835CE9"/>
    <w:rsid w:val="00840CB3"/>
    <w:rsid w:val="008429D9"/>
    <w:rsid w:val="00843A8B"/>
    <w:rsid w:val="00846468"/>
    <w:rsid w:val="00861FEB"/>
    <w:rsid w:val="00863C2C"/>
    <w:rsid w:val="00865DBE"/>
    <w:rsid w:val="008704A4"/>
    <w:rsid w:val="008717E4"/>
    <w:rsid w:val="00872470"/>
    <w:rsid w:val="008725E6"/>
    <w:rsid w:val="0087269C"/>
    <w:rsid w:val="00875F3B"/>
    <w:rsid w:val="0087725A"/>
    <w:rsid w:val="008810EA"/>
    <w:rsid w:val="00881BEE"/>
    <w:rsid w:val="00892839"/>
    <w:rsid w:val="00894018"/>
    <w:rsid w:val="00894F8B"/>
    <w:rsid w:val="00895262"/>
    <w:rsid w:val="00895FDE"/>
    <w:rsid w:val="00896F05"/>
    <w:rsid w:val="008972CA"/>
    <w:rsid w:val="008A0EE7"/>
    <w:rsid w:val="008B002A"/>
    <w:rsid w:val="008B637B"/>
    <w:rsid w:val="008B697A"/>
    <w:rsid w:val="008B7E6F"/>
    <w:rsid w:val="008C06F6"/>
    <w:rsid w:val="008C1109"/>
    <w:rsid w:val="008C3212"/>
    <w:rsid w:val="008C4030"/>
    <w:rsid w:val="008D0497"/>
    <w:rsid w:val="008E2603"/>
    <w:rsid w:val="008E3ED9"/>
    <w:rsid w:val="008E5811"/>
    <w:rsid w:val="008F01DB"/>
    <w:rsid w:val="008F2A22"/>
    <w:rsid w:val="008F55CD"/>
    <w:rsid w:val="008F5E43"/>
    <w:rsid w:val="008F6FB0"/>
    <w:rsid w:val="00903AD0"/>
    <w:rsid w:val="00904D08"/>
    <w:rsid w:val="00916E0B"/>
    <w:rsid w:val="009179F6"/>
    <w:rsid w:val="009207A0"/>
    <w:rsid w:val="0092162F"/>
    <w:rsid w:val="00922794"/>
    <w:rsid w:val="009235D7"/>
    <w:rsid w:val="009248B3"/>
    <w:rsid w:val="00925033"/>
    <w:rsid w:val="00925268"/>
    <w:rsid w:val="00925E0B"/>
    <w:rsid w:val="00925EC8"/>
    <w:rsid w:val="00927F11"/>
    <w:rsid w:val="009360AB"/>
    <w:rsid w:val="00936BEB"/>
    <w:rsid w:val="00942E62"/>
    <w:rsid w:val="00944BEC"/>
    <w:rsid w:val="00947FCA"/>
    <w:rsid w:val="009518A8"/>
    <w:rsid w:val="00953EAE"/>
    <w:rsid w:val="00955F9C"/>
    <w:rsid w:val="009576B9"/>
    <w:rsid w:val="00960F8D"/>
    <w:rsid w:val="00965A0C"/>
    <w:rsid w:val="0096639E"/>
    <w:rsid w:val="0097047D"/>
    <w:rsid w:val="00973190"/>
    <w:rsid w:val="0097362D"/>
    <w:rsid w:val="00974382"/>
    <w:rsid w:val="00976286"/>
    <w:rsid w:val="00976837"/>
    <w:rsid w:val="009802A4"/>
    <w:rsid w:val="009812C1"/>
    <w:rsid w:val="00982877"/>
    <w:rsid w:val="00984B7E"/>
    <w:rsid w:val="00984BDB"/>
    <w:rsid w:val="00986D97"/>
    <w:rsid w:val="00991C3D"/>
    <w:rsid w:val="00993C16"/>
    <w:rsid w:val="009A0152"/>
    <w:rsid w:val="009A036B"/>
    <w:rsid w:val="009A05FE"/>
    <w:rsid w:val="009B1EEF"/>
    <w:rsid w:val="009B2508"/>
    <w:rsid w:val="009B3C2C"/>
    <w:rsid w:val="009B6656"/>
    <w:rsid w:val="009C3FC2"/>
    <w:rsid w:val="009C547F"/>
    <w:rsid w:val="009D2D46"/>
    <w:rsid w:val="009D43BB"/>
    <w:rsid w:val="009D688E"/>
    <w:rsid w:val="009D6BCA"/>
    <w:rsid w:val="009D6DCE"/>
    <w:rsid w:val="009E3D3C"/>
    <w:rsid w:val="009E4384"/>
    <w:rsid w:val="009E47D5"/>
    <w:rsid w:val="009F27E0"/>
    <w:rsid w:val="009F409B"/>
    <w:rsid w:val="009F7DD4"/>
    <w:rsid w:val="00A011FD"/>
    <w:rsid w:val="00A0125F"/>
    <w:rsid w:val="00A036D6"/>
    <w:rsid w:val="00A039A3"/>
    <w:rsid w:val="00A11BC0"/>
    <w:rsid w:val="00A15A1F"/>
    <w:rsid w:val="00A274DE"/>
    <w:rsid w:val="00A30216"/>
    <w:rsid w:val="00A3037C"/>
    <w:rsid w:val="00A31454"/>
    <w:rsid w:val="00A33C61"/>
    <w:rsid w:val="00A426D5"/>
    <w:rsid w:val="00A43AF3"/>
    <w:rsid w:val="00A44ADB"/>
    <w:rsid w:val="00A505C0"/>
    <w:rsid w:val="00A51A36"/>
    <w:rsid w:val="00A51AA7"/>
    <w:rsid w:val="00A522F6"/>
    <w:rsid w:val="00A54471"/>
    <w:rsid w:val="00A5490E"/>
    <w:rsid w:val="00A60A7C"/>
    <w:rsid w:val="00A67A50"/>
    <w:rsid w:val="00A755B7"/>
    <w:rsid w:val="00A76084"/>
    <w:rsid w:val="00A76D80"/>
    <w:rsid w:val="00A838AB"/>
    <w:rsid w:val="00A8525D"/>
    <w:rsid w:val="00A877C7"/>
    <w:rsid w:val="00A93B55"/>
    <w:rsid w:val="00A966F7"/>
    <w:rsid w:val="00AA101D"/>
    <w:rsid w:val="00AA219C"/>
    <w:rsid w:val="00AA6A87"/>
    <w:rsid w:val="00AB0586"/>
    <w:rsid w:val="00AB4461"/>
    <w:rsid w:val="00AB7AD0"/>
    <w:rsid w:val="00AC37F3"/>
    <w:rsid w:val="00AC41A2"/>
    <w:rsid w:val="00AC53FB"/>
    <w:rsid w:val="00AD36B5"/>
    <w:rsid w:val="00AE2ABD"/>
    <w:rsid w:val="00AE417A"/>
    <w:rsid w:val="00AE6606"/>
    <w:rsid w:val="00AE7D09"/>
    <w:rsid w:val="00AE7F73"/>
    <w:rsid w:val="00AF5F90"/>
    <w:rsid w:val="00B02BD4"/>
    <w:rsid w:val="00B04F23"/>
    <w:rsid w:val="00B06F8C"/>
    <w:rsid w:val="00B1045C"/>
    <w:rsid w:val="00B12344"/>
    <w:rsid w:val="00B1565E"/>
    <w:rsid w:val="00B251FC"/>
    <w:rsid w:val="00B26262"/>
    <w:rsid w:val="00B2627B"/>
    <w:rsid w:val="00B27C99"/>
    <w:rsid w:val="00B3102F"/>
    <w:rsid w:val="00B34B45"/>
    <w:rsid w:val="00B45BA4"/>
    <w:rsid w:val="00B47C20"/>
    <w:rsid w:val="00B5420A"/>
    <w:rsid w:val="00B6347E"/>
    <w:rsid w:val="00B66596"/>
    <w:rsid w:val="00B66EA6"/>
    <w:rsid w:val="00B7075D"/>
    <w:rsid w:val="00B76F38"/>
    <w:rsid w:val="00B77EB5"/>
    <w:rsid w:val="00B841C7"/>
    <w:rsid w:val="00B90D49"/>
    <w:rsid w:val="00B921B9"/>
    <w:rsid w:val="00B92502"/>
    <w:rsid w:val="00B94BF8"/>
    <w:rsid w:val="00B97079"/>
    <w:rsid w:val="00B979CE"/>
    <w:rsid w:val="00BB1C8A"/>
    <w:rsid w:val="00BB1CD6"/>
    <w:rsid w:val="00BB5B0B"/>
    <w:rsid w:val="00BB5E9F"/>
    <w:rsid w:val="00BC09C4"/>
    <w:rsid w:val="00BC3D17"/>
    <w:rsid w:val="00BC461E"/>
    <w:rsid w:val="00BC51C3"/>
    <w:rsid w:val="00BD179B"/>
    <w:rsid w:val="00BD28C4"/>
    <w:rsid w:val="00BD3D38"/>
    <w:rsid w:val="00BD4A22"/>
    <w:rsid w:val="00BD5438"/>
    <w:rsid w:val="00BE0C90"/>
    <w:rsid w:val="00BE2FE1"/>
    <w:rsid w:val="00BF034A"/>
    <w:rsid w:val="00BF119B"/>
    <w:rsid w:val="00BF3028"/>
    <w:rsid w:val="00BF5BFD"/>
    <w:rsid w:val="00C00AF9"/>
    <w:rsid w:val="00C012E9"/>
    <w:rsid w:val="00C0210F"/>
    <w:rsid w:val="00C045B0"/>
    <w:rsid w:val="00C04F08"/>
    <w:rsid w:val="00C06246"/>
    <w:rsid w:val="00C07628"/>
    <w:rsid w:val="00C07970"/>
    <w:rsid w:val="00C1095B"/>
    <w:rsid w:val="00C13607"/>
    <w:rsid w:val="00C17AB3"/>
    <w:rsid w:val="00C272C9"/>
    <w:rsid w:val="00C27E84"/>
    <w:rsid w:val="00C3188B"/>
    <w:rsid w:val="00C32B6E"/>
    <w:rsid w:val="00C335BB"/>
    <w:rsid w:val="00C3747B"/>
    <w:rsid w:val="00C37F57"/>
    <w:rsid w:val="00C477F8"/>
    <w:rsid w:val="00C51EEB"/>
    <w:rsid w:val="00C521EC"/>
    <w:rsid w:val="00C54A17"/>
    <w:rsid w:val="00C57C03"/>
    <w:rsid w:val="00C60E51"/>
    <w:rsid w:val="00C64D8D"/>
    <w:rsid w:val="00C741A2"/>
    <w:rsid w:val="00C74A3F"/>
    <w:rsid w:val="00C800F7"/>
    <w:rsid w:val="00C80261"/>
    <w:rsid w:val="00C90265"/>
    <w:rsid w:val="00C90C62"/>
    <w:rsid w:val="00C91ADB"/>
    <w:rsid w:val="00CA58CC"/>
    <w:rsid w:val="00CB0A42"/>
    <w:rsid w:val="00CB4D8C"/>
    <w:rsid w:val="00CC1B20"/>
    <w:rsid w:val="00CD1893"/>
    <w:rsid w:val="00CD1FED"/>
    <w:rsid w:val="00CD3FBC"/>
    <w:rsid w:val="00CD4786"/>
    <w:rsid w:val="00CD5370"/>
    <w:rsid w:val="00CD7045"/>
    <w:rsid w:val="00CE4C7C"/>
    <w:rsid w:val="00CE6C08"/>
    <w:rsid w:val="00CE7260"/>
    <w:rsid w:val="00CF4D08"/>
    <w:rsid w:val="00CF65E0"/>
    <w:rsid w:val="00CF6997"/>
    <w:rsid w:val="00D03841"/>
    <w:rsid w:val="00D04DBE"/>
    <w:rsid w:val="00D11539"/>
    <w:rsid w:val="00D158C3"/>
    <w:rsid w:val="00D17C3F"/>
    <w:rsid w:val="00D2373A"/>
    <w:rsid w:val="00D2392A"/>
    <w:rsid w:val="00D23A2A"/>
    <w:rsid w:val="00D27262"/>
    <w:rsid w:val="00D322BF"/>
    <w:rsid w:val="00D32D65"/>
    <w:rsid w:val="00D33BE2"/>
    <w:rsid w:val="00D453BA"/>
    <w:rsid w:val="00D54005"/>
    <w:rsid w:val="00D604FB"/>
    <w:rsid w:val="00D60D5D"/>
    <w:rsid w:val="00D62905"/>
    <w:rsid w:val="00D62A89"/>
    <w:rsid w:val="00D7230E"/>
    <w:rsid w:val="00D80014"/>
    <w:rsid w:val="00D82724"/>
    <w:rsid w:val="00D852F9"/>
    <w:rsid w:val="00D90AD3"/>
    <w:rsid w:val="00D917C0"/>
    <w:rsid w:val="00D93632"/>
    <w:rsid w:val="00D941C1"/>
    <w:rsid w:val="00DA2B94"/>
    <w:rsid w:val="00DA7991"/>
    <w:rsid w:val="00DB2593"/>
    <w:rsid w:val="00DB5772"/>
    <w:rsid w:val="00DB753A"/>
    <w:rsid w:val="00DC0216"/>
    <w:rsid w:val="00DC1356"/>
    <w:rsid w:val="00DC3EA3"/>
    <w:rsid w:val="00DC5692"/>
    <w:rsid w:val="00DD0014"/>
    <w:rsid w:val="00DD1F04"/>
    <w:rsid w:val="00DD5048"/>
    <w:rsid w:val="00DE0B4C"/>
    <w:rsid w:val="00DE5051"/>
    <w:rsid w:val="00DE5FC7"/>
    <w:rsid w:val="00DF43E1"/>
    <w:rsid w:val="00DF50F8"/>
    <w:rsid w:val="00E02F99"/>
    <w:rsid w:val="00E059EA"/>
    <w:rsid w:val="00E06BDF"/>
    <w:rsid w:val="00E219EB"/>
    <w:rsid w:val="00E22142"/>
    <w:rsid w:val="00E222DA"/>
    <w:rsid w:val="00E2596A"/>
    <w:rsid w:val="00E30ECB"/>
    <w:rsid w:val="00E34ABF"/>
    <w:rsid w:val="00E34E3E"/>
    <w:rsid w:val="00E44290"/>
    <w:rsid w:val="00E44F89"/>
    <w:rsid w:val="00E45050"/>
    <w:rsid w:val="00E516BB"/>
    <w:rsid w:val="00E528F9"/>
    <w:rsid w:val="00E55693"/>
    <w:rsid w:val="00E61107"/>
    <w:rsid w:val="00E70945"/>
    <w:rsid w:val="00E76668"/>
    <w:rsid w:val="00E824E8"/>
    <w:rsid w:val="00E82677"/>
    <w:rsid w:val="00E83704"/>
    <w:rsid w:val="00E84123"/>
    <w:rsid w:val="00E90716"/>
    <w:rsid w:val="00E9203D"/>
    <w:rsid w:val="00E92A9B"/>
    <w:rsid w:val="00E95178"/>
    <w:rsid w:val="00EA20A7"/>
    <w:rsid w:val="00EA4528"/>
    <w:rsid w:val="00EA47EB"/>
    <w:rsid w:val="00EA47FD"/>
    <w:rsid w:val="00EA5087"/>
    <w:rsid w:val="00EA5405"/>
    <w:rsid w:val="00EA5953"/>
    <w:rsid w:val="00EA60B6"/>
    <w:rsid w:val="00EB056C"/>
    <w:rsid w:val="00EB0850"/>
    <w:rsid w:val="00EB448F"/>
    <w:rsid w:val="00EB6D9B"/>
    <w:rsid w:val="00EB6DF8"/>
    <w:rsid w:val="00EB7837"/>
    <w:rsid w:val="00EC25D3"/>
    <w:rsid w:val="00EC6303"/>
    <w:rsid w:val="00ED0D17"/>
    <w:rsid w:val="00ED0F71"/>
    <w:rsid w:val="00ED2F25"/>
    <w:rsid w:val="00ED4740"/>
    <w:rsid w:val="00ED7442"/>
    <w:rsid w:val="00EE1839"/>
    <w:rsid w:val="00EE6A9A"/>
    <w:rsid w:val="00EE6D09"/>
    <w:rsid w:val="00EE7B15"/>
    <w:rsid w:val="00EE7C84"/>
    <w:rsid w:val="00F01FB1"/>
    <w:rsid w:val="00F020B8"/>
    <w:rsid w:val="00F15629"/>
    <w:rsid w:val="00F1566D"/>
    <w:rsid w:val="00F15AD6"/>
    <w:rsid w:val="00F16374"/>
    <w:rsid w:val="00F169A9"/>
    <w:rsid w:val="00F16C42"/>
    <w:rsid w:val="00F1761F"/>
    <w:rsid w:val="00F2147F"/>
    <w:rsid w:val="00F219BC"/>
    <w:rsid w:val="00F23175"/>
    <w:rsid w:val="00F27C28"/>
    <w:rsid w:val="00F3190E"/>
    <w:rsid w:val="00F35727"/>
    <w:rsid w:val="00F44DCE"/>
    <w:rsid w:val="00F456BB"/>
    <w:rsid w:val="00F513D0"/>
    <w:rsid w:val="00F539A3"/>
    <w:rsid w:val="00F5776F"/>
    <w:rsid w:val="00F63E91"/>
    <w:rsid w:val="00F63EA7"/>
    <w:rsid w:val="00F749D9"/>
    <w:rsid w:val="00F75BCC"/>
    <w:rsid w:val="00F76F82"/>
    <w:rsid w:val="00F778CE"/>
    <w:rsid w:val="00F82200"/>
    <w:rsid w:val="00F82344"/>
    <w:rsid w:val="00F86910"/>
    <w:rsid w:val="00F8796A"/>
    <w:rsid w:val="00F916C8"/>
    <w:rsid w:val="00F930B7"/>
    <w:rsid w:val="00F946AA"/>
    <w:rsid w:val="00F96321"/>
    <w:rsid w:val="00F9634E"/>
    <w:rsid w:val="00F970F6"/>
    <w:rsid w:val="00FA082A"/>
    <w:rsid w:val="00FB046D"/>
    <w:rsid w:val="00FB05E0"/>
    <w:rsid w:val="00FB1F13"/>
    <w:rsid w:val="00FB2C7A"/>
    <w:rsid w:val="00FB33D0"/>
    <w:rsid w:val="00FB3C5C"/>
    <w:rsid w:val="00FB740A"/>
    <w:rsid w:val="00FB7FAE"/>
    <w:rsid w:val="00FC0AD0"/>
    <w:rsid w:val="00FC2B41"/>
    <w:rsid w:val="00FC39B2"/>
    <w:rsid w:val="00FD2304"/>
    <w:rsid w:val="00FD312F"/>
    <w:rsid w:val="00FD7D43"/>
    <w:rsid w:val="00FE1320"/>
    <w:rsid w:val="00FF0660"/>
    <w:rsid w:val="00FF1249"/>
    <w:rsid w:val="00FF1492"/>
    <w:rsid w:val="00FF2658"/>
    <w:rsid w:val="0DA5701F"/>
    <w:rsid w:val="1227CCA6"/>
    <w:rsid w:val="1411AD29"/>
    <w:rsid w:val="14A4D0F7"/>
    <w:rsid w:val="180DB7C4"/>
    <w:rsid w:val="1880A854"/>
    <w:rsid w:val="1B152D5B"/>
    <w:rsid w:val="205C91A8"/>
    <w:rsid w:val="24FBAC70"/>
    <w:rsid w:val="2FE82DD4"/>
    <w:rsid w:val="31CCE89F"/>
    <w:rsid w:val="35ACCE01"/>
    <w:rsid w:val="37F33FB9"/>
    <w:rsid w:val="37F89956"/>
    <w:rsid w:val="3844F15D"/>
    <w:rsid w:val="44216326"/>
    <w:rsid w:val="4B70FD84"/>
    <w:rsid w:val="4DEEED04"/>
    <w:rsid w:val="55E85EA9"/>
    <w:rsid w:val="67F77923"/>
    <w:rsid w:val="7E52454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2E0E"/>
  <w15:chartTrackingRefBased/>
  <w15:docId w15:val="{C46A5D39-06E6-4EAB-BDF4-49E8C5FB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EEB"/>
  </w:style>
  <w:style w:type="paragraph" w:styleId="Heading1">
    <w:name w:val="heading 1"/>
    <w:basedOn w:val="Normal"/>
    <w:next w:val="Normal"/>
    <w:link w:val="Heading1Char"/>
    <w:uiPriority w:val="9"/>
    <w:qFormat/>
    <w:rsid w:val="00F27C28"/>
    <w:pPr>
      <w:keepNext/>
      <w:keepLines/>
      <w:spacing w:after="0" w:line="276"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27C28"/>
    <w:pPr>
      <w:keepNext/>
      <w:keepLines/>
      <w:spacing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6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E8"/>
    <w:rPr>
      <w:rFonts w:ascii="Segoe UI" w:hAnsi="Segoe UI" w:cs="Segoe UI"/>
      <w:sz w:val="18"/>
      <w:szCs w:val="18"/>
    </w:rPr>
  </w:style>
  <w:style w:type="paragraph" w:styleId="ListParagraph">
    <w:name w:val="List Paragraph"/>
    <w:aliases w:val="BN 1,Paperitemletter,Dot pt,Liste 1,Lst Bullet,List Paragraph 1,1st Level Bullet,Bullet 1,bullet 1,table bullets,Bullet List,FooterText,List Paragraph1,numbered,Paragraphe de liste1,列出段落,列出段落1,Bulletr List Paragraph,List Paragraph2,リスト段落1"/>
    <w:basedOn w:val="Normal"/>
    <w:link w:val="ListParagraphChar"/>
    <w:uiPriority w:val="1"/>
    <w:qFormat/>
    <w:rsid w:val="001A0A9C"/>
    <w:pPr>
      <w:ind w:left="720"/>
      <w:contextualSpacing/>
    </w:pPr>
  </w:style>
  <w:style w:type="paragraph" w:styleId="NoSpacing">
    <w:name w:val="No Spacing"/>
    <w:link w:val="NoSpacingChar"/>
    <w:uiPriority w:val="1"/>
    <w:qFormat/>
    <w:rsid w:val="008341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415A"/>
    <w:rPr>
      <w:rFonts w:eastAsiaTheme="minorEastAsia"/>
      <w:lang w:val="en-US"/>
    </w:rPr>
  </w:style>
  <w:style w:type="paragraph" w:styleId="Header">
    <w:name w:val="header"/>
    <w:basedOn w:val="Normal"/>
    <w:link w:val="HeaderChar"/>
    <w:uiPriority w:val="99"/>
    <w:unhideWhenUsed/>
    <w:rsid w:val="005E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322"/>
  </w:style>
  <w:style w:type="paragraph" w:styleId="Footer">
    <w:name w:val="footer"/>
    <w:basedOn w:val="Normal"/>
    <w:link w:val="FooterChar"/>
    <w:uiPriority w:val="99"/>
    <w:unhideWhenUsed/>
    <w:rsid w:val="005E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322"/>
  </w:style>
  <w:style w:type="table" w:styleId="TableGrid">
    <w:name w:val="Table Grid"/>
    <w:basedOn w:val="TableNormal"/>
    <w:uiPriority w:val="39"/>
    <w:rsid w:val="00B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N 1 Char,Paperitemletter Char,Dot pt Char,Liste 1 Char,Lst Bullet Char,List Paragraph 1 Char,1st Level Bullet Char,Bullet 1 Char,bullet 1 Char,table bullets Char,Bullet List Char,FooterText Char,List Paragraph1 Char,numbered Char"/>
    <w:link w:val="ListParagraph"/>
    <w:uiPriority w:val="1"/>
    <w:qFormat/>
    <w:locked/>
    <w:rsid w:val="00984B7E"/>
  </w:style>
  <w:style w:type="table" w:styleId="LightGrid-Accent1">
    <w:name w:val="Light Grid Accent 1"/>
    <w:basedOn w:val="TableNormal"/>
    <w:uiPriority w:val="62"/>
    <w:rsid w:val="00984B7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CommentReference">
    <w:name w:val="annotation reference"/>
    <w:basedOn w:val="DefaultParagraphFont"/>
    <w:uiPriority w:val="99"/>
    <w:semiHidden/>
    <w:unhideWhenUsed/>
    <w:rsid w:val="00EB6DF8"/>
    <w:rPr>
      <w:sz w:val="16"/>
      <w:szCs w:val="16"/>
    </w:rPr>
  </w:style>
  <w:style w:type="paragraph" w:styleId="CommentText">
    <w:name w:val="annotation text"/>
    <w:basedOn w:val="Normal"/>
    <w:link w:val="CommentTextChar"/>
    <w:uiPriority w:val="99"/>
    <w:unhideWhenUsed/>
    <w:rsid w:val="00EB6DF8"/>
    <w:pPr>
      <w:spacing w:line="240" w:lineRule="auto"/>
    </w:pPr>
    <w:rPr>
      <w:sz w:val="20"/>
      <w:szCs w:val="20"/>
    </w:rPr>
  </w:style>
  <w:style w:type="character" w:customStyle="1" w:styleId="CommentTextChar">
    <w:name w:val="Comment Text Char"/>
    <w:basedOn w:val="DefaultParagraphFont"/>
    <w:link w:val="CommentText"/>
    <w:uiPriority w:val="99"/>
    <w:rsid w:val="00EB6DF8"/>
    <w:rPr>
      <w:sz w:val="20"/>
      <w:szCs w:val="20"/>
    </w:rPr>
  </w:style>
  <w:style w:type="paragraph" w:styleId="CommentSubject">
    <w:name w:val="annotation subject"/>
    <w:basedOn w:val="CommentText"/>
    <w:next w:val="CommentText"/>
    <w:link w:val="CommentSubjectChar"/>
    <w:uiPriority w:val="99"/>
    <w:semiHidden/>
    <w:unhideWhenUsed/>
    <w:rsid w:val="00EB6DF8"/>
    <w:rPr>
      <w:b/>
      <w:bCs/>
    </w:rPr>
  </w:style>
  <w:style w:type="character" w:customStyle="1" w:styleId="CommentSubjectChar">
    <w:name w:val="Comment Subject Char"/>
    <w:basedOn w:val="CommentTextChar"/>
    <w:link w:val="CommentSubject"/>
    <w:uiPriority w:val="99"/>
    <w:semiHidden/>
    <w:rsid w:val="00EB6DF8"/>
    <w:rPr>
      <w:b/>
      <w:bCs/>
      <w:sz w:val="20"/>
      <w:szCs w:val="20"/>
    </w:rPr>
  </w:style>
  <w:style w:type="paragraph" w:styleId="FootnoteText">
    <w:name w:val="footnote text"/>
    <w:basedOn w:val="Normal"/>
    <w:link w:val="FootnoteTextChar"/>
    <w:uiPriority w:val="99"/>
    <w:unhideWhenUsed/>
    <w:rsid w:val="00DF43E1"/>
    <w:pPr>
      <w:spacing w:after="0" w:line="240" w:lineRule="auto"/>
    </w:pPr>
    <w:rPr>
      <w:sz w:val="20"/>
      <w:szCs w:val="20"/>
    </w:rPr>
  </w:style>
  <w:style w:type="character" w:customStyle="1" w:styleId="FootnoteTextChar">
    <w:name w:val="Footnote Text Char"/>
    <w:basedOn w:val="DefaultParagraphFont"/>
    <w:link w:val="FootnoteText"/>
    <w:uiPriority w:val="99"/>
    <w:rsid w:val="00DF43E1"/>
    <w:rPr>
      <w:sz w:val="20"/>
      <w:szCs w:val="20"/>
    </w:rPr>
  </w:style>
  <w:style w:type="character" w:styleId="FootnoteReference">
    <w:name w:val="footnote reference"/>
    <w:basedOn w:val="DefaultParagraphFont"/>
    <w:uiPriority w:val="99"/>
    <w:semiHidden/>
    <w:unhideWhenUsed/>
    <w:rsid w:val="00DF43E1"/>
    <w:rPr>
      <w:vertAlign w:val="superscript"/>
    </w:rPr>
  </w:style>
  <w:style w:type="character" w:styleId="Emphasis">
    <w:name w:val="Emphasis"/>
    <w:basedOn w:val="DefaultParagraphFont"/>
    <w:uiPriority w:val="20"/>
    <w:qFormat/>
    <w:rsid w:val="00407053"/>
    <w:rPr>
      <w:i/>
      <w:iCs/>
    </w:rPr>
  </w:style>
  <w:style w:type="character" w:customStyle="1" w:styleId="Heading1Char">
    <w:name w:val="Heading 1 Char"/>
    <w:basedOn w:val="DefaultParagraphFont"/>
    <w:link w:val="Heading1"/>
    <w:uiPriority w:val="9"/>
    <w:rsid w:val="00F27C28"/>
    <w:rPr>
      <w:rFonts w:eastAsiaTheme="majorEastAsia" w:cstheme="majorBidi"/>
      <w:b/>
      <w:bCs/>
      <w:sz w:val="24"/>
      <w:szCs w:val="28"/>
    </w:rPr>
  </w:style>
  <w:style w:type="character" w:customStyle="1" w:styleId="Heading2Char">
    <w:name w:val="Heading 2 Char"/>
    <w:basedOn w:val="DefaultParagraphFont"/>
    <w:link w:val="Heading2"/>
    <w:uiPriority w:val="9"/>
    <w:rsid w:val="00F27C28"/>
    <w:rPr>
      <w:rFonts w:eastAsiaTheme="majorEastAsia" w:cstheme="majorBidi"/>
      <w:b/>
      <w:sz w:val="24"/>
      <w:szCs w:val="26"/>
    </w:rPr>
  </w:style>
  <w:style w:type="paragraph" w:styleId="TOCHeading">
    <w:name w:val="TOC Heading"/>
    <w:basedOn w:val="Heading1"/>
    <w:next w:val="Normal"/>
    <w:uiPriority w:val="39"/>
    <w:unhideWhenUsed/>
    <w:qFormat/>
    <w:rsid w:val="00EE1839"/>
    <w:pPr>
      <w:spacing w:before="240" w:line="259" w:lineRule="auto"/>
      <w:outlineLvl w:val="9"/>
    </w:pPr>
    <w:rPr>
      <w:rFonts w:asciiTheme="majorHAnsi" w:hAnsiTheme="majorHAnsi"/>
      <w:b w:val="0"/>
      <w:bCs w:val="0"/>
      <w:color w:val="2F5496" w:themeColor="accent1" w:themeShade="BF"/>
      <w:sz w:val="32"/>
      <w:szCs w:val="32"/>
      <w:lang w:val="en-US"/>
    </w:rPr>
  </w:style>
  <w:style w:type="paragraph" w:styleId="TOC1">
    <w:name w:val="toc 1"/>
    <w:basedOn w:val="Normal"/>
    <w:next w:val="Normal"/>
    <w:autoRedefine/>
    <w:uiPriority w:val="39"/>
    <w:unhideWhenUsed/>
    <w:rsid w:val="00A036D6"/>
    <w:pPr>
      <w:tabs>
        <w:tab w:val="right" w:leader="dot" w:pos="9350"/>
      </w:tabs>
      <w:spacing w:after="100" w:line="240" w:lineRule="auto"/>
    </w:pPr>
  </w:style>
  <w:style w:type="paragraph" w:styleId="TOC2">
    <w:name w:val="toc 2"/>
    <w:basedOn w:val="Normal"/>
    <w:next w:val="Normal"/>
    <w:autoRedefine/>
    <w:uiPriority w:val="39"/>
    <w:unhideWhenUsed/>
    <w:rsid w:val="00EE1839"/>
    <w:pPr>
      <w:spacing w:after="100"/>
      <w:ind w:left="220"/>
    </w:pPr>
  </w:style>
  <w:style w:type="character" w:styleId="Hyperlink">
    <w:name w:val="Hyperlink"/>
    <w:basedOn w:val="DefaultParagraphFont"/>
    <w:uiPriority w:val="99"/>
    <w:unhideWhenUsed/>
    <w:rsid w:val="00EE1839"/>
    <w:rPr>
      <w:color w:val="0563C1" w:themeColor="hyperlink"/>
      <w:u w:val="single"/>
    </w:rPr>
  </w:style>
  <w:style w:type="character" w:customStyle="1" w:styleId="UnresolvedMention1">
    <w:name w:val="Unresolved Mention1"/>
    <w:basedOn w:val="DefaultParagraphFont"/>
    <w:uiPriority w:val="99"/>
    <w:semiHidden/>
    <w:unhideWhenUsed/>
    <w:rsid w:val="00DC3EA3"/>
    <w:rPr>
      <w:color w:val="605E5C"/>
      <w:shd w:val="clear" w:color="auto" w:fill="E1DFDD"/>
    </w:rPr>
  </w:style>
  <w:style w:type="character" w:styleId="FollowedHyperlink">
    <w:name w:val="FollowedHyperlink"/>
    <w:basedOn w:val="DefaultParagraphFont"/>
    <w:uiPriority w:val="99"/>
    <w:semiHidden/>
    <w:unhideWhenUsed/>
    <w:rsid w:val="00DC3EA3"/>
    <w:rPr>
      <w:color w:val="954F72" w:themeColor="followedHyperlink"/>
      <w:u w:val="single"/>
    </w:rPr>
  </w:style>
  <w:style w:type="paragraph" w:styleId="Revision">
    <w:name w:val="Revision"/>
    <w:hidden/>
    <w:uiPriority w:val="99"/>
    <w:semiHidden/>
    <w:rsid w:val="0002582A"/>
    <w:pPr>
      <w:spacing w:after="0" w:line="240" w:lineRule="auto"/>
    </w:pPr>
  </w:style>
  <w:style w:type="paragraph" w:styleId="BodyText">
    <w:name w:val="Body Text"/>
    <w:basedOn w:val="Normal"/>
    <w:link w:val="BodyTextChar"/>
    <w:uiPriority w:val="1"/>
    <w:qFormat/>
    <w:rsid w:val="00115672"/>
    <w:pPr>
      <w:widowControl w:val="0"/>
      <w:autoSpaceDE w:val="0"/>
      <w:autoSpaceDN w:val="0"/>
      <w:spacing w:after="0" w:line="240" w:lineRule="auto"/>
    </w:pPr>
    <w:rPr>
      <w:rFonts w:ascii="Times New Roman" w:eastAsia="Times New Roman" w:hAnsi="Times New Roman" w:cs="Times New Roman"/>
      <w:sz w:val="24"/>
      <w:szCs w:val="24"/>
      <w:lang w:eastAsia="en-CA" w:bidi="en-CA"/>
    </w:rPr>
  </w:style>
  <w:style w:type="character" w:customStyle="1" w:styleId="BodyTextChar">
    <w:name w:val="Body Text Char"/>
    <w:basedOn w:val="DefaultParagraphFont"/>
    <w:link w:val="BodyText"/>
    <w:uiPriority w:val="1"/>
    <w:rsid w:val="00115672"/>
    <w:rPr>
      <w:rFonts w:ascii="Times New Roman" w:eastAsia="Times New Roman" w:hAnsi="Times New Roman" w:cs="Times New Roman"/>
      <w:sz w:val="24"/>
      <w:szCs w:val="24"/>
      <w:lang w:eastAsia="en-CA" w:bidi="en-CA"/>
    </w:rPr>
  </w:style>
  <w:style w:type="paragraph" w:customStyle="1" w:styleId="TableParagraph">
    <w:name w:val="Table Paragraph"/>
    <w:basedOn w:val="Normal"/>
    <w:uiPriority w:val="1"/>
    <w:qFormat/>
    <w:rsid w:val="00115672"/>
    <w:pPr>
      <w:widowControl w:val="0"/>
      <w:autoSpaceDE w:val="0"/>
      <w:autoSpaceDN w:val="0"/>
      <w:spacing w:after="0" w:line="240" w:lineRule="auto"/>
      <w:ind w:left="828"/>
    </w:pPr>
    <w:rPr>
      <w:rFonts w:ascii="Times New Roman" w:eastAsia="Times New Roman" w:hAnsi="Times New Roman" w:cs="Times New Roman"/>
      <w:lang w:eastAsia="en-CA" w:bidi="en-CA"/>
    </w:rPr>
  </w:style>
  <w:style w:type="character" w:customStyle="1" w:styleId="ms-rtestyle-quote">
    <w:name w:val="ms-rtestyle-quote"/>
    <w:basedOn w:val="DefaultParagraphFont"/>
    <w:rsid w:val="00115672"/>
  </w:style>
  <w:style w:type="character" w:customStyle="1" w:styleId="normaltextrun">
    <w:name w:val="normaltextrun"/>
    <w:basedOn w:val="DefaultParagraphFont"/>
    <w:rsid w:val="00115672"/>
  </w:style>
  <w:style w:type="character" w:customStyle="1" w:styleId="eop">
    <w:name w:val="eop"/>
    <w:basedOn w:val="DefaultParagraphFont"/>
    <w:rsid w:val="00115672"/>
  </w:style>
  <w:style w:type="paragraph" w:customStyle="1" w:styleId="Default">
    <w:name w:val="Default"/>
    <w:rsid w:val="00115672"/>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7075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075D"/>
    <w:rPr>
      <w:rFonts w:ascii="Calibri" w:hAnsi="Calibri"/>
      <w:szCs w:val="21"/>
    </w:rPr>
  </w:style>
  <w:style w:type="character" w:styleId="UnresolvedMention">
    <w:name w:val="Unresolved Mention"/>
    <w:basedOn w:val="DefaultParagraphFont"/>
    <w:uiPriority w:val="99"/>
    <w:semiHidden/>
    <w:unhideWhenUsed/>
    <w:rsid w:val="00AF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71750">
      <w:bodyDiv w:val="1"/>
      <w:marLeft w:val="0"/>
      <w:marRight w:val="0"/>
      <w:marTop w:val="0"/>
      <w:marBottom w:val="0"/>
      <w:divBdr>
        <w:top w:val="none" w:sz="0" w:space="0" w:color="auto"/>
        <w:left w:val="none" w:sz="0" w:space="0" w:color="auto"/>
        <w:bottom w:val="none" w:sz="0" w:space="0" w:color="auto"/>
        <w:right w:val="none" w:sz="0" w:space="0" w:color="auto"/>
      </w:divBdr>
    </w:div>
    <w:div w:id="1239048615">
      <w:bodyDiv w:val="1"/>
      <w:marLeft w:val="0"/>
      <w:marRight w:val="0"/>
      <w:marTop w:val="0"/>
      <w:marBottom w:val="0"/>
      <w:divBdr>
        <w:top w:val="none" w:sz="0" w:space="0" w:color="auto"/>
        <w:left w:val="none" w:sz="0" w:space="0" w:color="auto"/>
        <w:bottom w:val="none" w:sz="0" w:space="0" w:color="auto"/>
        <w:right w:val="none" w:sz="0" w:space="0" w:color="auto"/>
      </w:divBdr>
    </w:div>
    <w:div w:id="1531065468">
      <w:bodyDiv w:val="1"/>
      <w:marLeft w:val="0"/>
      <w:marRight w:val="0"/>
      <w:marTop w:val="0"/>
      <w:marBottom w:val="0"/>
      <w:divBdr>
        <w:top w:val="none" w:sz="0" w:space="0" w:color="auto"/>
        <w:left w:val="none" w:sz="0" w:space="0" w:color="auto"/>
        <w:bottom w:val="none" w:sz="0" w:space="0" w:color="auto"/>
        <w:right w:val="none" w:sz="0" w:space="0" w:color="auto"/>
      </w:divBdr>
    </w:div>
    <w:div w:id="1592355984">
      <w:bodyDiv w:val="1"/>
      <w:marLeft w:val="0"/>
      <w:marRight w:val="0"/>
      <w:marTop w:val="0"/>
      <w:marBottom w:val="0"/>
      <w:divBdr>
        <w:top w:val="none" w:sz="0" w:space="0" w:color="auto"/>
        <w:left w:val="none" w:sz="0" w:space="0" w:color="auto"/>
        <w:bottom w:val="none" w:sz="0" w:space="0" w:color="auto"/>
        <w:right w:val="none" w:sz="0" w:space="0" w:color="auto"/>
      </w:divBdr>
    </w:div>
    <w:div w:id="1768575017">
      <w:bodyDiv w:val="1"/>
      <w:marLeft w:val="0"/>
      <w:marRight w:val="0"/>
      <w:marTop w:val="0"/>
      <w:marBottom w:val="0"/>
      <w:divBdr>
        <w:top w:val="none" w:sz="0" w:space="0" w:color="auto"/>
        <w:left w:val="none" w:sz="0" w:space="0" w:color="auto"/>
        <w:bottom w:val="none" w:sz="0" w:space="0" w:color="auto"/>
        <w:right w:val="none" w:sz="0" w:space="0" w:color="auto"/>
      </w:divBdr>
    </w:div>
    <w:div w:id="1781030706">
      <w:bodyDiv w:val="1"/>
      <w:marLeft w:val="0"/>
      <w:marRight w:val="0"/>
      <w:marTop w:val="0"/>
      <w:marBottom w:val="0"/>
      <w:divBdr>
        <w:top w:val="none" w:sz="0" w:space="0" w:color="auto"/>
        <w:left w:val="none" w:sz="0" w:space="0" w:color="auto"/>
        <w:bottom w:val="none" w:sz="0" w:space="0" w:color="auto"/>
        <w:right w:val="none" w:sz="0" w:space="0" w:color="auto"/>
      </w:divBdr>
    </w:div>
    <w:div w:id="18979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ceid.ca/" TargetMode="External"/><Relationship Id="rId18" Type="http://schemas.openxmlformats.org/officeDocument/2006/relationships/header" Target="header2.xml"/><Relationship Id="rId26" Type="http://schemas.openxmlformats.org/officeDocument/2006/relationships/hyperlink" Target="mailto:MOHAnalytics@gov.bc.ca" TargetMode="External"/><Relationship Id="rId39" Type="http://schemas.openxmlformats.org/officeDocument/2006/relationships/hyperlink" Target="https://www2.gov.bc.ca/gov/content/health/about-bc-s-health-care-system/partners/patients" TargetMode="External"/><Relationship Id="rId21" Type="http://schemas.openxmlformats.org/officeDocument/2006/relationships/header" Target="header3.xml"/><Relationship Id="rId34" Type="http://schemas.openxmlformats.org/officeDocument/2006/relationships/hyperlink" Target="http://www.statcan.gc.ca/tables-tableaux/sum-som/l01/ind01/l2_2966-eng.htm?hili_non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29" Type="http://schemas.openxmlformats.org/officeDocument/2006/relationships/hyperlink" Target="http://www.phsa.ca/our-services/programs-services/population-public-health/community-health-dat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anadiantaskforce.ca/guidelines/published-guidelines/developmental-delay/" TargetMode="External"/><Relationship Id="rId32" Type="http://schemas.openxmlformats.org/officeDocument/2006/relationships/hyperlink" Target="http://www.statcan.gc.ca/eng/start" TargetMode="External"/><Relationship Id="rId37" Type="http://schemas.openxmlformats.org/officeDocument/2006/relationships/hyperlink" Target="https://secure.cihi.ca/estore/productSeries.htm?pc=PCC1140"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fpsc@doctorsofbc.ca" TargetMode="External"/><Relationship Id="rId23" Type="http://schemas.openxmlformats.org/officeDocument/2006/relationships/hyperlink" Target="http://www2.gov.bc.ca/gov/content/health/about-bc-s-health-care-system/office-of-the-provincial-health-officer/current-health-topics/lifetime-prevention" TargetMode="External"/><Relationship Id="rId28" Type="http://schemas.openxmlformats.org/officeDocument/2006/relationships/hyperlink" Target="http://www2.gov.bc.ca/assets/gov/health/practitioner-pro/medical-services-plan/irm_complete.pdf" TargetMode="External"/><Relationship Id="rId36" Type="http://schemas.openxmlformats.org/officeDocument/2006/relationships/hyperlink" Target="https://www2.gov.bc.ca/gov/content/life-events/statistics-reports/annual-reports"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bcstats.gov.bc.ca/Hom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cnbc.ca/pcn" TargetMode="External"/><Relationship Id="rId22" Type="http://schemas.openxmlformats.org/officeDocument/2006/relationships/footer" Target="footer3.xml"/><Relationship Id="rId27" Type="http://schemas.openxmlformats.org/officeDocument/2006/relationships/hyperlink" Target="mailto:MOHAnalytics@gov.bc.ca" TargetMode="External"/><Relationship Id="rId30" Type="http://schemas.openxmlformats.org/officeDocument/2006/relationships/hyperlink" Target="http://www.bcstats.gov.bc.ca/Search/AreaProfiles.aspx" TargetMode="External"/><Relationship Id="rId35" Type="http://schemas.openxmlformats.org/officeDocument/2006/relationships/hyperlink" Target="http://www.statcan.gc.ca/pub/82-221-x/82-221-x2013001-eng.ht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onnect.health.gov.bc.ca/lha/2018-19" TargetMode="External"/><Relationship Id="rId17" Type="http://schemas.openxmlformats.org/officeDocument/2006/relationships/header" Target="header1.xml"/><Relationship Id="rId25" Type="http://schemas.openxmlformats.org/officeDocument/2006/relationships/hyperlink" Target="mailto:MOHAnalytics@gov.bc.ca" TargetMode="External"/><Relationship Id="rId33" Type="http://schemas.openxmlformats.org/officeDocument/2006/relationships/hyperlink" Target="https://www12.statcan.gc.ca/nhs-enm/2011/dp-pd/prof/index.cfm?Lang=E" TargetMode="External"/><Relationship Id="rId38" Type="http://schemas.openxmlformats.org/officeDocument/2006/relationships/hyperlink" Target="http://yourhealthsystem.cih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PCN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9C652B31A4744BB9A5858F36F6EB8C" ma:contentTypeVersion="6" ma:contentTypeDescription="Create a new document." ma:contentTypeScope="" ma:versionID="f9601891d02b3e16c27d530f37fd7d67">
  <xsd:schema xmlns:xsd="http://www.w3.org/2001/XMLSchema" xmlns:xs="http://www.w3.org/2001/XMLSchema" xmlns:p="http://schemas.microsoft.com/office/2006/metadata/properties" xmlns:ns2="d9557940-8ef0-4580-928e-b5b8d0105481" xmlns:ns3="b1c4c2f2-1608-4e97-a972-51b238b8992f" targetNamespace="http://schemas.microsoft.com/office/2006/metadata/properties" ma:root="true" ma:fieldsID="ea9b8be78ec85f787cd9199131972b88" ns2:_="" ns3:_="">
    <xsd:import namespace="d9557940-8ef0-4580-928e-b5b8d0105481"/>
    <xsd:import namespace="b1c4c2f2-1608-4e97-a972-51b238b899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57940-8ef0-4580-928e-b5b8d01054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c4c2f2-1608-4e97-a972-51b238b899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EAA22-BCC7-4857-AEA0-0C56336EF9BA}">
  <ds:schemaRefs>
    <ds:schemaRef ds:uri="http://schemas.openxmlformats.org/officeDocument/2006/bibliography"/>
  </ds:schemaRefs>
</ds:datastoreItem>
</file>

<file path=customXml/itemProps3.xml><?xml version="1.0" encoding="utf-8"?>
<ds:datastoreItem xmlns:ds="http://schemas.openxmlformats.org/officeDocument/2006/customXml" ds:itemID="{DD7224B3-1AC4-47A1-937E-97D9B493D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57940-8ef0-4580-928e-b5b8d0105481"/>
    <ds:schemaRef ds:uri="b1c4c2f2-1608-4e97-a972-51b238b89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A925C2-993B-42A8-8BC2-623C269362E5}">
  <ds:schemaRefs>
    <ds:schemaRef ds:uri="http://schemas.microsoft.com/sharepoint/v3/contenttype/forms"/>
  </ds:schemaRefs>
</ds:datastoreItem>
</file>

<file path=customXml/itemProps5.xml><?xml version="1.0" encoding="utf-8"?>
<ds:datastoreItem xmlns:ds="http://schemas.openxmlformats.org/officeDocument/2006/customXml" ds:itemID="{51919521-CB5C-40D6-B7F4-68041E6D64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38</Pages>
  <Words>10939</Words>
  <Characters>62355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1185342 - TEMPLATE for Northern Rural PCN Service Plan</vt:lpstr>
    </vt:vector>
  </TitlesOfParts>
  <Company/>
  <LinksUpToDate>false</LinksUpToDate>
  <CharactersWithSpaces>73148</CharactersWithSpaces>
  <SharedDoc>false</SharedDoc>
  <HLinks>
    <vt:vector size="258" baseType="variant">
      <vt:variant>
        <vt:i4>1376265</vt:i4>
      </vt:variant>
      <vt:variant>
        <vt:i4>198</vt:i4>
      </vt:variant>
      <vt:variant>
        <vt:i4>0</vt:i4>
      </vt:variant>
      <vt:variant>
        <vt:i4>5</vt:i4>
      </vt:variant>
      <vt:variant>
        <vt:lpwstr>https://www2.gov.bc.ca/gov/content/health/about-bc-s-health-care-system/partners/patients</vt:lpwstr>
      </vt:variant>
      <vt:variant>
        <vt:lpwstr/>
      </vt:variant>
      <vt:variant>
        <vt:i4>6094929</vt:i4>
      </vt:variant>
      <vt:variant>
        <vt:i4>195</vt:i4>
      </vt:variant>
      <vt:variant>
        <vt:i4>0</vt:i4>
      </vt:variant>
      <vt:variant>
        <vt:i4>5</vt:i4>
      </vt:variant>
      <vt:variant>
        <vt:lpwstr>http://yourhealthsystem.cihi.ca/</vt:lpwstr>
      </vt:variant>
      <vt:variant>
        <vt:lpwstr/>
      </vt:variant>
      <vt:variant>
        <vt:i4>6881398</vt:i4>
      </vt:variant>
      <vt:variant>
        <vt:i4>192</vt:i4>
      </vt:variant>
      <vt:variant>
        <vt:i4>0</vt:i4>
      </vt:variant>
      <vt:variant>
        <vt:i4>5</vt:i4>
      </vt:variant>
      <vt:variant>
        <vt:lpwstr>https://secure.cihi.ca/estore/productSeries.htm?pc=PCC1140</vt:lpwstr>
      </vt:variant>
      <vt:variant>
        <vt:lpwstr/>
      </vt:variant>
      <vt:variant>
        <vt:i4>5046298</vt:i4>
      </vt:variant>
      <vt:variant>
        <vt:i4>189</vt:i4>
      </vt:variant>
      <vt:variant>
        <vt:i4>0</vt:i4>
      </vt:variant>
      <vt:variant>
        <vt:i4>5</vt:i4>
      </vt:variant>
      <vt:variant>
        <vt:lpwstr>https://www2.gov.bc.ca/gov/content/life-events/statistics-reports/annual-reports</vt:lpwstr>
      </vt:variant>
      <vt:variant>
        <vt:lpwstr/>
      </vt:variant>
      <vt:variant>
        <vt:i4>4718657</vt:i4>
      </vt:variant>
      <vt:variant>
        <vt:i4>186</vt:i4>
      </vt:variant>
      <vt:variant>
        <vt:i4>0</vt:i4>
      </vt:variant>
      <vt:variant>
        <vt:i4>5</vt:i4>
      </vt:variant>
      <vt:variant>
        <vt:lpwstr>http://www.statcan.gc.ca/pub/82-221-x/82-221-x2013001-eng.htm</vt:lpwstr>
      </vt:variant>
      <vt:variant>
        <vt:lpwstr/>
      </vt:variant>
      <vt:variant>
        <vt:i4>6094849</vt:i4>
      </vt:variant>
      <vt:variant>
        <vt:i4>183</vt:i4>
      </vt:variant>
      <vt:variant>
        <vt:i4>0</vt:i4>
      </vt:variant>
      <vt:variant>
        <vt:i4>5</vt:i4>
      </vt:variant>
      <vt:variant>
        <vt:lpwstr>http://www.statcan.gc.ca/tables-tableaux/sum-som/l01/ind01/l2_2966-eng.htm?hili_none</vt:lpwstr>
      </vt:variant>
      <vt:variant>
        <vt:lpwstr/>
      </vt:variant>
      <vt:variant>
        <vt:i4>1966083</vt:i4>
      </vt:variant>
      <vt:variant>
        <vt:i4>180</vt:i4>
      </vt:variant>
      <vt:variant>
        <vt:i4>0</vt:i4>
      </vt:variant>
      <vt:variant>
        <vt:i4>5</vt:i4>
      </vt:variant>
      <vt:variant>
        <vt:lpwstr>https://www12.statcan.gc.ca/nhs-enm/2011/dp-pd/prof/index.cfm?Lang=E</vt:lpwstr>
      </vt:variant>
      <vt:variant>
        <vt:lpwstr/>
      </vt:variant>
      <vt:variant>
        <vt:i4>7864439</vt:i4>
      </vt:variant>
      <vt:variant>
        <vt:i4>177</vt:i4>
      </vt:variant>
      <vt:variant>
        <vt:i4>0</vt:i4>
      </vt:variant>
      <vt:variant>
        <vt:i4>5</vt:i4>
      </vt:variant>
      <vt:variant>
        <vt:lpwstr>http://www.statcan.gc.ca/eng/start</vt:lpwstr>
      </vt:variant>
      <vt:variant>
        <vt:lpwstr/>
      </vt:variant>
      <vt:variant>
        <vt:i4>3407976</vt:i4>
      </vt:variant>
      <vt:variant>
        <vt:i4>174</vt:i4>
      </vt:variant>
      <vt:variant>
        <vt:i4>0</vt:i4>
      </vt:variant>
      <vt:variant>
        <vt:i4>5</vt:i4>
      </vt:variant>
      <vt:variant>
        <vt:lpwstr>http://www.bcstats.gov.bc.ca/Home.aspx</vt:lpwstr>
      </vt:variant>
      <vt:variant>
        <vt:lpwstr/>
      </vt:variant>
      <vt:variant>
        <vt:i4>4390982</vt:i4>
      </vt:variant>
      <vt:variant>
        <vt:i4>171</vt:i4>
      </vt:variant>
      <vt:variant>
        <vt:i4>0</vt:i4>
      </vt:variant>
      <vt:variant>
        <vt:i4>5</vt:i4>
      </vt:variant>
      <vt:variant>
        <vt:lpwstr>http://www.bcstats.gov.bc.ca/Search/AreaProfiles.aspx</vt:lpwstr>
      </vt:variant>
      <vt:variant>
        <vt:lpwstr/>
      </vt:variant>
      <vt:variant>
        <vt:i4>852054</vt:i4>
      </vt:variant>
      <vt:variant>
        <vt:i4>168</vt:i4>
      </vt:variant>
      <vt:variant>
        <vt:i4>0</vt:i4>
      </vt:variant>
      <vt:variant>
        <vt:i4>5</vt:i4>
      </vt:variant>
      <vt:variant>
        <vt:lpwstr>http://www.phsa.ca/our-services/programs-services/population-public-health/community-health-data</vt:lpwstr>
      </vt:variant>
      <vt:variant>
        <vt:lpwstr/>
      </vt:variant>
      <vt:variant>
        <vt:i4>2293836</vt:i4>
      </vt:variant>
      <vt:variant>
        <vt:i4>165</vt:i4>
      </vt:variant>
      <vt:variant>
        <vt:i4>0</vt:i4>
      </vt:variant>
      <vt:variant>
        <vt:i4>5</vt:i4>
      </vt:variant>
      <vt:variant>
        <vt:lpwstr>http://www2.gov.bc.ca/assets/gov/health/practitioner-pro/medical-services-plan/irm_complete.pdf</vt:lpwstr>
      </vt:variant>
      <vt:variant>
        <vt:lpwstr/>
      </vt:variant>
      <vt:variant>
        <vt:i4>7536667</vt:i4>
      </vt:variant>
      <vt:variant>
        <vt:i4>162</vt:i4>
      </vt:variant>
      <vt:variant>
        <vt:i4>0</vt:i4>
      </vt:variant>
      <vt:variant>
        <vt:i4>5</vt:i4>
      </vt:variant>
      <vt:variant>
        <vt:lpwstr>mailto:MOHAnalytics@gov.bc.ca</vt:lpwstr>
      </vt:variant>
      <vt:variant>
        <vt:lpwstr/>
      </vt:variant>
      <vt:variant>
        <vt:i4>7536667</vt:i4>
      </vt:variant>
      <vt:variant>
        <vt:i4>159</vt:i4>
      </vt:variant>
      <vt:variant>
        <vt:i4>0</vt:i4>
      </vt:variant>
      <vt:variant>
        <vt:i4>5</vt:i4>
      </vt:variant>
      <vt:variant>
        <vt:lpwstr>mailto:MOHAnalytics@gov.bc.ca</vt:lpwstr>
      </vt:variant>
      <vt:variant>
        <vt:lpwstr/>
      </vt:variant>
      <vt:variant>
        <vt:i4>7536667</vt:i4>
      </vt:variant>
      <vt:variant>
        <vt:i4>156</vt:i4>
      </vt:variant>
      <vt:variant>
        <vt:i4>0</vt:i4>
      </vt:variant>
      <vt:variant>
        <vt:i4>5</vt:i4>
      </vt:variant>
      <vt:variant>
        <vt:lpwstr>mailto:MOHAnalytics@gov.bc.ca</vt:lpwstr>
      </vt:variant>
      <vt:variant>
        <vt:lpwstr/>
      </vt:variant>
      <vt:variant>
        <vt:i4>5046351</vt:i4>
      </vt:variant>
      <vt:variant>
        <vt:i4>153</vt:i4>
      </vt:variant>
      <vt:variant>
        <vt:i4>0</vt:i4>
      </vt:variant>
      <vt:variant>
        <vt:i4>5</vt:i4>
      </vt:variant>
      <vt:variant>
        <vt:lpwstr>http://canadiantaskforce.ca/guidelines/published-guidelines/developmental-delay/</vt:lpwstr>
      </vt:variant>
      <vt:variant>
        <vt:lpwstr/>
      </vt:variant>
      <vt:variant>
        <vt:i4>5439498</vt:i4>
      </vt:variant>
      <vt:variant>
        <vt:i4>150</vt:i4>
      </vt:variant>
      <vt:variant>
        <vt:i4>0</vt:i4>
      </vt:variant>
      <vt:variant>
        <vt:i4>5</vt:i4>
      </vt:variant>
      <vt:variant>
        <vt:lpwstr>http://www2.gov.bc.ca/gov/content/health/about-bc-s-health-care-system/office-of-the-provincial-health-officer/current-health-topics/lifetime-prevention</vt:lpwstr>
      </vt:variant>
      <vt:variant>
        <vt:lpwstr/>
      </vt:variant>
      <vt:variant>
        <vt:i4>1572882</vt:i4>
      </vt:variant>
      <vt:variant>
        <vt:i4>147</vt:i4>
      </vt:variant>
      <vt:variant>
        <vt:i4>0</vt:i4>
      </vt:variant>
      <vt:variant>
        <vt:i4>5</vt:i4>
      </vt:variant>
      <vt:variant>
        <vt:lpwstr>https://www.pcnbc.ca/pcn</vt:lpwstr>
      </vt:variant>
      <vt:variant>
        <vt:lpwstr/>
      </vt:variant>
      <vt:variant>
        <vt:i4>852032</vt:i4>
      </vt:variant>
      <vt:variant>
        <vt:i4>144</vt:i4>
      </vt:variant>
      <vt:variant>
        <vt:i4>0</vt:i4>
      </vt:variant>
      <vt:variant>
        <vt:i4>5</vt:i4>
      </vt:variant>
      <vt:variant>
        <vt:lpwstr>https://www.bceid.ca/</vt:lpwstr>
      </vt:variant>
      <vt:variant>
        <vt:lpwstr/>
      </vt:variant>
      <vt:variant>
        <vt:i4>1703967</vt:i4>
      </vt:variant>
      <vt:variant>
        <vt:i4>141</vt:i4>
      </vt:variant>
      <vt:variant>
        <vt:i4>0</vt:i4>
      </vt:variant>
      <vt:variant>
        <vt:i4>5</vt:i4>
      </vt:variant>
      <vt:variant>
        <vt:lpwstr>https://connect.health.gov.bc.ca/lha/2018-19</vt:lpwstr>
      </vt:variant>
      <vt:variant>
        <vt:lpwstr/>
      </vt:variant>
      <vt:variant>
        <vt:i4>1245239</vt:i4>
      </vt:variant>
      <vt:variant>
        <vt:i4>134</vt:i4>
      </vt:variant>
      <vt:variant>
        <vt:i4>0</vt:i4>
      </vt:variant>
      <vt:variant>
        <vt:i4>5</vt:i4>
      </vt:variant>
      <vt:variant>
        <vt:lpwstr/>
      </vt:variant>
      <vt:variant>
        <vt:lpwstr>_Toc73007473</vt:lpwstr>
      </vt:variant>
      <vt:variant>
        <vt:i4>1179703</vt:i4>
      </vt:variant>
      <vt:variant>
        <vt:i4>128</vt:i4>
      </vt:variant>
      <vt:variant>
        <vt:i4>0</vt:i4>
      </vt:variant>
      <vt:variant>
        <vt:i4>5</vt:i4>
      </vt:variant>
      <vt:variant>
        <vt:lpwstr/>
      </vt:variant>
      <vt:variant>
        <vt:lpwstr>_Toc73007472</vt:lpwstr>
      </vt:variant>
      <vt:variant>
        <vt:i4>1114167</vt:i4>
      </vt:variant>
      <vt:variant>
        <vt:i4>122</vt:i4>
      </vt:variant>
      <vt:variant>
        <vt:i4>0</vt:i4>
      </vt:variant>
      <vt:variant>
        <vt:i4>5</vt:i4>
      </vt:variant>
      <vt:variant>
        <vt:lpwstr/>
      </vt:variant>
      <vt:variant>
        <vt:lpwstr>_Toc73007471</vt:lpwstr>
      </vt:variant>
      <vt:variant>
        <vt:i4>1048631</vt:i4>
      </vt:variant>
      <vt:variant>
        <vt:i4>116</vt:i4>
      </vt:variant>
      <vt:variant>
        <vt:i4>0</vt:i4>
      </vt:variant>
      <vt:variant>
        <vt:i4>5</vt:i4>
      </vt:variant>
      <vt:variant>
        <vt:lpwstr/>
      </vt:variant>
      <vt:variant>
        <vt:lpwstr>_Toc73007470</vt:lpwstr>
      </vt:variant>
      <vt:variant>
        <vt:i4>1638454</vt:i4>
      </vt:variant>
      <vt:variant>
        <vt:i4>110</vt:i4>
      </vt:variant>
      <vt:variant>
        <vt:i4>0</vt:i4>
      </vt:variant>
      <vt:variant>
        <vt:i4>5</vt:i4>
      </vt:variant>
      <vt:variant>
        <vt:lpwstr/>
      </vt:variant>
      <vt:variant>
        <vt:lpwstr>_Toc73007469</vt:lpwstr>
      </vt:variant>
      <vt:variant>
        <vt:i4>1572918</vt:i4>
      </vt:variant>
      <vt:variant>
        <vt:i4>104</vt:i4>
      </vt:variant>
      <vt:variant>
        <vt:i4>0</vt:i4>
      </vt:variant>
      <vt:variant>
        <vt:i4>5</vt:i4>
      </vt:variant>
      <vt:variant>
        <vt:lpwstr/>
      </vt:variant>
      <vt:variant>
        <vt:lpwstr>_Toc73007468</vt:lpwstr>
      </vt:variant>
      <vt:variant>
        <vt:i4>1507382</vt:i4>
      </vt:variant>
      <vt:variant>
        <vt:i4>98</vt:i4>
      </vt:variant>
      <vt:variant>
        <vt:i4>0</vt:i4>
      </vt:variant>
      <vt:variant>
        <vt:i4>5</vt:i4>
      </vt:variant>
      <vt:variant>
        <vt:lpwstr/>
      </vt:variant>
      <vt:variant>
        <vt:lpwstr>_Toc73007467</vt:lpwstr>
      </vt:variant>
      <vt:variant>
        <vt:i4>1441846</vt:i4>
      </vt:variant>
      <vt:variant>
        <vt:i4>92</vt:i4>
      </vt:variant>
      <vt:variant>
        <vt:i4>0</vt:i4>
      </vt:variant>
      <vt:variant>
        <vt:i4>5</vt:i4>
      </vt:variant>
      <vt:variant>
        <vt:lpwstr/>
      </vt:variant>
      <vt:variant>
        <vt:lpwstr>_Toc73007466</vt:lpwstr>
      </vt:variant>
      <vt:variant>
        <vt:i4>1376310</vt:i4>
      </vt:variant>
      <vt:variant>
        <vt:i4>86</vt:i4>
      </vt:variant>
      <vt:variant>
        <vt:i4>0</vt:i4>
      </vt:variant>
      <vt:variant>
        <vt:i4>5</vt:i4>
      </vt:variant>
      <vt:variant>
        <vt:lpwstr/>
      </vt:variant>
      <vt:variant>
        <vt:lpwstr>_Toc73007465</vt:lpwstr>
      </vt:variant>
      <vt:variant>
        <vt:i4>1310774</vt:i4>
      </vt:variant>
      <vt:variant>
        <vt:i4>80</vt:i4>
      </vt:variant>
      <vt:variant>
        <vt:i4>0</vt:i4>
      </vt:variant>
      <vt:variant>
        <vt:i4>5</vt:i4>
      </vt:variant>
      <vt:variant>
        <vt:lpwstr/>
      </vt:variant>
      <vt:variant>
        <vt:lpwstr>_Toc73007464</vt:lpwstr>
      </vt:variant>
      <vt:variant>
        <vt:i4>1245238</vt:i4>
      </vt:variant>
      <vt:variant>
        <vt:i4>74</vt:i4>
      </vt:variant>
      <vt:variant>
        <vt:i4>0</vt:i4>
      </vt:variant>
      <vt:variant>
        <vt:i4>5</vt:i4>
      </vt:variant>
      <vt:variant>
        <vt:lpwstr/>
      </vt:variant>
      <vt:variant>
        <vt:lpwstr>_Toc73007463</vt:lpwstr>
      </vt:variant>
      <vt:variant>
        <vt:i4>1179702</vt:i4>
      </vt:variant>
      <vt:variant>
        <vt:i4>68</vt:i4>
      </vt:variant>
      <vt:variant>
        <vt:i4>0</vt:i4>
      </vt:variant>
      <vt:variant>
        <vt:i4>5</vt:i4>
      </vt:variant>
      <vt:variant>
        <vt:lpwstr/>
      </vt:variant>
      <vt:variant>
        <vt:lpwstr>_Toc73007462</vt:lpwstr>
      </vt:variant>
      <vt:variant>
        <vt:i4>1114166</vt:i4>
      </vt:variant>
      <vt:variant>
        <vt:i4>62</vt:i4>
      </vt:variant>
      <vt:variant>
        <vt:i4>0</vt:i4>
      </vt:variant>
      <vt:variant>
        <vt:i4>5</vt:i4>
      </vt:variant>
      <vt:variant>
        <vt:lpwstr/>
      </vt:variant>
      <vt:variant>
        <vt:lpwstr>_Toc73007461</vt:lpwstr>
      </vt:variant>
      <vt:variant>
        <vt:i4>1048630</vt:i4>
      </vt:variant>
      <vt:variant>
        <vt:i4>56</vt:i4>
      </vt:variant>
      <vt:variant>
        <vt:i4>0</vt:i4>
      </vt:variant>
      <vt:variant>
        <vt:i4>5</vt:i4>
      </vt:variant>
      <vt:variant>
        <vt:lpwstr/>
      </vt:variant>
      <vt:variant>
        <vt:lpwstr>_Toc73007460</vt:lpwstr>
      </vt:variant>
      <vt:variant>
        <vt:i4>1638453</vt:i4>
      </vt:variant>
      <vt:variant>
        <vt:i4>50</vt:i4>
      </vt:variant>
      <vt:variant>
        <vt:i4>0</vt:i4>
      </vt:variant>
      <vt:variant>
        <vt:i4>5</vt:i4>
      </vt:variant>
      <vt:variant>
        <vt:lpwstr/>
      </vt:variant>
      <vt:variant>
        <vt:lpwstr>_Toc73007459</vt:lpwstr>
      </vt:variant>
      <vt:variant>
        <vt:i4>1572917</vt:i4>
      </vt:variant>
      <vt:variant>
        <vt:i4>44</vt:i4>
      </vt:variant>
      <vt:variant>
        <vt:i4>0</vt:i4>
      </vt:variant>
      <vt:variant>
        <vt:i4>5</vt:i4>
      </vt:variant>
      <vt:variant>
        <vt:lpwstr/>
      </vt:variant>
      <vt:variant>
        <vt:lpwstr>_Toc73007458</vt:lpwstr>
      </vt:variant>
      <vt:variant>
        <vt:i4>1507381</vt:i4>
      </vt:variant>
      <vt:variant>
        <vt:i4>38</vt:i4>
      </vt:variant>
      <vt:variant>
        <vt:i4>0</vt:i4>
      </vt:variant>
      <vt:variant>
        <vt:i4>5</vt:i4>
      </vt:variant>
      <vt:variant>
        <vt:lpwstr/>
      </vt:variant>
      <vt:variant>
        <vt:lpwstr>_Toc73007457</vt:lpwstr>
      </vt:variant>
      <vt:variant>
        <vt:i4>1441845</vt:i4>
      </vt:variant>
      <vt:variant>
        <vt:i4>32</vt:i4>
      </vt:variant>
      <vt:variant>
        <vt:i4>0</vt:i4>
      </vt:variant>
      <vt:variant>
        <vt:i4>5</vt:i4>
      </vt:variant>
      <vt:variant>
        <vt:lpwstr/>
      </vt:variant>
      <vt:variant>
        <vt:lpwstr>_Toc73007456</vt:lpwstr>
      </vt:variant>
      <vt:variant>
        <vt:i4>1376309</vt:i4>
      </vt:variant>
      <vt:variant>
        <vt:i4>26</vt:i4>
      </vt:variant>
      <vt:variant>
        <vt:i4>0</vt:i4>
      </vt:variant>
      <vt:variant>
        <vt:i4>5</vt:i4>
      </vt:variant>
      <vt:variant>
        <vt:lpwstr/>
      </vt:variant>
      <vt:variant>
        <vt:lpwstr>_Toc73007455</vt:lpwstr>
      </vt:variant>
      <vt:variant>
        <vt:i4>1310773</vt:i4>
      </vt:variant>
      <vt:variant>
        <vt:i4>20</vt:i4>
      </vt:variant>
      <vt:variant>
        <vt:i4>0</vt:i4>
      </vt:variant>
      <vt:variant>
        <vt:i4>5</vt:i4>
      </vt:variant>
      <vt:variant>
        <vt:lpwstr/>
      </vt:variant>
      <vt:variant>
        <vt:lpwstr>_Toc73007454</vt:lpwstr>
      </vt:variant>
      <vt:variant>
        <vt:i4>1245237</vt:i4>
      </vt:variant>
      <vt:variant>
        <vt:i4>14</vt:i4>
      </vt:variant>
      <vt:variant>
        <vt:i4>0</vt:i4>
      </vt:variant>
      <vt:variant>
        <vt:i4>5</vt:i4>
      </vt:variant>
      <vt:variant>
        <vt:lpwstr/>
      </vt:variant>
      <vt:variant>
        <vt:lpwstr>_Toc73007453</vt:lpwstr>
      </vt:variant>
      <vt:variant>
        <vt:i4>1179701</vt:i4>
      </vt:variant>
      <vt:variant>
        <vt:i4>8</vt:i4>
      </vt:variant>
      <vt:variant>
        <vt:i4>0</vt:i4>
      </vt:variant>
      <vt:variant>
        <vt:i4>5</vt:i4>
      </vt:variant>
      <vt:variant>
        <vt:lpwstr/>
      </vt:variant>
      <vt:variant>
        <vt:lpwstr>_Toc73007452</vt:lpwstr>
      </vt:variant>
      <vt:variant>
        <vt:i4>1114165</vt:i4>
      </vt:variant>
      <vt:variant>
        <vt:i4>2</vt:i4>
      </vt:variant>
      <vt:variant>
        <vt:i4>0</vt:i4>
      </vt:variant>
      <vt:variant>
        <vt:i4>5</vt:i4>
      </vt:variant>
      <vt:variant>
        <vt:lpwstr/>
      </vt:variant>
      <vt:variant>
        <vt:lpwstr>_Toc73007451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1185342 - TEMPLATE for Northern Rural PCN Service Plan</dc:title>
  <dc:subject/>
  <dc:creator>Jagannath, Harish P HLTH:EX</dc:creator>
  <cp:keywords/>
  <dc:description/>
  <cp:lastModifiedBy>Allison Breunig</cp:lastModifiedBy>
  <cp:revision>8</cp:revision>
  <dcterms:created xsi:type="dcterms:W3CDTF">2022-07-08T20:34:00Z</dcterms:created>
  <dcterms:modified xsi:type="dcterms:W3CDTF">2023-02-21T22:17:00Z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0x010100769C652B31A4744BB9A5858F36F6EB8C</vt:lpwstr>
  </property>
</Properties>
</file>